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6357" w:rsidRPr="00F50773" w:rsidRDefault="001A7C91" w:rsidP="00501D2D">
      <w:pPr>
        <w:pStyle w:val="ConsPlusTitlePage"/>
        <w:jc w:val="right"/>
        <w:rPr>
          <w:rFonts w:ascii="Times New Roman" w:hAnsi="Times New Roman" w:cs="Times New Roman"/>
          <w:sz w:val="24"/>
          <w:szCs w:val="24"/>
        </w:rPr>
      </w:pPr>
      <w:r w:rsidRPr="00501D2D">
        <w:rPr>
          <w:rFonts w:ascii="Times New Roman" w:hAnsi="Times New Roman" w:cs="Times New Roman"/>
          <w:sz w:val="24"/>
          <w:szCs w:val="24"/>
        </w:rPr>
        <w:t>Проект</w:t>
      </w:r>
    </w:p>
    <w:p w:rsidR="00CF6357" w:rsidRPr="00501D2D" w:rsidRDefault="00CF6357" w:rsidP="00501D2D">
      <w:pPr>
        <w:pStyle w:val="ConsPlusNormal"/>
        <w:jc w:val="both"/>
      </w:pPr>
    </w:p>
    <w:p w:rsidR="00F50773" w:rsidRPr="00E61518" w:rsidRDefault="00F50773" w:rsidP="00F50773">
      <w:pPr>
        <w:pStyle w:val="ConsPlusTitle"/>
        <w:tabs>
          <w:tab w:val="left" w:pos="5670"/>
        </w:tabs>
        <w:ind w:right="-143"/>
        <w:jc w:val="center"/>
        <w:rPr>
          <w:b w:val="0"/>
          <w:sz w:val="28"/>
          <w:szCs w:val="28"/>
        </w:rPr>
      </w:pPr>
      <w:r w:rsidRPr="00E61518">
        <w:rPr>
          <w:b w:val="0"/>
          <w:sz w:val="28"/>
          <w:szCs w:val="28"/>
        </w:rPr>
        <w:t>КАБИНЕТ МИНИСТРОВ РЕСПУБЛИКИ ТАТАРСТАН</w:t>
      </w:r>
    </w:p>
    <w:p w:rsidR="00F50773" w:rsidRPr="00E61518" w:rsidRDefault="00F50773" w:rsidP="00F50773">
      <w:pPr>
        <w:pStyle w:val="ConsPlusTitle"/>
        <w:tabs>
          <w:tab w:val="left" w:pos="5670"/>
        </w:tabs>
        <w:ind w:right="4529"/>
        <w:jc w:val="both"/>
        <w:rPr>
          <w:b w:val="0"/>
          <w:sz w:val="28"/>
          <w:szCs w:val="28"/>
        </w:rPr>
      </w:pPr>
    </w:p>
    <w:p w:rsidR="00F50773" w:rsidRPr="00E61518" w:rsidRDefault="00F50773" w:rsidP="00F50773">
      <w:pPr>
        <w:pStyle w:val="ConsPlusTitle"/>
        <w:tabs>
          <w:tab w:val="left" w:pos="5670"/>
          <w:tab w:val="left" w:pos="9638"/>
        </w:tabs>
        <w:ind w:right="-1"/>
        <w:jc w:val="center"/>
        <w:rPr>
          <w:b w:val="0"/>
          <w:sz w:val="28"/>
          <w:szCs w:val="28"/>
        </w:rPr>
      </w:pPr>
      <w:r w:rsidRPr="00E61518">
        <w:rPr>
          <w:b w:val="0"/>
          <w:sz w:val="28"/>
          <w:szCs w:val="28"/>
        </w:rPr>
        <w:t>ПОСТАНОВЛЕНИЕ</w:t>
      </w:r>
    </w:p>
    <w:p w:rsidR="00F50773" w:rsidRDefault="00F50773" w:rsidP="00F50773">
      <w:pPr>
        <w:pStyle w:val="ConsPlusTitle"/>
        <w:tabs>
          <w:tab w:val="left" w:pos="5670"/>
        </w:tabs>
        <w:ind w:right="4529"/>
        <w:jc w:val="both"/>
        <w:rPr>
          <w:b w:val="0"/>
          <w:sz w:val="28"/>
          <w:szCs w:val="28"/>
        </w:rPr>
      </w:pPr>
    </w:p>
    <w:p w:rsidR="00F50773" w:rsidRPr="00E61518" w:rsidRDefault="00F50773" w:rsidP="00F50773">
      <w:pPr>
        <w:pStyle w:val="ConsPlusTitle"/>
        <w:tabs>
          <w:tab w:val="left" w:pos="9639"/>
        </w:tabs>
        <w:ind w:right="-1"/>
        <w:jc w:val="both"/>
        <w:rPr>
          <w:b w:val="0"/>
          <w:sz w:val="28"/>
          <w:szCs w:val="28"/>
        </w:rPr>
      </w:pPr>
      <w:r w:rsidRPr="00E61518">
        <w:rPr>
          <w:b w:val="0"/>
          <w:sz w:val="28"/>
          <w:szCs w:val="28"/>
        </w:rPr>
        <w:t xml:space="preserve">от «__» _____2015 г.     </w:t>
      </w:r>
      <w:r>
        <w:rPr>
          <w:b w:val="0"/>
          <w:sz w:val="28"/>
          <w:szCs w:val="28"/>
        </w:rPr>
        <w:t xml:space="preserve">          </w:t>
      </w:r>
      <w:r w:rsidRPr="00E61518">
        <w:rPr>
          <w:b w:val="0"/>
          <w:sz w:val="28"/>
          <w:szCs w:val="28"/>
        </w:rPr>
        <w:t xml:space="preserve">            </w:t>
      </w:r>
      <w:r>
        <w:rPr>
          <w:b w:val="0"/>
          <w:sz w:val="28"/>
          <w:szCs w:val="28"/>
        </w:rPr>
        <w:t xml:space="preserve">                                                     </w:t>
      </w:r>
      <w:r w:rsidRPr="00E61518">
        <w:rPr>
          <w:b w:val="0"/>
          <w:sz w:val="28"/>
          <w:szCs w:val="28"/>
        </w:rPr>
        <w:t xml:space="preserve"> № ________</w:t>
      </w:r>
    </w:p>
    <w:p w:rsidR="00F50773" w:rsidRPr="003B66BD" w:rsidRDefault="00F50773" w:rsidP="00F50773">
      <w:pPr>
        <w:pStyle w:val="ConsPlusTitle"/>
        <w:tabs>
          <w:tab w:val="left" w:pos="5670"/>
        </w:tabs>
        <w:ind w:right="4529"/>
        <w:jc w:val="both"/>
        <w:rPr>
          <w:b w:val="0"/>
          <w:sz w:val="28"/>
          <w:szCs w:val="28"/>
        </w:rPr>
      </w:pPr>
    </w:p>
    <w:p w:rsidR="00345FFA" w:rsidRPr="00345FFA" w:rsidRDefault="00F50773" w:rsidP="00345FFA">
      <w:pPr>
        <w:pStyle w:val="ConsPlusTitle"/>
        <w:tabs>
          <w:tab w:val="left" w:pos="5670"/>
          <w:tab w:val="left" w:pos="5954"/>
        </w:tabs>
        <w:ind w:right="3542"/>
        <w:jc w:val="both"/>
        <w:rPr>
          <w:b w:val="0"/>
          <w:sz w:val="28"/>
          <w:szCs w:val="28"/>
        </w:rPr>
      </w:pPr>
      <w:proofErr w:type="gramStart"/>
      <w:r w:rsidRPr="003B66BD">
        <w:rPr>
          <w:b w:val="0"/>
          <w:sz w:val="28"/>
          <w:szCs w:val="28"/>
        </w:rPr>
        <w:t xml:space="preserve">О внесении изменений </w:t>
      </w:r>
      <w:r>
        <w:rPr>
          <w:b w:val="0"/>
          <w:sz w:val="28"/>
          <w:szCs w:val="28"/>
        </w:rPr>
        <w:t>в</w:t>
      </w:r>
      <w:r w:rsidRPr="00630E33">
        <w:t xml:space="preserve"> </w:t>
      </w:r>
      <w:r w:rsidRPr="00630E33">
        <w:rPr>
          <w:b w:val="0"/>
          <w:sz w:val="28"/>
          <w:szCs w:val="28"/>
        </w:rPr>
        <w:t>государственн</w:t>
      </w:r>
      <w:r>
        <w:rPr>
          <w:b w:val="0"/>
          <w:sz w:val="28"/>
          <w:szCs w:val="28"/>
        </w:rPr>
        <w:t>ую</w:t>
      </w:r>
      <w:r w:rsidRPr="00630E33">
        <w:rPr>
          <w:b w:val="0"/>
          <w:sz w:val="28"/>
          <w:szCs w:val="28"/>
        </w:rPr>
        <w:t xml:space="preserve"> программ</w:t>
      </w:r>
      <w:r>
        <w:rPr>
          <w:b w:val="0"/>
          <w:sz w:val="28"/>
          <w:szCs w:val="28"/>
        </w:rPr>
        <w:t>у</w:t>
      </w:r>
      <w:r w:rsidRPr="00630E33">
        <w:rPr>
          <w:b w:val="0"/>
          <w:sz w:val="28"/>
          <w:szCs w:val="28"/>
        </w:rPr>
        <w:t xml:space="preserve"> «Экономическое развитие и инновационная экономика Республики Татарстан на 2014 - 2020 годы»</w:t>
      </w:r>
      <w:r>
        <w:rPr>
          <w:b w:val="0"/>
          <w:sz w:val="28"/>
          <w:szCs w:val="28"/>
        </w:rPr>
        <w:t>, утвержденную постановлением К</w:t>
      </w:r>
      <w:r w:rsidRPr="003B66BD">
        <w:rPr>
          <w:b w:val="0"/>
          <w:sz w:val="28"/>
          <w:szCs w:val="28"/>
        </w:rPr>
        <w:t xml:space="preserve">абинета </w:t>
      </w:r>
      <w:r w:rsidRPr="00E61518">
        <w:rPr>
          <w:b w:val="0"/>
          <w:sz w:val="28"/>
          <w:szCs w:val="28"/>
        </w:rPr>
        <w:t xml:space="preserve">Министров Республики Татарстан от 31.10.2013 </w:t>
      </w:r>
      <w:r>
        <w:rPr>
          <w:b w:val="0"/>
          <w:sz w:val="28"/>
          <w:szCs w:val="28"/>
        </w:rPr>
        <w:t>№ 823 «</w:t>
      </w:r>
      <w:r w:rsidRPr="00E61518">
        <w:rPr>
          <w:b w:val="0"/>
          <w:sz w:val="28"/>
          <w:szCs w:val="28"/>
        </w:rPr>
        <w:t>Об утвержд</w:t>
      </w:r>
      <w:r>
        <w:rPr>
          <w:b w:val="0"/>
          <w:sz w:val="28"/>
          <w:szCs w:val="28"/>
        </w:rPr>
        <w:t>ении государственной программы «</w:t>
      </w:r>
      <w:r w:rsidRPr="00E61518">
        <w:rPr>
          <w:b w:val="0"/>
          <w:sz w:val="28"/>
          <w:szCs w:val="28"/>
        </w:rPr>
        <w:t>Экономическое развитие и инновационная экономика Республики Татарстан на 2014 - 2020 годы</w:t>
      </w:r>
      <w:r>
        <w:rPr>
          <w:b w:val="0"/>
          <w:sz w:val="28"/>
          <w:szCs w:val="28"/>
        </w:rPr>
        <w:t>»</w:t>
      </w:r>
      <w:r w:rsidR="00345FFA" w:rsidRPr="00345FFA">
        <w:rPr>
          <w:b w:val="0"/>
          <w:sz w:val="28"/>
          <w:szCs w:val="28"/>
        </w:rPr>
        <w:t xml:space="preserve"> </w:t>
      </w:r>
      <w:r w:rsidR="00345FFA">
        <w:rPr>
          <w:b w:val="0"/>
          <w:sz w:val="28"/>
          <w:szCs w:val="28"/>
        </w:rPr>
        <w:t xml:space="preserve">и признании утратившим силу постановления Кабинета Министров Республики Татарстан </w:t>
      </w:r>
      <w:r w:rsidR="00345FFA" w:rsidRPr="00345FFA">
        <w:rPr>
          <w:b w:val="0"/>
          <w:sz w:val="28"/>
          <w:szCs w:val="28"/>
        </w:rPr>
        <w:t xml:space="preserve">от 15.01.2013 </w:t>
      </w:r>
      <w:hyperlink r:id="rId7" w:history="1">
        <w:r w:rsidR="00345FFA">
          <w:rPr>
            <w:b w:val="0"/>
            <w:sz w:val="28"/>
            <w:szCs w:val="28"/>
          </w:rPr>
          <w:t>№</w:t>
        </w:r>
        <w:r w:rsidR="00345FFA" w:rsidRPr="00345FFA">
          <w:rPr>
            <w:b w:val="0"/>
            <w:sz w:val="28"/>
            <w:szCs w:val="28"/>
          </w:rPr>
          <w:t xml:space="preserve"> 11</w:t>
        </w:r>
      </w:hyperlink>
      <w:r w:rsidR="00345FFA">
        <w:rPr>
          <w:b w:val="0"/>
          <w:sz w:val="28"/>
          <w:szCs w:val="28"/>
        </w:rPr>
        <w:t xml:space="preserve"> «</w:t>
      </w:r>
      <w:r w:rsidR="00345FFA" w:rsidRPr="00345FFA">
        <w:rPr>
          <w:b w:val="0"/>
          <w:sz w:val="28"/>
          <w:szCs w:val="28"/>
        </w:rPr>
        <w:t>Об утверждении долгосрочной целевой программы «Развитие рынка</w:t>
      </w:r>
      <w:proofErr w:type="gramEnd"/>
      <w:r w:rsidR="00345FFA" w:rsidRPr="00345FFA">
        <w:rPr>
          <w:b w:val="0"/>
          <w:sz w:val="28"/>
          <w:szCs w:val="28"/>
        </w:rPr>
        <w:t xml:space="preserve"> интеллектуальной собственности в Республике Татарстан на 2013 - 2020 годы»</w:t>
      </w:r>
    </w:p>
    <w:p w:rsidR="00F50773" w:rsidRPr="003B66BD" w:rsidRDefault="00F50773" w:rsidP="00F50773">
      <w:pPr>
        <w:autoSpaceDE w:val="0"/>
        <w:autoSpaceDN w:val="0"/>
        <w:adjustRightInd w:val="0"/>
        <w:spacing w:after="0" w:line="240" w:lineRule="auto"/>
        <w:outlineLvl w:val="0"/>
        <w:rPr>
          <w:rFonts w:cs="Times New Roman"/>
          <w:bCs/>
          <w:sz w:val="28"/>
          <w:szCs w:val="28"/>
        </w:rPr>
      </w:pPr>
    </w:p>
    <w:p w:rsidR="00F50773" w:rsidRPr="00345FFA" w:rsidRDefault="00F50773" w:rsidP="00F50773">
      <w:pPr>
        <w:autoSpaceDE w:val="0"/>
        <w:autoSpaceDN w:val="0"/>
        <w:adjustRightInd w:val="0"/>
        <w:spacing w:after="0" w:line="240" w:lineRule="auto"/>
        <w:ind w:firstLine="540"/>
        <w:rPr>
          <w:rFonts w:cs="Times New Roman"/>
          <w:sz w:val="28"/>
          <w:szCs w:val="28"/>
        </w:rPr>
      </w:pPr>
      <w:r w:rsidRPr="00345FFA">
        <w:rPr>
          <w:rFonts w:cs="Times New Roman"/>
          <w:sz w:val="28"/>
          <w:szCs w:val="28"/>
        </w:rPr>
        <w:t>Кабинет Министров Республики Татарстан ПОСТАНОВЛЯЕТ:</w:t>
      </w:r>
    </w:p>
    <w:p w:rsidR="00F50773" w:rsidRPr="003B66BD" w:rsidRDefault="003B5F28" w:rsidP="00345FFA">
      <w:pPr>
        <w:autoSpaceDE w:val="0"/>
        <w:autoSpaceDN w:val="0"/>
        <w:adjustRightInd w:val="0"/>
        <w:spacing w:after="0" w:line="240" w:lineRule="auto"/>
        <w:ind w:firstLine="540"/>
        <w:rPr>
          <w:b/>
          <w:sz w:val="28"/>
          <w:szCs w:val="28"/>
        </w:rPr>
      </w:pPr>
      <w:r>
        <w:rPr>
          <w:rFonts w:cs="Times New Roman"/>
          <w:sz w:val="28"/>
          <w:szCs w:val="28"/>
        </w:rPr>
        <w:t xml:space="preserve">1. </w:t>
      </w:r>
      <w:proofErr w:type="gramStart"/>
      <w:r w:rsidR="00345FFA" w:rsidRPr="00345FFA">
        <w:rPr>
          <w:rFonts w:cs="Times New Roman"/>
          <w:sz w:val="28"/>
          <w:szCs w:val="28"/>
        </w:rPr>
        <w:t xml:space="preserve">Внести в государственную </w:t>
      </w:r>
      <w:hyperlink r:id="rId8" w:history="1">
        <w:r w:rsidR="00345FFA" w:rsidRPr="00345FFA">
          <w:rPr>
            <w:rFonts w:cs="Times New Roman"/>
            <w:sz w:val="28"/>
            <w:szCs w:val="28"/>
          </w:rPr>
          <w:t>программу</w:t>
        </w:r>
      </w:hyperlink>
      <w:r w:rsidR="00345FFA" w:rsidRPr="00345FFA">
        <w:rPr>
          <w:rFonts w:cs="Times New Roman"/>
          <w:sz w:val="28"/>
          <w:szCs w:val="28"/>
        </w:rPr>
        <w:t xml:space="preserve"> «Экономическое развитие и инновационная экономика Республики Татарстан на 2014 - 2020 годы», утвержденную постановлением Кабинета Министров Республики Татарстан от 31.10.2013 № 823 «Об утверждении государственной программы «Экономическое развитие и инновационная экономика Республики Татарстан на 2014 - 2020 годы» (далее – Программа) (с изменениями, внесенными постановлениями Кабинета Министров Республики Татарстан от 28.12.2013 № 1078, от 22.02.2014 № 109, от 24.02.2014 № 118, от 30.04.2014</w:t>
      </w:r>
      <w:proofErr w:type="gramEnd"/>
      <w:r w:rsidR="00345FFA" w:rsidRPr="00345FFA">
        <w:rPr>
          <w:rFonts w:cs="Times New Roman"/>
          <w:sz w:val="28"/>
          <w:szCs w:val="28"/>
        </w:rPr>
        <w:t xml:space="preserve"> № </w:t>
      </w:r>
      <w:proofErr w:type="gramStart"/>
      <w:r w:rsidR="00345FFA" w:rsidRPr="00345FFA">
        <w:rPr>
          <w:rFonts w:cs="Times New Roman"/>
          <w:sz w:val="28"/>
          <w:szCs w:val="28"/>
        </w:rPr>
        <w:t>284, от 02.06.2014 № 374, от 17.06.2014 № 418, от 08.07.2014 № 473, от 09.07.2014 № 477, 25.08.2014 № 612, от 01.10.2014 № 709, от 24.11.2014 № 901, от 06.12.2014 № 956, от 31.12.2014 № 1083, от 01.06.2015 № 390, от 24.06.2015 № 459, от 25.06.2015 № 460, от 28.07.2015 № 549, от 16.10.2015 № 770), следующие изменения:</w:t>
      </w:r>
      <w:proofErr w:type="gramEnd"/>
    </w:p>
    <w:p w:rsidR="00CF6357" w:rsidRPr="00345FFA" w:rsidRDefault="00CF6357" w:rsidP="00501D2D">
      <w:pPr>
        <w:pStyle w:val="ConsPlusNormal"/>
        <w:ind w:firstLine="540"/>
        <w:jc w:val="both"/>
        <w:rPr>
          <w:sz w:val="28"/>
          <w:szCs w:val="28"/>
        </w:rPr>
      </w:pPr>
      <w:r w:rsidRPr="00345FFA">
        <w:rPr>
          <w:sz w:val="28"/>
          <w:szCs w:val="28"/>
        </w:rPr>
        <w:t xml:space="preserve">в </w:t>
      </w:r>
      <w:hyperlink r:id="rId9" w:history="1">
        <w:r w:rsidRPr="00345FFA">
          <w:rPr>
            <w:sz w:val="28"/>
            <w:szCs w:val="28"/>
          </w:rPr>
          <w:t>паспорте</w:t>
        </w:r>
      </w:hyperlink>
      <w:r w:rsidRPr="00345FFA">
        <w:rPr>
          <w:sz w:val="28"/>
          <w:szCs w:val="28"/>
        </w:rPr>
        <w:t xml:space="preserve"> Программы:</w:t>
      </w:r>
    </w:p>
    <w:p w:rsidR="00CF6357" w:rsidRPr="00345FFA" w:rsidRDefault="00F50773" w:rsidP="00501D2D">
      <w:pPr>
        <w:pStyle w:val="ConsPlusNormal"/>
        <w:ind w:firstLine="540"/>
        <w:jc w:val="both"/>
        <w:rPr>
          <w:sz w:val="28"/>
          <w:szCs w:val="28"/>
        </w:rPr>
      </w:pPr>
      <w:hyperlink r:id="rId10" w:history="1">
        <w:r w:rsidR="00CF6357" w:rsidRPr="00345FFA">
          <w:rPr>
            <w:sz w:val="28"/>
            <w:szCs w:val="28"/>
          </w:rPr>
          <w:t>строку</w:t>
        </w:r>
      </w:hyperlink>
      <w:r w:rsidR="00345FFA">
        <w:rPr>
          <w:sz w:val="28"/>
          <w:szCs w:val="28"/>
        </w:rPr>
        <w:t xml:space="preserve"> «</w:t>
      </w:r>
      <w:r w:rsidR="00CF6357" w:rsidRPr="00345FFA">
        <w:rPr>
          <w:sz w:val="28"/>
          <w:szCs w:val="28"/>
        </w:rPr>
        <w:t>Задачи Программы</w:t>
      </w:r>
      <w:r w:rsidR="00345FFA">
        <w:rPr>
          <w:sz w:val="28"/>
          <w:szCs w:val="28"/>
        </w:rPr>
        <w:t>»</w:t>
      </w:r>
      <w:r w:rsidR="00CF6357" w:rsidRPr="00345FFA">
        <w:rPr>
          <w:sz w:val="28"/>
          <w:szCs w:val="28"/>
        </w:rPr>
        <w:t xml:space="preserve"> дополнить пунктом </w:t>
      </w:r>
      <w:r w:rsidR="00EE7553" w:rsidRPr="00345FFA">
        <w:rPr>
          <w:sz w:val="28"/>
          <w:szCs w:val="28"/>
        </w:rPr>
        <w:t>6</w:t>
      </w:r>
      <w:r w:rsidR="00CF6357" w:rsidRPr="00345FFA">
        <w:rPr>
          <w:sz w:val="28"/>
          <w:szCs w:val="28"/>
        </w:rPr>
        <w:t xml:space="preserve"> следующего содержания:</w:t>
      </w:r>
    </w:p>
    <w:p w:rsidR="00CF6357" w:rsidRPr="00345FFA" w:rsidRDefault="00345FFA" w:rsidP="00501D2D">
      <w:pPr>
        <w:pStyle w:val="ConsPlusNormal"/>
        <w:ind w:firstLine="540"/>
        <w:jc w:val="both"/>
        <w:rPr>
          <w:sz w:val="28"/>
          <w:szCs w:val="28"/>
        </w:rPr>
      </w:pPr>
      <w:r>
        <w:rPr>
          <w:sz w:val="28"/>
          <w:szCs w:val="28"/>
        </w:rPr>
        <w:t>«</w:t>
      </w:r>
      <w:r w:rsidR="00372B22" w:rsidRPr="00345FFA">
        <w:rPr>
          <w:sz w:val="28"/>
          <w:szCs w:val="28"/>
        </w:rPr>
        <w:t>6</w:t>
      </w:r>
      <w:r w:rsidR="00CF6357" w:rsidRPr="00345FFA">
        <w:rPr>
          <w:sz w:val="28"/>
          <w:szCs w:val="28"/>
        </w:rPr>
        <w:t xml:space="preserve">. </w:t>
      </w:r>
      <w:r w:rsidR="00372B22" w:rsidRPr="00345FFA">
        <w:rPr>
          <w:sz w:val="28"/>
          <w:szCs w:val="28"/>
        </w:rPr>
        <w:t>Формирование действенного механизма получения экономических преимуществ за счет эффективного управления интеллектуальной собственностью</w:t>
      </w:r>
      <w:r>
        <w:rPr>
          <w:sz w:val="28"/>
          <w:szCs w:val="28"/>
        </w:rPr>
        <w:t>»</w:t>
      </w:r>
      <w:r w:rsidR="00CF6357" w:rsidRPr="00345FFA">
        <w:rPr>
          <w:sz w:val="28"/>
          <w:szCs w:val="28"/>
        </w:rPr>
        <w:t>;</w:t>
      </w:r>
    </w:p>
    <w:p w:rsidR="00CF6357" w:rsidRPr="00345FFA" w:rsidRDefault="00F50773" w:rsidP="00501D2D">
      <w:pPr>
        <w:pStyle w:val="ConsPlusNormal"/>
        <w:ind w:firstLine="540"/>
        <w:jc w:val="both"/>
        <w:rPr>
          <w:sz w:val="28"/>
          <w:szCs w:val="28"/>
        </w:rPr>
      </w:pPr>
      <w:hyperlink r:id="rId11" w:history="1">
        <w:r w:rsidR="00CF6357" w:rsidRPr="00345FFA">
          <w:rPr>
            <w:sz w:val="28"/>
            <w:szCs w:val="28"/>
          </w:rPr>
          <w:t>строку</w:t>
        </w:r>
      </w:hyperlink>
      <w:r w:rsidR="00345FFA">
        <w:rPr>
          <w:sz w:val="28"/>
          <w:szCs w:val="28"/>
        </w:rPr>
        <w:t xml:space="preserve"> «</w:t>
      </w:r>
      <w:r w:rsidR="00CF6357" w:rsidRPr="00345FFA">
        <w:rPr>
          <w:sz w:val="28"/>
          <w:szCs w:val="28"/>
        </w:rPr>
        <w:t xml:space="preserve">Перечень </w:t>
      </w:r>
      <w:r w:rsidR="00493B6A" w:rsidRPr="00345FFA">
        <w:rPr>
          <w:sz w:val="28"/>
          <w:szCs w:val="28"/>
        </w:rPr>
        <w:t>подпрограмм</w:t>
      </w:r>
      <w:r w:rsidR="00345FFA">
        <w:rPr>
          <w:sz w:val="28"/>
          <w:szCs w:val="28"/>
        </w:rPr>
        <w:t>»</w:t>
      </w:r>
      <w:r w:rsidR="00493B6A" w:rsidRPr="00345FFA">
        <w:rPr>
          <w:sz w:val="28"/>
          <w:szCs w:val="28"/>
        </w:rPr>
        <w:t xml:space="preserve"> дополнить пунктом 6</w:t>
      </w:r>
      <w:r w:rsidR="00CF6357" w:rsidRPr="00345FFA">
        <w:rPr>
          <w:sz w:val="28"/>
          <w:szCs w:val="28"/>
        </w:rPr>
        <w:t xml:space="preserve"> следующего содержания:</w:t>
      </w:r>
    </w:p>
    <w:p w:rsidR="00CF6357" w:rsidRPr="00345FFA" w:rsidRDefault="00345FFA" w:rsidP="00501D2D">
      <w:pPr>
        <w:pStyle w:val="ConsPlusNormal"/>
        <w:ind w:firstLine="540"/>
        <w:jc w:val="both"/>
        <w:rPr>
          <w:sz w:val="28"/>
          <w:szCs w:val="28"/>
        </w:rPr>
      </w:pPr>
      <w:r>
        <w:rPr>
          <w:sz w:val="28"/>
          <w:szCs w:val="28"/>
        </w:rPr>
        <w:t>«</w:t>
      </w:r>
      <w:r w:rsidR="00493B6A" w:rsidRPr="00345FFA">
        <w:rPr>
          <w:sz w:val="28"/>
          <w:szCs w:val="28"/>
        </w:rPr>
        <w:t>6</w:t>
      </w:r>
      <w:r w:rsidR="00CF6357" w:rsidRPr="00345FFA">
        <w:rPr>
          <w:sz w:val="28"/>
          <w:szCs w:val="28"/>
        </w:rPr>
        <w:t xml:space="preserve">. </w:t>
      </w:r>
      <w:r w:rsidR="00493B6A" w:rsidRPr="00345FFA">
        <w:rPr>
          <w:sz w:val="28"/>
          <w:szCs w:val="28"/>
        </w:rPr>
        <w:t>Развитие рынка интеллектуальной собственности в Республике Татарстан на 2016-2020 годы</w:t>
      </w:r>
      <w:r>
        <w:rPr>
          <w:sz w:val="28"/>
          <w:szCs w:val="28"/>
        </w:rPr>
        <w:t>»</w:t>
      </w:r>
      <w:r w:rsidR="00CF6357" w:rsidRPr="00345FFA">
        <w:rPr>
          <w:sz w:val="28"/>
          <w:szCs w:val="28"/>
        </w:rPr>
        <w:t>;</w:t>
      </w:r>
    </w:p>
    <w:p w:rsidR="00CF6357" w:rsidRPr="00501D2D" w:rsidRDefault="00F50773" w:rsidP="00345FFA">
      <w:pPr>
        <w:pStyle w:val="ConsPlusNormal"/>
        <w:ind w:firstLine="540"/>
        <w:jc w:val="both"/>
        <w:sectPr w:rsidR="00CF6357" w:rsidRPr="00501D2D" w:rsidSect="00E85DAA">
          <w:pgSz w:w="11906" w:h="16840"/>
          <w:pgMar w:top="1134" w:right="567" w:bottom="1134" w:left="1134" w:header="709" w:footer="709" w:gutter="0"/>
          <w:cols w:space="708"/>
          <w:docGrid w:linePitch="360"/>
        </w:sectPr>
      </w:pPr>
      <w:hyperlink r:id="rId12" w:history="1">
        <w:r w:rsidR="00CF6357" w:rsidRPr="00345FFA">
          <w:rPr>
            <w:sz w:val="28"/>
            <w:szCs w:val="28"/>
          </w:rPr>
          <w:t>строку</w:t>
        </w:r>
      </w:hyperlink>
      <w:r w:rsidR="00345FFA">
        <w:rPr>
          <w:sz w:val="28"/>
          <w:szCs w:val="28"/>
        </w:rPr>
        <w:t xml:space="preserve"> «</w:t>
      </w:r>
      <w:r w:rsidR="00CF6357" w:rsidRPr="00345FFA">
        <w:rPr>
          <w:sz w:val="28"/>
          <w:szCs w:val="28"/>
        </w:rPr>
        <w:t>Объем</w:t>
      </w:r>
      <w:r w:rsidR="009A7E1D">
        <w:rPr>
          <w:sz w:val="28"/>
          <w:szCs w:val="28"/>
        </w:rPr>
        <w:t>ы</w:t>
      </w:r>
      <w:r w:rsidR="00CF6357" w:rsidRPr="00345FFA">
        <w:rPr>
          <w:sz w:val="28"/>
          <w:szCs w:val="28"/>
        </w:rPr>
        <w:t xml:space="preserve"> финансирования Программы с разбивкой по годам и источникам</w:t>
      </w:r>
      <w:r w:rsidR="00345FFA">
        <w:rPr>
          <w:sz w:val="28"/>
          <w:szCs w:val="28"/>
        </w:rPr>
        <w:t>»</w:t>
      </w:r>
      <w:r w:rsidR="00CF6357" w:rsidRPr="00345FFA">
        <w:rPr>
          <w:sz w:val="28"/>
          <w:szCs w:val="28"/>
        </w:rPr>
        <w:t xml:space="preserve"> паспорта Программы изложить в следующей редакции</w:t>
      </w:r>
      <w:r w:rsidR="00CF6357" w:rsidRPr="00501D2D">
        <w:t>:</w:t>
      </w:r>
    </w:p>
    <w:tbl>
      <w:tblPr>
        <w:tblW w:w="10624" w:type="dxa"/>
        <w:jc w:val="center"/>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83"/>
        <w:gridCol w:w="1134"/>
        <w:gridCol w:w="1560"/>
        <w:gridCol w:w="1559"/>
        <w:gridCol w:w="1843"/>
        <w:gridCol w:w="1275"/>
        <w:gridCol w:w="1570"/>
      </w:tblGrid>
      <w:tr w:rsidR="00345FFA" w:rsidRPr="00345FFA" w:rsidTr="009A7E1D">
        <w:trPr>
          <w:jc w:val="center"/>
        </w:trPr>
        <w:tc>
          <w:tcPr>
            <w:tcW w:w="1683" w:type="dxa"/>
            <w:vMerge w:val="restart"/>
          </w:tcPr>
          <w:p w:rsidR="00CF6357" w:rsidRPr="00345FFA" w:rsidRDefault="009A7E1D" w:rsidP="00501D2D">
            <w:pPr>
              <w:pStyle w:val="ConsPlusNormal"/>
              <w:jc w:val="both"/>
            </w:pPr>
            <w:r>
              <w:lastRenderedPageBreak/>
              <w:t xml:space="preserve">«Объемы </w:t>
            </w:r>
            <w:r w:rsidR="00CF6357" w:rsidRPr="00345FFA">
              <w:t xml:space="preserve">финансирования Программы с </w:t>
            </w:r>
            <w:r>
              <w:t>разбивкой по годам и источникам</w:t>
            </w:r>
          </w:p>
        </w:tc>
        <w:tc>
          <w:tcPr>
            <w:tcW w:w="8941" w:type="dxa"/>
            <w:gridSpan w:val="6"/>
          </w:tcPr>
          <w:p w:rsidR="00CF6357" w:rsidRPr="00345FFA" w:rsidRDefault="00CF6357" w:rsidP="00501D2D">
            <w:pPr>
              <w:pStyle w:val="ConsPlusNormal"/>
              <w:jc w:val="both"/>
            </w:pPr>
            <w:proofErr w:type="gramStart"/>
            <w:r w:rsidRPr="00345FFA">
              <w:t xml:space="preserve">Общий объем финансирования Программы составляет 13 </w:t>
            </w:r>
            <w:r w:rsidR="000E506B" w:rsidRPr="00345FFA">
              <w:t>69</w:t>
            </w:r>
            <w:r w:rsidR="00941ECD" w:rsidRPr="00345FFA">
              <w:t>7</w:t>
            </w:r>
            <w:r w:rsidRPr="00345FFA">
              <w:t xml:space="preserve"> </w:t>
            </w:r>
            <w:r w:rsidR="000E506B" w:rsidRPr="00345FFA">
              <w:t>451</w:t>
            </w:r>
            <w:r w:rsidRPr="00345FFA">
              <w:t xml:space="preserve">,13 тыс. рублей, в том числе за счет средств бюджета Республики Татарстан - 7 </w:t>
            </w:r>
            <w:r w:rsidR="009233B2" w:rsidRPr="00345FFA">
              <w:t>185037</w:t>
            </w:r>
            <w:r w:rsidRPr="00345FFA">
              <w:t>,79 тыс. рублей, за счет планируемых к привлечению средств федерального бюджета - 5 367 536,682 тыс. рублей, за счет планируемых к привлечению средств местных бюджетов - 400,0 тыс. рублей и внебюджетных источников - 1</w:t>
            </w:r>
            <w:r w:rsidR="00941ECD" w:rsidRPr="00345FFA">
              <w:t> </w:t>
            </w:r>
            <w:r w:rsidR="001E16A7" w:rsidRPr="00345FFA">
              <w:t>14</w:t>
            </w:r>
            <w:r w:rsidR="00941ECD" w:rsidRPr="00345FFA">
              <w:t xml:space="preserve">4 </w:t>
            </w:r>
            <w:r w:rsidR="001E16A7" w:rsidRPr="00345FFA">
              <w:t>476</w:t>
            </w:r>
            <w:r w:rsidRPr="00345FFA">
              <w:t>,66 тыс. рублей:</w:t>
            </w:r>
            <w:proofErr w:type="gramEnd"/>
          </w:p>
        </w:tc>
      </w:tr>
      <w:tr w:rsidR="00345FFA" w:rsidRPr="00345FFA" w:rsidTr="009A7E1D">
        <w:trPr>
          <w:trHeight w:val="20"/>
          <w:jc w:val="center"/>
        </w:trPr>
        <w:tc>
          <w:tcPr>
            <w:tcW w:w="1683" w:type="dxa"/>
            <w:vMerge/>
          </w:tcPr>
          <w:p w:rsidR="00CF6357" w:rsidRPr="00345FFA" w:rsidRDefault="00CF6357" w:rsidP="00501D2D">
            <w:pPr>
              <w:rPr>
                <w:rFonts w:cs="Times New Roman"/>
              </w:rPr>
            </w:pPr>
          </w:p>
        </w:tc>
        <w:tc>
          <w:tcPr>
            <w:tcW w:w="1134" w:type="dxa"/>
            <w:vMerge w:val="restart"/>
          </w:tcPr>
          <w:p w:rsidR="00CF6357" w:rsidRPr="00345FFA" w:rsidRDefault="00CF6357" w:rsidP="00501D2D">
            <w:pPr>
              <w:pStyle w:val="ConsPlusNormal"/>
              <w:jc w:val="center"/>
            </w:pPr>
            <w:r w:rsidRPr="00345FFA">
              <w:t>Год</w:t>
            </w:r>
          </w:p>
        </w:tc>
        <w:tc>
          <w:tcPr>
            <w:tcW w:w="1560" w:type="dxa"/>
            <w:vMerge w:val="restart"/>
          </w:tcPr>
          <w:p w:rsidR="00CF6357" w:rsidRPr="00345FFA" w:rsidRDefault="00CF6357" w:rsidP="00501D2D">
            <w:pPr>
              <w:pStyle w:val="ConsPlusNormal"/>
              <w:jc w:val="center"/>
            </w:pPr>
            <w:r w:rsidRPr="00345FFA">
              <w:t>Всего по Программе</w:t>
            </w:r>
          </w:p>
        </w:tc>
        <w:tc>
          <w:tcPr>
            <w:tcW w:w="6247" w:type="dxa"/>
            <w:gridSpan w:val="4"/>
          </w:tcPr>
          <w:p w:rsidR="00CF6357" w:rsidRPr="00345FFA" w:rsidRDefault="00CF6357" w:rsidP="00501D2D">
            <w:pPr>
              <w:pStyle w:val="ConsPlusNormal"/>
              <w:jc w:val="center"/>
            </w:pPr>
            <w:r w:rsidRPr="00345FFA">
              <w:t>Объем средств, тыс. рублей</w:t>
            </w:r>
          </w:p>
        </w:tc>
      </w:tr>
      <w:tr w:rsidR="00345FFA" w:rsidRPr="00345FFA" w:rsidTr="009A7E1D">
        <w:trPr>
          <w:jc w:val="center"/>
        </w:trPr>
        <w:tc>
          <w:tcPr>
            <w:tcW w:w="1683" w:type="dxa"/>
            <w:vMerge/>
          </w:tcPr>
          <w:p w:rsidR="00CF6357" w:rsidRPr="00345FFA" w:rsidRDefault="00CF6357" w:rsidP="00501D2D">
            <w:pPr>
              <w:rPr>
                <w:rFonts w:cs="Times New Roman"/>
              </w:rPr>
            </w:pPr>
          </w:p>
        </w:tc>
        <w:tc>
          <w:tcPr>
            <w:tcW w:w="1134" w:type="dxa"/>
            <w:vMerge/>
          </w:tcPr>
          <w:p w:rsidR="00CF6357" w:rsidRPr="00345FFA" w:rsidRDefault="00CF6357" w:rsidP="00501D2D">
            <w:pPr>
              <w:rPr>
                <w:rFonts w:cs="Times New Roman"/>
              </w:rPr>
            </w:pPr>
          </w:p>
        </w:tc>
        <w:tc>
          <w:tcPr>
            <w:tcW w:w="1560" w:type="dxa"/>
            <w:vMerge/>
          </w:tcPr>
          <w:p w:rsidR="00CF6357" w:rsidRPr="00345FFA" w:rsidRDefault="00CF6357" w:rsidP="00501D2D">
            <w:pPr>
              <w:rPr>
                <w:rFonts w:cs="Times New Roman"/>
              </w:rPr>
            </w:pPr>
          </w:p>
        </w:tc>
        <w:tc>
          <w:tcPr>
            <w:tcW w:w="1559" w:type="dxa"/>
            <w:vMerge w:val="restart"/>
          </w:tcPr>
          <w:p w:rsidR="00CF6357" w:rsidRPr="00345FFA" w:rsidRDefault="00CF6357" w:rsidP="00501D2D">
            <w:pPr>
              <w:pStyle w:val="ConsPlusNormal"/>
              <w:jc w:val="center"/>
            </w:pPr>
            <w:r w:rsidRPr="00345FFA">
              <w:t>бюджет Республики Татарстан</w:t>
            </w:r>
          </w:p>
        </w:tc>
        <w:tc>
          <w:tcPr>
            <w:tcW w:w="4688" w:type="dxa"/>
            <w:gridSpan w:val="3"/>
          </w:tcPr>
          <w:p w:rsidR="00CF6357" w:rsidRPr="00345FFA" w:rsidRDefault="00CF6357" w:rsidP="00501D2D">
            <w:pPr>
              <w:pStyle w:val="ConsPlusNormal"/>
              <w:jc w:val="center"/>
            </w:pPr>
            <w:r w:rsidRPr="00345FFA">
              <w:t xml:space="preserve">средства, планируемые к привлечению </w:t>
            </w:r>
            <w:proofErr w:type="gramStart"/>
            <w:r w:rsidRPr="00345FFA">
              <w:t>из</w:t>
            </w:r>
            <w:proofErr w:type="gramEnd"/>
          </w:p>
        </w:tc>
      </w:tr>
      <w:tr w:rsidR="00345FFA" w:rsidRPr="00345FFA" w:rsidTr="009A7E1D">
        <w:trPr>
          <w:trHeight w:val="20"/>
          <w:jc w:val="center"/>
        </w:trPr>
        <w:tc>
          <w:tcPr>
            <w:tcW w:w="1683" w:type="dxa"/>
            <w:vMerge/>
          </w:tcPr>
          <w:p w:rsidR="00CF6357" w:rsidRPr="00345FFA" w:rsidRDefault="00CF6357" w:rsidP="00501D2D">
            <w:pPr>
              <w:rPr>
                <w:rFonts w:cs="Times New Roman"/>
              </w:rPr>
            </w:pPr>
          </w:p>
        </w:tc>
        <w:tc>
          <w:tcPr>
            <w:tcW w:w="1134" w:type="dxa"/>
            <w:vMerge/>
          </w:tcPr>
          <w:p w:rsidR="00CF6357" w:rsidRPr="00345FFA" w:rsidRDefault="00CF6357" w:rsidP="00501D2D">
            <w:pPr>
              <w:rPr>
                <w:rFonts w:cs="Times New Roman"/>
              </w:rPr>
            </w:pPr>
          </w:p>
        </w:tc>
        <w:tc>
          <w:tcPr>
            <w:tcW w:w="1560" w:type="dxa"/>
            <w:vMerge/>
          </w:tcPr>
          <w:p w:rsidR="00CF6357" w:rsidRPr="00345FFA" w:rsidRDefault="00CF6357" w:rsidP="00501D2D">
            <w:pPr>
              <w:rPr>
                <w:rFonts w:cs="Times New Roman"/>
              </w:rPr>
            </w:pPr>
          </w:p>
        </w:tc>
        <w:tc>
          <w:tcPr>
            <w:tcW w:w="1559" w:type="dxa"/>
            <w:vMerge/>
          </w:tcPr>
          <w:p w:rsidR="00CF6357" w:rsidRPr="00345FFA" w:rsidRDefault="00CF6357" w:rsidP="00501D2D">
            <w:pPr>
              <w:rPr>
                <w:rFonts w:cs="Times New Roman"/>
              </w:rPr>
            </w:pPr>
          </w:p>
        </w:tc>
        <w:tc>
          <w:tcPr>
            <w:tcW w:w="1843" w:type="dxa"/>
          </w:tcPr>
          <w:p w:rsidR="00CF6357" w:rsidRPr="00345FFA" w:rsidRDefault="00CF6357" w:rsidP="00501D2D">
            <w:pPr>
              <w:pStyle w:val="ConsPlusNormal"/>
              <w:jc w:val="center"/>
            </w:pPr>
            <w:r w:rsidRPr="00345FFA">
              <w:t>федерального бюджета</w:t>
            </w:r>
          </w:p>
        </w:tc>
        <w:tc>
          <w:tcPr>
            <w:tcW w:w="1275" w:type="dxa"/>
          </w:tcPr>
          <w:p w:rsidR="00CF6357" w:rsidRPr="00345FFA" w:rsidRDefault="00CF6357" w:rsidP="00501D2D">
            <w:pPr>
              <w:pStyle w:val="ConsPlusNormal"/>
              <w:jc w:val="center"/>
            </w:pPr>
            <w:r w:rsidRPr="00345FFA">
              <w:t>местного бюджета</w:t>
            </w:r>
          </w:p>
        </w:tc>
        <w:tc>
          <w:tcPr>
            <w:tcW w:w="1570" w:type="dxa"/>
          </w:tcPr>
          <w:p w:rsidR="00CF6357" w:rsidRPr="00345FFA" w:rsidRDefault="00CF6357" w:rsidP="00501D2D">
            <w:pPr>
              <w:pStyle w:val="ConsPlusNormal"/>
              <w:jc w:val="center"/>
            </w:pPr>
            <w:r w:rsidRPr="00345FFA">
              <w:t>внебюджетных источников</w:t>
            </w:r>
          </w:p>
        </w:tc>
      </w:tr>
      <w:tr w:rsidR="00345FFA" w:rsidRPr="00345FFA" w:rsidTr="009A7E1D">
        <w:trPr>
          <w:trHeight w:val="242"/>
          <w:jc w:val="center"/>
        </w:trPr>
        <w:tc>
          <w:tcPr>
            <w:tcW w:w="1683" w:type="dxa"/>
            <w:vMerge/>
          </w:tcPr>
          <w:p w:rsidR="0033244E" w:rsidRPr="00345FFA" w:rsidRDefault="0033244E" w:rsidP="00501D2D">
            <w:pPr>
              <w:rPr>
                <w:rFonts w:cs="Times New Roman"/>
              </w:rPr>
            </w:pPr>
          </w:p>
        </w:tc>
        <w:tc>
          <w:tcPr>
            <w:tcW w:w="1134" w:type="dxa"/>
          </w:tcPr>
          <w:p w:rsidR="0033244E" w:rsidRPr="00345FFA" w:rsidRDefault="0033244E" w:rsidP="00501D2D">
            <w:pPr>
              <w:pStyle w:val="ConsPlusNormal"/>
              <w:jc w:val="center"/>
              <w:rPr>
                <w:szCs w:val="24"/>
              </w:rPr>
            </w:pPr>
            <w:r w:rsidRPr="00345FFA">
              <w:rPr>
                <w:szCs w:val="24"/>
              </w:rPr>
              <w:t>2014</w:t>
            </w:r>
          </w:p>
        </w:tc>
        <w:tc>
          <w:tcPr>
            <w:tcW w:w="1560" w:type="dxa"/>
          </w:tcPr>
          <w:p w:rsidR="0033244E" w:rsidRPr="00345FFA" w:rsidRDefault="0033244E" w:rsidP="00501D2D">
            <w:pPr>
              <w:spacing w:after="0" w:line="240" w:lineRule="auto"/>
              <w:ind w:firstLine="0"/>
              <w:contextualSpacing w:val="0"/>
              <w:jc w:val="center"/>
              <w:rPr>
                <w:rFonts w:cs="Times New Roman"/>
                <w:szCs w:val="24"/>
              </w:rPr>
            </w:pPr>
            <w:r w:rsidRPr="00345FFA">
              <w:rPr>
                <w:rFonts w:cs="Times New Roman"/>
                <w:szCs w:val="24"/>
              </w:rPr>
              <w:t>3</w:t>
            </w:r>
            <w:r w:rsidR="00941ECD" w:rsidRPr="00345FFA">
              <w:rPr>
                <w:rFonts w:cs="Times New Roman"/>
                <w:szCs w:val="24"/>
              </w:rPr>
              <w:t xml:space="preserve"> </w:t>
            </w:r>
            <w:r w:rsidRPr="00345FFA">
              <w:rPr>
                <w:rFonts w:cs="Times New Roman"/>
                <w:szCs w:val="24"/>
              </w:rPr>
              <w:t>746</w:t>
            </w:r>
            <w:r w:rsidR="00941ECD" w:rsidRPr="00345FFA">
              <w:rPr>
                <w:rFonts w:cs="Times New Roman"/>
                <w:szCs w:val="24"/>
              </w:rPr>
              <w:t xml:space="preserve"> </w:t>
            </w:r>
            <w:r w:rsidRPr="00345FFA">
              <w:rPr>
                <w:rFonts w:cs="Times New Roman"/>
                <w:szCs w:val="24"/>
              </w:rPr>
              <w:t>007,57</w:t>
            </w:r>
          </w:p>
        </w:tc>
        <w:tc>
          <w:tcPr>
            <w:tcW w:w="1559" w:type="dxa"/>
          </w:tcPr>
          <w:p w:rsidR="0033244E" w:rsidRPr="00345FFA" w:rsidRDefault="0033244E" w:rsidP="00501D2D">
            <w:pPr>
              <w:pStyle w:val="ConsPlusNormal"/>
              <w:jc w:val="center"/>
              <w:rPr>
                <w:szCs w:val="24"/>
              </w:rPr>
            </w:pPr>
            <w:r w:rsidRPr="00345FFA">
              <w:rPr>
                <w:szCs w:val="24"/>
              </w:rPr>
              <w:t>1 812 934,84</w:t>
            </w:r>
          </w:p>
        </w:tc>
        <w:tc>
          <w:tcPr>
            <w:tcW w:w="1843" w:type="dxa"/>
          </w:tcPr>
          <w:p w:rsidR="0033244E" w:rsidRPr="00345FFA" w:rsidRDefault="0033244E" w:rsidP="00501D2D">
            <w:pPr>
              <w:pStyle w:val="ConsPlusNormal"/>
              <w:jc w:val="center"/>
              <w:rPr>
                <w:szCs w:val="24"/>
              </w:rPr>
            </w:pPr>
            <w:r w:rsidRPr="00345FFA">
              <w:rPr>
                <w:szCs w:val="24"/>
              </w:rPr>
              <w:t xml:space="preserve">1 776 653,73 </w:t>
            </w:r>
            <w:hyperlink w:anchor="P87" w:history="1">
              <w:r w:rsidRPr="00345FFA">
                <w:rPr>
                  <w:szCs w:val="24"/>
                </w:rPr>
                <w:t>&lt;**&gt;</w:t>
              </w:r>
            </w:hyperlink>
          </w:p>
        </w:tc>
        <w:tc>
          <w:tcPr>
            <w:tcW w:w="1275" w:type="dxa"/>
          </w:tcPr>
          <w:p w:rsidR="0033244E" w:rsidRPr="00345FFA" w:rsidRDefault="0033244E" w:rsidP="00501D2D">
            <w:pPr>
              <w:pStyle w:val="ConsPlusNormal"/>
              <w:jc w:val="center"/>
              <w:rPr>
                <w:szCs w:val="24"/>
              </w:rPr>
            </w:pPr>
            <w:r w:rsidRPr="00345FFA">
              <w:rPr>
                <w:szCs w:val="24"/>
              </w:rPr>
              <w:t>100,0</w:t>
            </w:r>
          </w:p>
        </w:tc>
        <w:tc>
          <w:tcPr>
            <w:tcW w:w="1570" w:type="dxa"/>
          </w:tcPr>
          <w:p w:rsidR="0033244E" w:rsidRPr="00345FFA" w:rsidRDefault="0033244E" w:rsidP="00501D2D">
            <w:pPr>
              <w:pStyle w:val="ConsPlusNormal"/>
              <w:jc w:val="center"/>
              <w:rPr>
                <w:szCs w:val="24"/>
              </w:rPr>
            </w:pPr>
            <w:r w:rsidRPr="00345FFA">
              <w:rPr>
                <w:szCs w:val="24"/>
              </w:rPr>
              <w:t>156 319,0</w:t>
            </w:r>
          </w:p>
        </w:tc>
      </w:tr>
      <w:tr w:rsidR="00345FFA" w:rsidRPr="00345FFA" w:rsidTr="009A7E1D">
        <w:trPr>
          <w:trHeight w:val="40"/>
          <w:jc w:val="center"/>
        </w:trPr>
        <w:tc>
          <w:tcPr>
            <w:tcW w:w="1683" w:type="dxa"/>
            <w:vMerge/>
          </w:tcPr>
          <w:p w:rsidR="0033244E" w:rsidRPr="00345FFA" w:rsidRDefault="0033244E" w:rsidP="00501D2D">
            <w:pPr>
              <w:rPr>
                <w:rFonts w:cs="Times New Roman"/>
              </w:rPr>
            </w:pPr>
          </w:p>
        </w:tc>
        <w:tc>
          <w:tcPr>
            <w:tcW w:w="1134" w:type="dxa"/>
          </w:tcPr>
          <w:p w:rsidR="0033244E" w:rsidRPr="00345FFA" w:rsidRDefault="0033244E" w:rsidP="00501D2D">
            <w:pPr>
              <w:pStyle w:val="ConsPlusNormal"/>
              <w:jc w:val="center"/>
              <w:rPr>
                <w:szCs w:val="24"/>
              </w:rPr>
            </w:pPr>
            <w:r w:rsidRPr="00345FFA">
              <w:rPr>
                <w:szCs w:val="24"/>
              </w:rPr>
              <w:t>2015</w:t>
            </w:r>
          </w:p>
        </w:tc>
        <w:tc>
          <w:tcPr>
            <w:tcW w:w="1560" w:type="dxa"/>
          </w:tcPr>
          <w:p w:rsidR="0033244E" w:rsidRPr="00345FFA" w:rsidRDefault="0033244E" w:rsidP="00501D2D">
            <w:pPr>
              <w:spacing w:after="0"/>
              <w:ind w:firstLine="0"/>
              <w:jc w:val="center"/>
              <w:rPr>
                <w:rFonts w:cs="Times New Roman"/>
                <w:szCs w:val="24"/>
              </w:rPr>
            </w:pPr>
            <w:r w:rsidRPr="00345FFA">
              <w:rPr>
                <w:rFonts w:cs="Times New Roman"/>
                <w:szCs w:val="24"/>
              </w:rPr>
              <w:t>5</w:t>
            </w:r>
            <w:r w:rsidR="00941ECD" w:rsidRPr="00345FFA">
              <w:rPr>
                <w:rFonts w:cs="Times New Roman"/>
                <w:szCs w:val="24"/>
              </w:rPr>
              <w:t xml:space="preserve"> </w:t>
            </w:r>
            <w:r w:rsidRPr="00345FFA">
              <w:rPr>
                <w:rFonts w:cs="Times New Roman"/>
                <w:szCs w:val="24"/>
              </w:rPr>
              <w:t>221</w:t>
            </w:r>
            <w:r w:rsidR="00941ECD" w:rsidRPr="00345FFA">
              <w:rPr>
                <w:rFonts w:cs="Times New Roman"/>
                <w:szCs w:val="24"/>
              </w:rPr>
              <w:t xml:space="preserve"> </w:t>
            </w:r>
            <w:r w:rsidRPr="00345FFA">
              <w:rPr>
                <w:rFonts w:cs="Times New Roman"/>
                <w:szCs w:val="24"/>
              </w:rPr>
              <w:t>657,962</w:t>
            </w:r>
          </w:p>
        </w:tc>
        <w:tc>
          <w:tcPr>
            <w:tcW w:w="1559" w:type="dxa"/>
          </w:tcPr>
          <w:p w:rsidR="0033244E" w:rsidRPr="00345FFA" w:rsidRDefault="0033244E" w:rsidP="00501D2D">
            <w:pPr>
              <w:pStyle w:val="ConsPlusNormal"/>
              <w:jc w:val="center"/>
              <w:rPr>
                <w:szCs w:val="24"/>
              </w:rPr>
            </w:pPr>
            <w:r w:rsidRPr="00345FFA">
              <w:rPr>
                <w:szCs w:val="24"/>
              </w:rPr>
              <w:t>1 550 749,2</w:t>
            </w:r>
          </w:p>
        </w:tc>
        <w:tc>
          <w:tcPr>
            <w:tcW w:w="1843" w:type="dxa"/>
          </w:tcPr>
          <w:p w:rsidR="0033244E" w:rsidRPr="00345FFA" w:rsidRDefault="0033244E" w:rsidP="00501D2D">
            <w:pPr>
              <w:pStyle w:val="ConsPlusNormal"/>
              <w:jc w:val="center"/>
              <w:rPr>
                <w:szCs w:val="24"/>
              </w:rPr>
            </w:pPr>
            <w:r w:rsidRPr="00345FFA">
              <w:rPr>
                <w:szCs w:val="24"/>
              </w:rPr>
              <w:t xml:space="preserve">2 998 201,102 </w:t>
            </w:r>
            <w:hyperlink w:anchor="P88" w:history="1">
              <w:r w:rsidRPr="00345FFA">
                <w:rPr>
                  <w:szCs w:val="24"/>
                </w:rPr>
                <w:t>&lt;***&gt;</w:t>
              </w:r>
            </w:hyperlink>
          </w:p>
        </w:tc>
        <w:tc>
          <w:tcPr>
            <w:tcW w:w="1275" w:type="dxa"/>
          </w:tcPr>
          <w:p w:rsidR="0033244E" w:rsidRPr="00345FFA" w:rsidRDefault="0033244E" w:rsidP="00501D2D">
            <w:pPr>
              <w:pStyle w:val="ConsPlusNormal"/>
              <w:jc w:val="center"/>
              <w:rPr>
                <w:szCs w:val="24"/>
              </w:rPr>
            </w:pPr>
            <w:r w:rsidRPr="00345FFA">
              <w:rPr>
                <w:szCs w:val="24"/>
              </w:rPr>
              <w:t>150,0</w:t>
            </w:r>
          </w:p>
        </w:tc>
        <w:tc>
          <w:tcPr>
            <w:tcW w:w="1570" w:type="dxa"/>
          </w:tcPr>
          <w:p w:rsidR="0033244E" w:rsidRPr="00345FFA" w:rsidRDefault="0033244E" w:rsidP="00501D2D">
            <w:pPr>
              <w:pStyle w:val="ConsPlusNormal"/>
              <w:jc w:val="center"/>
              <w:rPr>
                <w:szCs w:val="24"/>
              </w:rPr>
            </w:pPr>
            <w:r w:rsidRPr="00345FFA">
              <w:rPr>
                <w:szCs w:val="24"/>
              </w:rPr>
              <w:t>672 557,66</w:t>
            </w:r>
          </w:p>
        </w:tc>
      </w:tr>
      <w:tr w:rsidR="00345FFA" w:rsidRPr="00345FFA" w:rsidTr="009A7E1D">
        <w:trPr>
          <w:trHeight w:val="20"/>
          <w:jc w:val="center"/>
        </w:trPr>
        <w:tc>
          <w:tcPr>
            <w:tcW w:w="1683" w:type="dxa"/>
            <w:vMerge/>
          </w:tcPr>
          <w:p w:rsidR="0033244E" w:rsidRPr="00345FFA" w:rsidRDefault="0033244E" w:rsidP="00501D2D">
            <w:pPr>
              <w:rPr>
                <w:rFonts w:cs="Times New Roman"/>
              </w:rPr>
            </w:pPr>
          </w:p>
        </w:tc>
        <w:tc>
          <w:tcPr>
            <w:tcW w:w="1134" w:type="dxa"/>
          </w:tcPr>
          <w:p w:rsidR="0033244E" w:rsidRPr="00345FFA" w:rsidRDefault="0033244E" w:rsidP="00501D2D">
            <w:pPr>
              <w:pStyle w:val="ConsPlusNormal"/>
              <w:jc w:val="center"/>
              <w:rPr>
                <w:szCs w:val="24"/>
              </w:rPr>
            </w:pPr>
            <w:r w:rsidRPr="00345FFA">
              <w:rPr>
                <w:szCs w:val="24"/>
              </w:rPr>
              <w:t>2016</w:t>
            </w:r>
          </w:p>
        </w:tc>
        <w:tc>
          <w:tcPr>
            <w:tcW w:w="1560" w:type="dxa"/>
          </w:tcPr>
          <w:p w:rsidR="0033244E" w:rsidRPr="00345FFA" w:rsidRDefault="0033244E" w:rsidP="00501D2D">
            <w:pPr>
              <w:spacing w:after="0"/>
              <w:ind w:firstLine="0"/>
              <w:jc w:val="center"/>
              <w:rPr>
                <w:rFonts w:cs="Times New Roman"/>
                <w:szCs w:val="24"/>
              </w:rPr>
            </w:pPr>
            <w:r w:rsidRPr="00345FFA">
              <w:rPr>
                <w:rFonts w:cs="Times New Roman"/>
                <w:szCs w:val="24"/>
              </w:rPr>
              <w:t>1</w:t>
            </w:r>
            <w:r w:rsidR="00941ECD" w:rsidRPr="00345FFA">
              <w:rPr>
                <w:rFonts w:cs="Times New Roman"/>
                <w:szCs w:val="24"/>
              </w:rPr>
              <w:t xml:space="preserve"> </w:t>
            </w:r>
            <w:r w:rsidRPr="00345FFA">
              <w:rPr>
                <w:rFonts w:cs="Times New Roman"/>
                <w:szCs w:val="24"/>
              </w:rPr>
              <w:t>71</w:t>
            </w:r>
            <w:r w:rsidR="00941ECD" w:rsidRPr="00345FFA">
              <w:rPr>
                <w:rFonts w:cs="Times New Roman"/>
                <w:szCs w:val="24"/>
              </w:rPr>
              <w:t xml:space="preserve">2 </w:t>
            </w:r>
            <w:r w:rsidRPr="00345FFA">
              <w:rPr>
                <w:rFonts w:cs="Times New Roman"/>
                <w:szCs w:val="24"/>
              </w:rPr>
              <w:t>322,7</w:t>
            </w:r>
          </w:p>
        </w:tc>
        <w:tc>
          <w:tcPr>
            <w:tcW w:w="1559" w:type="dxa"/>
          </w:tcPr>
          <w:p w:rsidR="0033244E" w:rsidRPr="00345FFA" w:rsidRDefault="0033244E" w:rsidP="00501D2D">
            <w:pPr>
              <w:pStyle w:val="ConsPlusNormal"/>
              <w:jc w:val="center"/>
              <w:rPr>
                <w:szCs w:val="24"/>
              </w:rPr>
            </w:pPr>
            <w:r w:rsidRPr="00345FFA">
              <w:rPr>
                <w:szCs w:val="24"/>
              </w:rPr>
              <w:t>1 318 140,35</w:t>
            </w:r>
          </w:p>
        </w:tc>
        <w:tc>
          <w:tcPr>
            <w:tcW w:w="1843" w:type="dxa"/>
          </w:tcPr>
          <w:p w:rsidR="0033244E" w:rsidRPr="00345FFA" w:rsidRDefault="0033244E" w:rsidP="00501D2D">
            <w:pPr>
              <w:pStyle w:val="ConsPlusNormal"/>
              <w:jc w:val="center"/>
              <w:rPr>
                <w:szCs w:val="24"/>
              </w:rPr>
            </w:pPr>
            <w:r w:rsidRPr="00345FFA">
              <w:rPr>
                <w:szCs w:val="24"/>
              </w:rPr>
              <w:t xml:space="preserve">220 132,35 </w:t>
            </w:r>
            <w:hyperlink w:anchor="P86" w:history="1">
              <w:r w:rsidRPr="00345FFA">
                <w:rPr>
                  <w:szCs w:val="24"/>
                </w:rPr>
                <w:t>&lt;*&gt;</w:t>
              </w:r>
            </w:hyperlink>
          </w:p>
        </w:tc>
        <w:tc>
          <w:tcPr>
            <w:tcW w:w="1275" w:type="dxa"/>
          </w:tcPr>
          <w:p w:rsidR="0033244E" w:rsidRPr="00345FFA" w:rsidRDefault="0033244E" w:rsidP="00501D2D">
            <w:pPr>
              <w:pStyle w:val="ConsPlusNormal"/>
              <w:jc w:val="center"/>
              <w:rPr>
                <w:szCs w:val="24"/>
              </w:rPr>
            </w:pPr>
            <w:r w:rsidRPr="00345FFA">
              <w:rPr>
                <w:szCs w:val="24"/>
              </w:rPr>
              <w:t>150,0</w:t>
            </w:r>
          </w:p>
        </w:tc>
        <w:tc>
          <w:tcPr>
            <w:tcW w:w="1570" w:type="dxa"/>
          </w:tcPr>
          <w:p w:rsidR="0033244E" w:rsidRPr="00345FFA" w:rsidRDefault="0033244E" w:rsidP="00501D2D">
            <w:pPr>
              <w:pStyle w:val="ConsPlusNormal"/>
              <w:jc w:val="center"/>
              <w:rPr>
                <w:szCs w:val="24"/>
              </w:rPr>
            </w:pPr>
            <w:r w:rsidRPr="00345FFA">
              <w:rPr>
                <w:szCs w:val="24"/>
              </w:rPr>
              <w:t>17</w:t>
            </w:r>
            <w:r w:rsidR="00941ECD" w:rsidRPr="00345FFA">
              <w:rPr>
                <w:szCs w:val="24"/>
              </w:rPr>
              <w:t>3</w:t>
            </w:r>
            <w:r w:rsidRPr="00345FFA">
              <w:rPr>
                <w:szCs w:val="24"/>
              </w:rPr>
              <w:t xml:space="preserve"> 900,0</w:t>
            </w:r>
          </w:p>
        </w:tc>
      </w:tr>
      <w:tr w:rsidR="00345FFA" w:rsidRPr="00345FFA" w:rsidTr="009A7E1D">
        <w:trPr>
          <w:jc w:val="center"/>
        </w:trPr>
        <w:tc>
          <w:tcPr>
            <w:tcW w:w="1683" w:type="dxa"/>
            <w:vMerge/>
          </w:tcPr>
          <w:p w:rsidR="0033244E" w:rsidRPr="00345FFA" w:rsidRDefault="0033244E" w:rsidP="00501D2D">
            <w:pPr>
              <w:rPr>
                <w:rFonts w:cs="Times New Roman"/>
              </w:rPr>
            </w:pPr>
          </w:p>
        </w:tc>
        <w:tc>
          <w:tcPr>
            <w:tcW w:w="1134" w:type="dxa"/>
          </w:tcPr>
          <w:p w:rsidR="0033244E" w:rsidRPr="00345FFA" w:rsidRDefault="0033244E" w:rsidP="00501D2D">
            <w:pPr>
              <w:pStyle w:val="ConsPlusNormal"/>
              <w:jc w:val="center"/>
              <w:rPr>
                <w:szCs w:val="24"/>
              </w:rPr>
            </w:pPr>
            <w:r w:rsidRPr="00345FFA">
              <w:rPr>
                <w:szCs w:val="24"/>
              </w:rPr>
              <w:t>2017</w:t>
            </w:r>
          </w:p>
        </w:tc>
        <w:tc>
          <w:tcPr>
            <w:tcW w:w="1560" w:type="dxa"/>
          </w:tcPr>
          <w:p w:rsidR="0033244E" w:rsidRPr="00345FFA" w:rsidRDefault="0033244E" w:rsidP="00501D2D">
            <w:pPr>
              <w:spacing w:after="0"/>
              <w:ind w:firstLine="0"/>
              <w:jc w:val="center"/>
              <w:rPr>
                <w:rFonts w:cs="Times New Roman"/>
                <w:szCs w:val="24"/>
              </w:rPr>
            </w:pPr>
            <w:r w:rsidRPr="00345FFA">
              <w:rPr>
                <w:rFonts w:cs="Times New Roman"/>
                <w:szCs w:val="24"/>
              </w:rPr>
              <w:t>864</w:t>
            </w:r>
            <w:r w:rsidR="00941ECD" w:rsidRPr="00345FFA">
              <w:rPr>
                <w:rFonts w:cs="Times New Roman"/>
                <w:szCs w:val="24"/>
              </w:rPr>
              <w:t xml:space="preserve"> </w:t>
            </w:r>
            <w:r w:rsidRPr="00345FFA">
              <w:rPr>
                <w:rFonts w:cs="Times New Roman"/>
                <w:szCs w:val="24"/>
              </w:rPr>
              <w:t>898,1</w:t>
            </w:r>
          </w:p>
        </w:tc>
        <w:tc>
          <w:tcPr>
            <w:tcW w:w="1559" w:type="dxa"/>
          </w:tcPr>
          <w:p w:rsidR="0033244E" w:rsidRPr="00345FFA" w:rsidRDefault="0033244E" w:rsidP="00501D2D">
            <w:pPr>
              <w:pStyle w:val="ConsPlusNormal"/>
              <w:jc w:val="center"/>
              <w:rPr>
                <w:szCs w:val="24"/>
              </w:rPr>
            </w:pPr>
            <w:r w:rsidRPr="00345FFA">
              <w:rPr>
                <w:szCs w:val="24"/>
              </w:rPr>
              <w:t>643 329,6</w:t>
            </w:r>
          </w:p>
        </w:tc>
        <w:tc>
          <w:tcPr>
            <w:tcW w:w="1843" w:type="dxa"/>
          </w:tcPr>
          <w:p w:rsidR="0033244E" w:rsidRPr="00345FFA" w:rsidRDefault="0033244E" w:rsidP="00501D2D">
            <w:pPr>
              <w:pStyle w:val="ConsPlusNormal"/>
              <w:jc w:val="center"/>
              <w:rPr>
                <w:szCs w:val="24"/>
              </w:rPr>
            </w:pPr>
            <w:r w:rsidRPr="00345FFA">
              <w:rPr>
                <w:szCs w:val="24"/>
              </w:rPr>
              <w:t xml:space="preserve">186 143,5 </w:t>
            </w:r>
            <w:hyperlink w:anchor="P86" w:history="1">
              <w:r w:rsidRPr="00345FFA">
                <w:rPr>
                  <w:szCs w:val="24"/>
                </w:rPr>
                <w:t>&lt;*&gt;</w:t>
              </w:r>
            </w:hyperlink>
          </w:p>
        </w:tc>
        <w:tc>
          <w:tcPr>
            <w:tcW w:w="1275" w:type="dxa"/>
          </w:tcPr>
          <w:p w:rsidR="0033244E" w:rsidRPr="00345FFA" w:rsidRDefault="0033244E" w:rsidP="00501D2D">
            <w:pPr>
              <w:pStyle w:val="ConsPlusNormal"/>
              <w:jc w:val="center"/>
              <w:rPr>
                <w:szCs w:val="24"/>
              </w:rPr>
            </w:pPr>
            <w:r w:rsidRPr="00345FFA">
              <w:rPr>
                <w:szCs w:val="24"/>
              </w:rPr>
              <w:t>0,0</w:t>
            </w:r>
          </w:p>
        </w:tc>
        <w:tc>
          <w:tcPr>
            <w:tcW w:w="1570" w:type="dxa"/>
          </w:tcPr>
          <w:p w:rsidR="0033244E" w:rsidRPr="00345FFA" w:rsidRDefault="0033244E" w:rsidP="00501D2D">
            <w:pPr>
              <w:pStyle w:val="ConsPlusNormal"/>
              <w:jc w:val="center"/>
              <w:rPr>
                <w:szCs w:val="24"/>
              </w:rPr>
            </w:pPr>
            <w:r w:rsidRPr="00345FFA">
              <w:rPr>
                <w:szCs w:val="24"/>
              </w:rPr>
              <w:t>35</w:t>
            </w:r>
            <w:r w:rsidR="00941ECD" w:rsidRPr="00345FFA">
              <w:rPr>
                <w:szCs w:val="24"/>
              </w:rPr>
              <w:t xml:space="preserve"> </w:t>
            </w:r>
            <w:r w:rsidRPr="00345FFA">
              <w:rPr>
                <w:szCs w:val="24"/>
              </w:rPr>
              <w:t>425,0</w:t>
            </w:r>
          </w:p>
        </w:tc>
      </w:tr>
      <w:tr w:rsidR="00345FFA" w:rsidRPr="00345FFA" w:rsidTr="009A7E1D">
        <w:trPr>
          <w:trHeight w:val="154"/>
          <w:jc w:val="center"/>
        </w:trPr>
        <w:tc>
          <w:tcPr>
            <w:tcW w:w="1683" w:type="dxa"/>
            <w:vMerge/>
          </w:tcPr>
          <w:p w:rsidR="0033244E" w:rsidRPr="00345FFA" w:rsidRDefault="0033244E" w:rsidP="00501D2D">
            <w:pPr>
              <w:rPr>
                <w:rFonts w:cs="Times New Roman"/>
              </w:rPr>
            </w:pPr>
          </w:p>
        </w:tc>
        <w:tc>
          <w:tcPr>
            <w:tcW w:w="1134" w:type="dxa"/>
          </w:tcPr>
          <w:p w:rsidR="0033244E" w:rsidRPr="00345FFA" w:rsidRDefault="0033244E" w:rsidP="00501D2D">
            <w:pPr>
              <w:pStyle w:val="ConsPlusNormal"/>
              <w:jc w:val="center"/>
              <w:rPr>
                <w:szCs w:val="24"/>
              </w:rPr>
            </w:pPr>
            <w:r w:rsidRPr="00345FFA">
              <w:rPr>
                <w:szCs w:val="24"/>
              </w:rPr>
              <w:t>2018</w:t>
            </w:r>
          </w:p>
        </w:tc>
        <w:tc>
          <w:tcPr>
            <w:tcW w:w="1560" w:type="dxa"/>
          </w:tcPr>
          <w:p w:rsidR="0033244E" w:rsidRPr="00345FFA" w:rsidRDefault="0033244E" w:rsidP="00501D2D">
            <w:pPr>
              <w:spacing w:after="0"/>
              <w:ind w:firstLine="0"/>
              <w:jc w:val="center"/>
              <w:rPr>
                <w:rFonts w:cs="Times New Roman"/>
                <w:szCs w:val="24"/>
              </w:rPr>
            </w:pPr>
            <w:r w:rsidRPr="00345FFA">
              <w:rPr>
                <w:rFonts w:cs="Times New Roman"/>
                <w:szCs w:val="24"/>
              </w:rPr>
              <w:t>861</w:t>
            </w:r>
            <w:r w:rsidR="00941ECD" w:rsidRPr="00345FFA">
              <w:rPr>
                <w:rFonts w:cs="Times New Roman"/>
                <w:szCs w:val="24"/>
              </w:rPr>
              <w:t xml:space="preserve"> </w:t>
            </w:r>
            <w:r w:rsidRPr="00345FFA">
              <w:rPr>
                <w:rFonts w:cs="Times New Roman"/>
                <w:szCs w:val="24"/>
              </w:rPr>
              <w:t>949,6</w:t>
            </w:r>
          </w:p>
        </w:tc>
        <w:tc>
          <w:tcPr>
            <w:tcW w:w="1559" w:type="dxa"/>
          </w:tcPr>
          <w:p w:rsidR="0033244E" w:rsidRPr="00345FFA" w:rsidRDefault="0033244E" w:rsidP="00501D2D">
            <w:pPr>
              <w:pStyle w:val="ConsPlusNormal"/>
              <w:jc w:val="center"/>
              <w:rPr>
                <w:szCs w:val="24"/>
              </w:rPr>
            </w:pPr>
            <w:r w:rsidRPr="00345FFA">
              <w:rPr>
                <w:szCs w:val="24"/>
              </w:rPr>
              <w:t>640 118,6</w:t>
            </w:r>
          </w:p>
        </w:tc>
        <w:tc>
          <w:tcPr>
            <w:tcW w:w="1843" w:type="dxa"/>
          </w:tcPr>
          <w:p w:rsidR="0033244E" w:rsidRPr="00345FFA" w:rsidRDefault="0033244E" w:rsidP="00501D2D">
            <w:pPr>
              <w:pStyle w:val="ConsPlusNormal"/>
              <w:jc w:val="center"/>
              <w:rPr>
                <w:szCs w:val="24"/>
              </w:rPr>
            </w:pPr>
            <w:r w:rsidRPr="00345FFA">
              <w:rPr>
                <w:szCs w:val="24"/>
              </w:rPr>
              <w:t xml:space="preserve">186 406,0 </w:t>
            </w:r>
            <w:hyperlink w:anchor="P86" w:history="1">
              <w:r w:rsidRPr="00345FFA">
                <w:rPr>
                  <w:szCs w:val="24"/>
                </w:rPr>
                <w:t>&lt;*&gt;</w:t>
              </w:r>
            </w:hyperlink>
          </w:p>
        </w:tc>
        <w:tc>
          <w:tcPr>
            <w:tcW w:w="1275" w:type="dxa"/>
          </w:tcPr>
          <w:p w:rsidR="0033244E" w:rsidRPr="00345FFA" w:rsidRDefault="0033244E" w:rsidP="00501D2D">
            <w:pPr>
              <w:pStyle w:val="ConsPlusNormal"/>
              <w:jc w:val="center"/>
              <w:rPr>
                <w:szCs w:val="24"/>
              </w:rPr>
            </w:pPr>
            <w:r w:rsidRPr="00345FFA">
              <w:rPr>
                <w:szCs w:val="24"/>
              </w:rPr>
              <w:t>0,0</w:t>
            </w:r>
          </w:p>
        </w:tc>
        <w:tc>
          <w:tcPr>
            <w:tcW w:w="1570" w:type="dxa"/>
          </w:tcPr>
          <w:p w:rsidR="0033244E" w:rsidRPr="00345FFA" w:rsidRDefault="0033244E" w:rsidP="00501D2D">
            <w:pPr>
              <w:pStyle w:val="ConsPlusNormal"/>
              <w:jc w:val="center"/>
              <w:rPr>
                <w:szCs w:val="24"/>
              </w:rPr>
            </w:pPr>
            <w:r w:rsidRPr="00345FFA">
              <w:rPr>
                <w:szCs w:val="24"/>
              </w:rPr>
              <w:t>35</w:t>
            </w:r>
            <w:r w:rsidR="00941ECD" w:rsidRPr="00345FFA">
              <w:rPr>
                <w:szCs w:val="24"/>
              </w:rPr>
              <w:t xml:space="preserve"> </w:t>
            </w:r>
            <w:r w:rsidRPr="00345FFA">
              <w:rPr>
                <w:szCs w:val="24"/>
              </w:rPr>
              <w:t>425,0</w:t>
            </w:r>
          </w:p>
        </w:tc>
      </w:tr>
      <w:tr w:rsidR="00345FFA" w:rsidRPr="00345FFA" w:rsidTr="009A7E1D">
        <w:trPr>
          <w:trHeight w:val="20"/>
          <w:jc w:val="center"/>
        </w:trPr>
        <w:tc>
          <w:tcPr>
            <w:tcW w:w="1683" w:type="dxa"/>
            <w:vMerge/>
          </w:tcPr>
          <w:p w:rsidR="0033244E" w:rsidRPr="00345FFA" w:rsidRDefault="0033244E" w:rsidP="00501D2D">
            <w:pPr>
              <w:rPr>
                <w:rFonts w:cs="Times New Roman"/>
              </w:rPr>
            </w:pPr>
          </w:p>
        </w:tc>
        <w:tc>
          <w:tcPr>
            <w:tcW w:w="1134" w:type="dxa"/>
          </w:tcPr>
          <w:p w:rsidR="0033244E" w:rsidRPr="00345FFA" w:rsidRDefault="0033244E" w:rsidP="00501D2D">
            <w:pPr>
              <w:pStyle w:val="ConsPlusNormal"/>
              <w:jc w:val="center"/>
              <w:rPr>
                <w:szCs w:val="24"/>
              </w:rPr>
            </w:pPr>
            <w:r w:rsidRPr="00345FFA">
              <w:rPr>
                <w:szCs w:val="24"/>
              </w:rPr>
              <w:t>2019</w:t>
            </w:r>
          </w:p>
        </w:tc>
        <w:tc>
          <w:tcPr>
            <w:tcW w:w="1560" w:type="dxa"/>
          </w:tcPr>
          <w:p w:rsidR="0033244E" w:rsidRPr="00345FFA" w:rsidRDefault="0033244E" w:rsidP="00501D2D">
            <w:pPr>
              <w:spacing w:after="0"/>
              <w:ind w:firstLine="0"/>
              <w:jc w:val="center"/>
              <w:rPr>
                <w:rFonts w:cs="Times New Roman"/>
                <w:szCs w:val="24"/>
              </w:rPr>
            </w:pPr>
            <w:r w:rsidRPr="00345FFA">
              <w:rPr>
                <w:rFonts w:cs="Times New Roman"/>
                <w:szCs w:val="24"/>
              </w:rPr>
              <w:t>645</w:t>
            </w:r>
            <w:r w:rsidR="00941ECD" w:rsidRPr="00345FFA">
              <w:rPr>
                <w:rFonts w:cs="Times New Roman"/>
                <w:szCs w:val="24"/>
              </w:rPr>
              <w:t xml:space="preserve"> </w:t>
            </w:r>
            <w:r w:rsidRPr="00345FFA">
              <w:rPr>
                <w:rFonts w:cs="Times New Roman"/>
                <w:szCs w:val="24"/>
              </w:rPr>
              <w:t>307,6</w:t>
            </w:r>
          </w:p>
        </w:tc>
        <w:tc>
          <w:tcPr>
            <w:tcW w:w="1559" w:type="dxa"/>
          </w:tcPr>
          <w:p w:rsidR="0033244E" w:rsidRPr="00345FFA" w:rsidRDefault="0033244E" w:rsidP="00501D2D">
            <w:pPr>
              <w:pStyle w:val="ConsPlusNormal"/>
              <w:jc w:val="center"/>
              <w:rPr>
                <w:szCs w:val="24"/>
              </w:rPr>
            </w:pPr>
            <w:r w:rsidRPr="00345FFA">
              <w:rPr>
                <w:szCs w:val="24"/>
              </w:rPr>
              <w:t>609 882,6</w:t>
            </w:r>
          </w:p>
        </w:tc>
        <w:tc>
          <w:tcPr>
            <w:tcW w:w="1843" w:type="dxa"/>
          </w:tcPr>
          <w:p w:rsidR="0033244E" w:rsidRPr="00345FFA" w:rsidRDefault="00F50773" w:rsidP="00501D2D">
            <w:pPr>
              <w:pStyle w:val="ConsPlusNormal"/>
              <w:jc w:val="center"/>
              <w:rPr>
                <w:szCs w:val="24"/>
              </w:rPr>
            </w:pPr>
            <w:hyperlink w:anchor="P86" w:history="1">
              <w:r w:rsidR="0033244E" w:rsidRPr="00345FFA">
                <w:rPr>
                  <w:szCs w:val="24"/>
                </w:rPr>
                <w:t>&lt;*&gt;</w:t>
              </w:r>
            </w:hyperlink>
          </w:p>
        </w:tc>
        <w:tc>
          <w:tcPr>
            <w:tcW w:w="1275" w:type="dxa"/>
          </w:tcPr>
          <w:p w:rsidR="0033244E" w:rsidRPr="00345FFA" w:rsidRDefault="0033244E" w:rsidP="00501D2D">
            <w:pPr>
              <w:pStyle w:val="ConsPlusNormal"/>
              <w:jc w:val="center"/>
              <w:rPr>
                <w:szCs w:val="24"/>
              </w:rPr>
            </w:pPr>
            <w:r w:rsidRPr="00345FFA">
              <w:rPr>
                <w:szCs w:val="24"/>
              </w:rPr>
              <w:t>0,0</w:t>
            </w:r>
          </w:p>
        </w:tc>
        <w:tc>
          <w:tcPr>
            <w:tcW w:w="1570" w:type="dxa"/>
          </w:tcPr>
          <w:p w:rsidR="0033244E" w:rsidRPr="00345FFA" w:rsidRDefault="0033244E" w:rsidP="00501D2D">
            <w:pPr>
              <w:pStyle w:val="ConsPlusNormal"/>
              <w:jc w:val="center"/>
              <w:rPr>
                <w:szCs w:val="24"/>
              </w:rPr>
            </w:pPr>
            <w:r w:rsidRPr="00345FFA">
              <w:rPr>
                <w:szCs w:val="24"/>
              </w:rPr>
              <w:t>35</w:t>
            </w:r>
            <w:r w:rsidR="00941ECD" w:rsidRPr="00345FFA">
              <w:rPr>
                <w:szCs w:val="24"/>
              </w:rPr>
              <w:t xml:space="preserve"> </w:t>
            </w:r>
            <w:r w:rsidRPr="00345FFA">
              <w:rPr>
                <w:szCs w:val="24"/>
              </w:rPr>
              <w:t>425,0</w:t>
            </w:r>
          </w:p>
        </w:tc>
      </w:tr>
      <w:tr w:rsidR="00345FFA" w:rsidRPr="00345FFA" w:rsidTr="009A7E1D">
        <w:trPr>
          <w:jc w:val="center"/>
        </w:trPr>
        <w:tc>
          <w:tcPr>
            <w:tcW w:w="1683" w:type="dxa"/>
            <w:vMerge/>
          </w:tcPr>
          <w:p w:rsidR="0033244E" w:rsidRPr="00345FFA" w:rsidRDefault="0033244E" w:rsidP="00501D2D">
            <w:pPr>
              <w:rPr>
                <w:rFonts w:cs="Times New Roman"/>
              </w:rPr>
            </w:pPr>
          </w:p>
        </w:tc>
        <w:tc>
          <w:tcPr>
            <w:tcW w:w="1134" w:type="dxa"/>
          </w:tcPr>
          <w:p w:rsidR="0033244E" w:rsidRPr="00345FFA" w:rsidRDefault="0033244E" w:rsidP="00501D2D">
            <w:pPr>
              <w:pStyle w:val="ConsPlusNormal"/>
              <w:jc w:val="center"/>
              <w:rPr>
                <w:szCs w:val="24"/>
              </w:rPr>
            </w:pPr>
            <w:r w:rsidRPr="00345FFA">
              <w:rPr>
                <w:szCs w:val="24"/>
              </w:rPr>
              <w:t>2020</w:t>
            </w:r>
          </w:p>
        </w:tc>
        <w:tc>
          <w:tcPr>
            <w:tcW w:w="1560" w:type="dxa"/>
          </w:tcPr>
          <w:p w:rsidR="0033244E" w:rsidRPr="00345FFA" w:rsidRDefault="0033244E" w:rsidP="00501D2D">
            <w:pPr>
              <w:spacing w:after="0"/>
              <w:ind w:firstLine="0"/>
              <w:jc w:val="center"/>
              <w:rPr>
                <w:rFonts w:cs="Times New Roman"/>
                <w:szCs w:val="24"/>
              </w:rPr>
            </w:pPr>
            <w:r w:rsidRPr="00345FFA">
              <w:rPr>
                <w:rFonts w:cs="Times New Roman"/>
                <w:szCs w:val="24"/>
              </w:rPr>
              <w:t>645</w:t>
            </w:r>
            <w:r w:rsidR="00941ECD" w:rsidRPr="00345FFA">
              <w:rPr>
                <w:rFonts w:cs="Times New Roman"/>
                <w:szCs w:val="24"/>
              </w:rPr>
              <w:t xml:space="preserve"> </w:t>
            </w:r>
            <w:r w:rsidRPr="00345FFA">
              <w:rPr>
                <w:rFonts w:cs="Times New Roman"/>
                <w:szCs w:val="24"/>
              </w:rPr>
              <w:t>307,6</w:t>
            </w:r>
          </w:p>
        </w:tc>
        <w:tc>
          <w:tcPr>
            <w:tcW w:w="1559" w:type="dxa"/>
          </w:tcPr>
          <w:p w:rsidR="0033244E" w:rsidRPr="00345FFA" w:rsidRDefault="0033244E" w:rsidP="00501D2D">
            <w:pPr>
              <w:pStyle w:val="ConsPlusNormal"/>
              <w:jc w:val="center"/>
              <w:rPr>
                <w:szCs w:val="24"/>
              </w:rPr>
            </w:pPr>
            <w:r w:rsidRPr="00345FFA">
              <w:rPr>
                <w:szCs w:val="24"/>
              </w:rPr>
              <w:t>609 882,6</w:t>
            </w:r>
          </w:p>
        </w:tc>
        <w:tc>
          <w:tcPr>
            <w:tcW w:w="1843" w:type="dxa"/>
          </w:tcPr>
          <w:p w:rsidR="0033244E" w:rsidRPr="00345FFA" w:rsidRDefault="00F50773" w:rsidP="00501D2D">
            <w:pPr>
              <w:pStyle w:val="ConsPlusNormal"/>
              <w:jc w:val="center"/>
              <w:rPr>
                <w:szCs w:val="24"/>
              </w:rPr>
            </w:pPr>
            <w:hyperlink w:anchor="P86" w:history="1">
              <w:r w:rsidR="0033244E" w:rsidRPr="00345FFA">
                <w:rPr>
                  <w:szCs w:val="24"/>
                </w:rPr>
                <w:t>&lt;*&gt;</w:t>
              </w:r>
            </w:hyperlink>
          </w:p>
        </w:tc>
        <w:tc>
          <w:tcPr>
            <w:tcW w:w="1275" w:type="dxa"/>
          </w:tcPr>
          <w:p w:rsidR="0033244E" w:rsidRPr="00345FFA" w:rsidRDefault="0033244E" w:rsidP="00501D2D">
            <w:pPr>
              <w:pStyle w:val="ConsPlusNormal"/>
              <w:jc w:val="center"/>
              <w:rPr>
                <w:szCs w:val="24"/>
              </w:rPr>
            </w:pPr>
            <w:r w:rsidRPr="00345FFA">
              <w:rPr>
                <w:szCs w:val="24"/>
              </w:rPr>
              <w:t>0,0</w:t>
            </w:r>
          </w:p>
        </w:tc>
        <w:tc>
          <w:tcPr>
            <w:tcW w:w="1570" w:type="dxa"/>
          </w:tcPr>
          <w:p w:rsidR="0033244E" w:rsidRPr="00345FFA" w:rsidRDefault="0033244E" w:rsidP="00501D2D">
            <w:pPr>
              <w:pStyle w:val="ConsPlusNormal"/>
              <w:jc w:val="center"/>
              <w:rPr>
                <w:szCs w:val="24"/>
              </w:rPr>
            </w:pPr>
            <w:r w:rsidRPr="00345FFA">
              <w:rPr>
                <w:szCs w:val="24"/>
              </w:rPr>
              <w:t>35</w:t>
            </w:r>
            <w:r w:rsidR="00941ECD" w:rsidRPr="00345FFA">
              <w:rPr>
                <w:szCs w:val="24"/>
              </w:rPr>
              <w:t xml:space="preserve"> </w:t>
            </w:r>
            <w:r w:rsidRPr="00345FFA">
              <w:rPr>
                <w:szCs w:val="24"/>
              </w:rPr>
              <w:t>425,0</w:t>
            </w:r>
          </w:p>
        </w:tc>
      </w:tr>
      <w:tr w:rsidR="00345FFA" w:rsidRPr="00345FFA" w:rsidTr="009A7E1D">
        <w:trPr>
          <w:jc w:val="center"/>
        </w:trPr>
        <w:tc>
          <w:tcPr>
            <w:tcW w:w="1683" w:type="dxa"/>
            <w:vMerge/>
          </w:tcPr>
          <w:p w:rsidR="0033244E" w:rsidRPr="00345FFA" w:rsidRDefault="0033244E" w:rsidP="00501D2D">
            <w:pPr>
              <w:rPr>
                <w:rFonts w:cs="Times New Roman"/>
              </w:rPr>
            </w:pPr>
          </w:p>
        </w:tc>
        <w:tc>
          <w:tcPr>
            <w:tcW w:w="1134" w:type="dxa"/>
          </w:tcPr>
          <w:p w:rsidR="0033244E" w:rsidRPr="00345FFA" w:rsidRDefault="0033244E" w:rsidP="00501D2D">
            <w:pPr>
              <w:pStyle w:val="ConsPlusNormal"/>
              <w:jc w:val="center"/>
              <w:rPr>
                <w:szCs w:val="24"/>
              </w:rPr>
            </w:pPr>
            <w:r w:rsidRPr="00345FFA">
              <w:rPr>
                <w:szCs w:val="24"/>
              </w:rPr>
              <w:t>Всего</w:t>
            </w:r>
          </w:p>
        </w:tc>
        <w:tc>
          <w:tcPr>
            <w:tcW w:w="1560" w:type="dxa"/>
          </w:tcPr>
          <w:p w:rsidR="0033244E" w:rsidRPr="00345FFA" w:rsidRDefault="0033244E" w:rsidP="00501D2D">
            <w:pPr>
              <w:spacing w:line="240" w:lineRule="auto"/>
              <w:ind w:firstLine="0"/>
              <w:contextualSpacing w:val="0"/>
              <w:jc w:val="center"/>
              <w:rPr>
                <w:rFonts w:cs="Times New Roman"/>
                <w:szCs w:val="24"/>
              </w:rPr>
            </w:pPr>
            <w:r w:rsidRPr="00345FFA">
              <w:rPr>
                <w:rFonts w:cs="Times New Roman"/>
                <w:szCs w:val="24"/>
              </w:rPr>
              <w:t>13</w:t>
            </w:r>
            <w:r w:rsidR="00941ECD" w:rsidRPr="00345FFA">
              <w:rPr>
                <w:rFonts w:cs="Times New Roman"/>
                <w:szCs w:val="24"/>
              </w:rPr>
              <w:t xml:space="preserve"> </w:t>
            </w:r>
            <w:r w:rsidRPr="00345FFA">
              <w:rPr>
                <w:rFonts w:cs="Times New Roman"/>
                <w:szCs w:val="24"/>
              </w:rPr>
              <w:t>69</w:t>
            </w:r>
            <w:r w:rsidR="00941ECD" w:rsidRPr="00345FFA">
              <w:rPr>
                <w:rFonts w:cs="Times New Roman"/>
                <w:szCs w:val="24"/>
              </w:rPr>
              <w:t xml:space="preserve">7 </w:t>
            </w:r>
            <w:r w:rsidRPr="00345FFA">
              <w:rPr>
                <w:rFonts w:cs="Times New Roman"/>
                <w:szCs w:val="24"/>
              </w:rPr>
              <w:t>451,13</w:t>
            </w:r>
          </w:p>
        </w:tc>
        <w:tc>
          <w:tcPr>
            <w:tcW w:w="1559" w:type="dxa"/>
          </w:tcPr>
          <w:p w:rsidR="0033244E" w:rsidRPr="00345FFA" w:rsidRDefault="0033244E" w:rsidP="00501D2D">
            <w:pPr>
              <w:ind w:firstLine="0"/>
              <w:jc w:val="center"/>
              <w:rPr>
                <w:rFonts w:cs="Times New Roman"/>
                <w:szCs w:val="24"/>
              </w:rPr>
            </w:pPr>
            <w:r w:rsidRPr="00345FFA">
              <w:rPr>
                <w:rFonts w:cs="Times New Roman"/>
                <w:szCs w:val="24"/>
              </w:rPr>
              <w:t>7</w:t>
            </w:r>
            <w:r w:rsidR="00941ECD" w:rsidRPr="00345FFA">
              <w:rPr>
                <w:rFonts w:cs="Times New Roman"/>
                <w:szCs w:val="24"/>
              </w:rPr>
              <w:t xml:space="preserve"> </w:t>
            </w:r>
            <w:r w:rsidRPr="00345FFA">
              <w:rPr>
                <w:rFonts w:cs="Times New Roman"/>
                <w:szCs w:val="24"/>
              </w:rPr>
              <w:t>185</w:t>
            </w:r>
            <w:r w:rsidR="00941ECD" w:rsidRPr="00345FFA">
              <w:rPr>
                <w:rFonts w:cs="Times New Roman"/>
                <w:szCs w:val="24"/>
              </w:rPr>
              <w:t xml:space="preserve"> </w:t>
            </w:r>
            <w:r w:rsidRPr="00345FFA">
              <w:rPr>
                <w:rFonts w:cs="Times New Roman"/>
                <w:szCs w:val="24"/>
              </w:rPr>
              <w:t>037,79</w:t>
            </w:r>
          </w:p>
        </w:tc>
        <w:tc>
          <w:tcPr>
            <w:tcW w:w="1843" w:type="dxa"/>
          </w:tcPr>
          <w:p w:rsidR="0033244E" w:rsidRPr="00345FFA" w:rsidRDefault="0033244E" w:rsidP="00501D2D">
            <w:pPr>
              <w:ind w:firstLine="0"/>
              <w:jc w:val="center"/>
              <w:rPr>
                <w:rFonts w:cs="Times New Roman"/>
                <w:szCs w:val="24"/>
              </w:rPr>
            </w:pPr>
            <w:r w:rsidRPr="00345FFA">
              <w:rPr>
                <w:rFonts w:cs="Times New Roman"/>
                <w:szCs w:val="24"/>
              </w:rPr>
              <w:t>5</w:t>
            </w:r>
            <w:r w:rsidR="00941ECD" w:rsidRPr="00345FFA">
              <w:rPr>
                <w:rFonts w:cs="Times New Roman"/>
                <w:szCs w:val="24"/>
              </w:rPr>
              <w:t xml:space="preserve"> </w:t>
            </w:r>
            <w:r w:rsidRPr="00345FFA">
              <w:rPr>
                <w:rFonts w:cs="Times New Roman"/>
                <w:szCs w:val="24"/>
              </w:rPr>
              <w:t>367</w:t>
            </w:r>
            <w:r w:rsidR="00941ECD" w:rsidRPr="00345FFA">
              <w:rPr>
                <w:rFonts w:cs="Times New Roman"/>
                <w:szCs w:val="24"/>
              </w:rPr>
              <w:t xml:space="preserve"> </w:t>
            </w:r>
            <w:r w:rsidRPr="00345FFA">
              <w:rPr>
                <w:rFonts w:cs="Times New Roman"/>
                <w:szCs w:val="24"/>
              </w:rPr>
              <w:t>536,682</w:t>
            </w:r>
          </w:p>
        </w:tc>
        <w:tc>
          <w:tcPr>
            <w:tcW w:w="1275" w:type="dxa"/>
          </w:tcPr>
          <w:p w:rsidR="0033244E" w:rsidRPr="00345FFA" w:rsidRDefault="0033244E" w:rsidP="00501D2D">
            <w:pPr>
              <w:ind w:firstLine="0"/>
              <w:jc w:val="center"/>
              <w:rPr>
                <w:rFonts w:cs="Times New Roman"/>
                <w:szCs w:val="24"/>
              </w:rPr>
            </w:pPr>
            <w:r w:rsidRPr="00345FFA">
              <w:rPr>
                <w:rFonts w:cs="Times New Roman"/>
                <w:szCs w:val="24"/>
              </w:rPr>
              <w:t>400</w:t>
            </w:r>
          </w:p>
        </w:tc>
        <w:tc>
          <w:tcPr>
            <w:tcW w:w="1570" w:type="dxa"/>
          </w:tcPr>
          <w:p w:rsidR="0033244E" w:rsidRPr="00345FFA" w:rsidRDefault="0033244E" w:rsidP="00501D2D">
            <w:pPr>
              <w:ind w:firstLine="0"/>
              <w:jc w:val="center"/>
              <w:rPr>
                <w:rFonts w:cs="Times New Roman"/>
                <w:szCs w:val="24"/>
              </w:rPr>
            </w:pPr>
            <w:r w:rsidRPr="00345FFA">
              <w:rPr>
                <w:rFonts w:cs="Times New Roman"/>
                <w:szCs w:val="24"/>
              </w:rPr>
              <w:t>1</w:t>
            </w:r>
            <w:r w:rsidR="00941ECD" w:rsidRPr="00345FFA">
              <w:rPr>
                <w:rFonts w:cs="Times New Roman"/>
                <w:szCs w:val="24"/>
              </w:rPr>
              <w:t> </w:t>
            </w:r>
            <w:r w:rsidRPr="00345FFA">
              <w:rPr>
                <w:rFonts w:cs="Times New Roman"/>
                <w:szCs w:val="24"/>
              </w:rPr>
              <w:t>14</w:t>
            </w:r>
            <w:r w:rsidR="00941ECD" w:rsidRPr="00345FFA">
              <w:rPr>
                <w:rFonts w:cs="Times New Roman"/>
                <w:szCs w:val="24"/>
              </w:rPr>
              <w:t xml:space="preserve">4 </w:t>
            </w:r>
            <w:r w:rsidRPr="00345FFA">
              <w:rPr>
                <w:rFonts w:cs="Times New Roman"/>
                <w:szCs w:val="24"/>
              </w:rPr>
              <w:t>476,66</w:t>
            </w:r>
          </w:p>
        </w:tc>
      </w:tr>
      <w:tr w:rsidR="00345FFA" w:rsidRPr="00345FFA" w:rsidTr="009A7E1D">
        <w:trPr>
          <w:jc w:val="center"/>
        </w:trPr>
        <w:tc>
          <w:tcPr>
            <w:tcW w:w="1683" w:type="dxa"/>
            <w:vMerge/>
          </w:tcPr>
          <w:p w:rsidR="00CF6357" w:rsidRPr="00345FFA" w:rsidRDefault="00CF6357" w:rsidP="00501D2D">
            <w:pPr>
              <w:rPr>
                <w:rFonts w:cs="Times New Roman"/>
              </w:rPr>
            </w:pPr>
          </w:p>
        </w:tc>
        <w:tc>
          <w:tcPr>
            <w:tcW w:w="8941" w:type="dxa"/>
            <w:gridSpan w:val="6"/>
          </w:tcPr>
          <w:p w:rsidR="00CF6357" w:rsidRPr="00345FFA" w:rsidRDefault="00CF6357" w:rsidP="00501D2D">
            <w:pPr>
              <w:pStyle w:val="ConsPlusNormal"/>
              <w:jc w:val="both"/>
            </w:pPr>
            <w:r w:rsidRPr="00345FFA">
              <w:t>Примечание: объемы финансирования носят прогнозный характер и подлежат ежегодной корректировке с учетом возможностей соответствующих бюджетов.</w:t>
            </w:r>
          </w:p>
          <w:p w:rsidR="00CF6357" w:rsidRPr="00345FFA" w:rsidRDefault="00CF6357" w:rsidP="00501D2D">
            <w:pPr>
              <w:pStyle w:val="ConsPlusNormal"/>
              <w:jc w:val="both"/>
            </w:pPr>
            <w:r w:rsidRPr="00345FFA">
              <w:t>--------------------------------</w:t>
            </w:r>
          </w:p>
          <w:p w:rsidR="00CF6357" w:rsidRPr="00345FFA" w:rsidRDefault="00CF6357" w:rsidP="00501D2D">
            <w:pPr>
              <w:pStyle w:val="ConsPlusNormal"/>
              <w:jc w:val="both"/>
            </w:pPr>
            <w:bookmarkStart w:id="0" w:name="P86"/>
            <w:bookmarkEnd w:id="0"/>
            <w:r w:rsidRPr="00345FFA">
              <w:t>&lt;*&gt; Объем ресурсного обеспечения Программы за счет средств федерального бюджета определяется ежегодно по итогам конкурсного отбора субъектов Российской Федерации, бюджетам которых предоставляются субсидии из федерального бюджета.</w:t>
            </w:r>
          </w:p>
          <w:p w:rsidR="00CF6357" w:rsidRPr="00345FFA" w:rsidRDefault="00CF6357" w:rsidP="00501D2D">
            <w:pPr>
              <w:pStyle w:val="ConsPlusNormal"/>
              <w:jc w:val="both"/>
            </w:pPr>
            <w:bookmarkStart w:id="1" w:name="P87"/>
            <w:bookmarkEnd w:id="1"/>
            <w:r w:rsidRPr="00345FFA">
              <w:t xml:space="preserve">&lt;**&gt; В том числе 194 004,37 тыс. рублей - остаток неосвоенных средств федеральных субсидий, полученных в 2012 - 2013 годах на реализацию мероприятий Республиканской </w:t>
            </w:r>
            <w:hyperlink r:id="rId13" w:history="1">
              <w:r w:rsidRPr="00345FFA">
                <w:t>программы</w:t>
              </w:r>
            </w:hyperlink>
            <w:r w:rsidRPr="00345FFA">
              <w:t xml:space="preserve"> развития малого и среднего предпринимательства в Республике Татарстан на 2011 - 2013 годы, утвержденной Постановлением Кабинета Министров Республики Татарстан от 30.12.2010 N 1151, освоенный в 2014 году.</w:t>
            </w:r>
          </w:p>
          <w:p w:rsidR="00CF6357" w:rsidRPr="00345FFA" w:rsidRDefault="00CF6357" w:rsidP="00501D2D">
            <w:pPr>
              <w:pStyle w:val="ConsPlusNormal"/>
              <w:jc w:val="both"/>
            </w:pPr>
            <w:bookmarkStart w:id="2" w:name="P88"/>
            <w:bookmarkEnd w:id="2"/>
            <w:r w:rsidRPr="00345FFA">
              <w:t>&lt;***&gt; В том числе 437 495,32 тыс. рублей - остаток неосвоенных средств федеральных субсидий, полученных в 2014 году на реализацию мероприятий Подпрограммы "Развитие малого и среднего предпринимательства в Республике Татарстан на 2014 - 2016 годы", планируемый к освоению в 2015 году";</w:t>
            </w:r>
          </w:p>
        </w:tc>
      </w:tr>
    </w:tbl>
    <w:p w:rsidR="009A7E1D" w:rsidRDefault="009A7E1D" w:rsidP="00501D2D">
      <w:pPr>
        <w:pStyle w:val="ConsPlusNormal"/>
        <w:ind w:firstLine="540"/>
        <w:jc w:val="both"/>
      </w:pPr>
    </w:p>
    <w:p w:rsidR="00CF6357" w:rsidRPr="009A7E1D" w:rsidRDefault="00F50773" w:rsidP="00501D2D">
      <w:pPr>
        <w:pStyle w:val="ConsPlusNormal"/>
        <w:ind w:firstLine="540"/>
        <w:jc w:val="both"/>
        <w:rPr>
          <w:sz w:val="28"/>
          <w:szCs w:val="28"/>
        </w:rPr>
      </w:pPr>
      <w:hyperlink r:id="rId14" w:history="1">
        <w:r w:rsidR="00CF6357" w:rsidRPr="009A7E1D">
          <w:rPr>
            <w:sz w:val="28"/>
            <w:szCs w:val="28"/>
          </w:rPr>
          <w:t>строку</w:t>
        </w:r>
      </w:hyperlink>
      <w:r w:rsidR="00CF6357" w:rsidRPr="009A7E1D">
        <w:rPr>
          <w:sz w:val="28"/>
          <w:szCs w:val="28"/>
        </w:rPr>
        <w:t xml:space="preserve"> </w:t>
      </w:r>
      <w:r w:rsidR="00DA2B4C">
        <w:rPr>
          <w:sz w:val="28"/>
          <w:szCs w:val="28"/>
        </w:rPr>
        <w:t>«</w:t>
      </w:r>
      <w:r w:rsidR="00CF6357" w:rsidRPr="009A7E1D">
        <w:rPr>
          <w:sz w:val="28"/>
          <w:szCs w:val="28"/>
        </w:rPr>
        <w:t xml:space="preserve">Ожидаемые конечные результаты реализации целей и задач Программы (индикаторы оценки результатов) с разбивкой по годам и показатели </w:t>
      </w:r>
      <w:r w:rsidR="00CF6357" w:rsidRPr="009A7E1D">
        <w:rPr>
          <w:sz w:val="28"/>
          <w:szCs w:val="28"/>
        </w:rPr>
        <w:lastRenderedPageBreak/>
        <w:t>бюджетной эффективности Программы</w:t>
      </w:r>
      <w:r w:rsidR="00DA2B4C">
        <w:rPr>
          <w:sz w:val="28"/>
          <w:szCs w:val="28"/>
        </w:rPr>
        <w:t>»</w:t>
      </w:r>
      <w:r w:rsidR="00CF6357" w:rsidRPr="009A7E1D">
        <w:rPr>
          <w:sz w:val="28"/>
          <w:szCs w:val="28"/>
        </w:rPr>
        <w:t xml:space="preserve"> дополнить </w:t>
      </w:r>
      <w:r w:rsidR="00DA2B4C">
        <w:rPr>
          <w:sz w:val="28"/>
          <w:szCs w:val="28"/>
        </w:rPr>
        <w:t xml:space="preserve">новыми </w:t>
      </w:r>
      <w:r w:rsidR="00CF6357" w:rsidRPr="009A7E1D">
        <w:rPr>
          <w:sz w:val="28"/>
          <w:szCs w:val="28"/>
        </w:rPr>
        <w:t>абзацами следующего содержания:</w:t>
      </w:r>
    </w:p>
    <w:p w:rsidR="00BB0DCF" w:rsidRPr="009A7E1D" w:rsidRDefault="00DA2B4C" w:rsidP="00501D2D">
      <w:pPr>
        <w:pStyle w:val="ConsPlusNormal"/>
        <w:ind w:firstLine="540"/>
        <w:jc w:val="both"/>
        <w:rPr>
          <w:sz w:val="28"/>
          <w:szCs w:val="28"/>
        </w:rPr>
      </w:pPr>
      <w:r>
        <w:rPr>
          <w:sz w:val="28"/>
          <w:szCs w:val="28"/>
        </w:rPr>
        <w:t>«</w:t>
      </w:r>
      <w:r w:rsidR="00BB0DCF" w:rsidRPr="009A7E1D">
        <w:rPr>
          <w:sz w:val="28"/>
          <w:szCs w:val="28"/>
        </w:rPr>
        <w:t>повышение доли предприятий, занимающихся инновационной деятельностью;</w:t>
      </w:r>
    </w:p>
    <w:p w:rsidR="00BB0DCF" w:rsidRPr="009A7E1D" w:rsidRDefault="00BB0DCF" w:rsidP="00501D2D">
      <w:pPr>
        <w:widowControl w:val="0"/>
        <w:tabs>
          <w:tab w:val="left" w:pos="851"/>
        </w:tabs>
        <w:autoSpaceDE w:val="0"/>
        <w:autoSpaceDN w:val="0"/>
        <w:adjustRightInd w:val="0"/>
        <w:spacing w:after="0" w:line="240" w:lineRule="auto"/>
        <w:ind w:firstLine="540"/>
        <w:rPr>
          <w:rFonts w:cs="Times New Roman"/>
          <w:sz w:val="28"/>
          <w:szCs w:val="28"/>
        </w:rPr>
      </w:pPr>
      <w:r w:rsidRPr="009A7E1D">
        <w:rPr>
          <w:rFonts w:cs="Times New Roman"/>
          <w:sz w:val="28"/>
          <w:szCs w:val="28"/>
        </w:rPr>
        <w:t>создание нормативной правовой базы Республики Татарстан в сфере интеллектуальной собственности;</w:t>
      </w:r>
    </w:p>
    <w:p w:rsidR="00BB0DCF" w:rsidRPr="009A7E1D" w:rsidRDefault="00BB0DCF" w:rsidP="00501D2D">
      <w:pPr>
        <w:widowControl w:val="0"/>
        <w:tabs>
          <w:tab w:val="left" w:pos="851"/>
        </w:tabs>
        <w:autoSpaceDE w:val="0"/>
        <w:autoSpaceDN w:val="0"/>
        <w:adjustRightInd w:val="0"/>
        <w:spacing w:after="0" w:line="240" w:lineRule="auto"/>
        <w:ind w:firstLine="540"/>
        <w:rPr>
          <w:rFonts w:cs="Times New Roman"/>
          <w:sz w:val="28"/>
          <w:szCs w:val="28"/>
        </w:rPr>
      </w:pPr>
      <w:r w:rsidRPr="009A7E1D">
        <w:rPr>
          <w:rFonts w:cs="Times New Roman"/>
          <w:sz w:val="28"/>
          <w:szCs w:val="28"/>
        </w:rPr>
        <w:t>развитие инфраструктуры в сфере интеллектуальной собственности;</w:t>
      </w:r>
    </w:p>
    <w:p w:rsidR="00BB0DCF" w:rsidRPr="009A7E1D" w:rsidRDefault="00BB0DCF" w:rsidP="00501D2D">
      <w:pPr>
        <w:widowControl w:val="0"/>
        <w:tabs>
          <w:tab w:val="left" w:pos="851"/>
        </w:tabs>
        <w:autoSpaceDE w:val="0"/>
        <w:autoSpaceDN w:val="0"/>
        <w:adjustRightInd w:val="0"/>
        <w:spacing w:after="0" w:line="240" w:lineRule="auto"/>
        <w:ind w:firstLine="540"/>
        <w:rPr>
          <w:rFonts w:cs="Times New Roman"/>
          <w:sz w:val="28"/>
          <w:szCs w:val="28"/>
        </w:rPr>
      </w:pPr>
      <w:r w:rsidRPr="009A7E1D">
        <w:rPr>
          <w:rFonts w:cs="Times New Roman"/>
          <w:sz w:val="28"/>
          <w:szCs w:val="28"/>
        </w:rPr>
        <w:t>развитие функциональных направлений в сфере интеллектуальной собственности (создание интеллектуальной собственности, ее охрана, оценка, защита и поддержание прав на нее);</w:t>
      </w:r>
    </w:p>
    <w:p w:rsidR="00BB0DCF" w:rsidRPr="009A7E1D" w:rsidRDefault="00BB0DCF" w:rsidP="00501D2D">
      <w:pPr>
        <w:widowControl w:val="0"/>
        <w:tabs>
          <w:tab w:val="left" w:pos="851"/>
        </w:tabs>
        <w:autoSpaceDE w:val="0"/>
        <w:autoSpaceDN w:val="0"/>
        <w:adjustRightInd w:val="0"/>
        <w:spacing w:after="0" w:line="240" w:lineRule="auto"/>
        <w:ind w:firstLine="540"/>
        <w:rPr>
          <w:rFonts w:cs="Times New Roman"/>
          <w:sz w:val="28"/>
          <w:szCs w:val="28"/>
        </w:rPr>
      </w:pPr>
      <w:r w:rsidRPr="009A7E1D">
        <w:rPr>
          <w:rFonts w:cs="Times New Roman"/>
          <w:sz w:val="28"/>
          <w:szCs w:val="28"/>
        </w:rPr>
        <w:t>усовершенствование работы в области управления интеллектуальной собственностью на ведомственном (отраслевом) уровне, в учреждениях науки и образования, организациях творческой, производственной и торговой сфер;</w:t>
      </w:r>
    </w:p>
    <w:p w:rsidR="00BB0DCF" w:rsidRPr="009A7E1D" w:rsidRDefault="00BB0DCF" w:rsidP="00501D2D">
      <w:pPr>
        <w:pStyle w:val="ConsPlusNormal"/>
        <w:ind w:firstLine="540"/>
        <w:jc w:val="both"/>
        <w:rPr>
          <w:sz w:val="28"/>
          <w:szCs w:val="28"/>
        </w:rPr>
      </w:pPr>
      <w:r w:rsidRPr="009A7E1D">
        <w:rPr>
          <w:sz w:val="28"/>
          <w:szCs w:val="28"/>
        </w:rPr>
        <w:t>повышение уровня значимости интеллектуальной собственности, деятельности творческих работников (новаторов), а также субъектов хозяйствования, использующих интеллектуальную собственность для создания новых рабочих мест и выпуска конкурентоспособной продукции</w:t>
      </w:r>
      <w:r w:rsidR="00DA2B4C">
        <w:rPr>
          <w:sz w:val="28"/>
          <w:szCs w:val="28"/>
        </w:rPr>
        <w:t>»</w:t>
      </w:r>
      <w:r w:rsidRPr="009A7E1D">
        <w:rPr>
          <w:sz w:val="28"/>
          <w:szCs w:val="28"/>
        </w:rPr>
        <w:t>;</w:t>
      </w:r>
    </w:p>
    <w:p w:rsidR="00CF6357" w:rsidRPr="009A7E1D" w:rsidRDefault="00CF6357" w:rsidP="00501D2D">
      <w:pPr>
        <w:pStyle w:val="ConsPlusNormal"/>
        <w:ind w:firstLine="540"/>
        <w:jc w:val="both"/>
        <w:rPr>
          <w:sz w:val="28"/>
          <w:szCs w:val="28"/>
        </w:rPr>
      </w:pPr>
      <w:r w:rsidRPr="009A7E1D">
        <w:rPr>
          <w:sz w:val="28"/>
          <w:szCs w:val="28"/>
        </w:rPr>
        <w:t xml:space="preserve">в </w:t>
      </w:r>
      <w:hyperlink r:id="rId15" w:history="1">
        <w:r w:rsidRPr="009A7E1D">
          <w:rPr>
            <w:sz w:val="28"/>
            <w:szCs w:val="28"/>
          </w:rPr>
          <w:t>разделе II</w:t>
        </w:r>
      </w:hyperlink>
      <w:r w:rsidRPr="009A7E1D">
        <w:rPr>
          <w:sz w:val="28"/>
          <w:szCs w:val="28"/>
        </w:rPr>
        <w:t xml:space="preserve"> Программы:</w:t>
      </w:r>
    </w:p>
    <w:p w:rsidR="00CF6357" w:rsidRPr="009A7E1D" w:rsidRDefault="00F50773" w:rsidP="00501D2D">
      <w:pPr>
        <w:pStyle w:val="ConsPlusNormal"/>
        <w:ind w:firstLine="540"/>
        <w:jc w:val="both"/>
        <w:rPr>
          <w:sz w:val="28"/>
          <w:szCs w:val="28"/>
        </w:rPr>
      </w:pPr>
      <w:hyperlink r:id="rId16" w:history="1">
        <w:r w:rsidR="00CF6357" w:rsidRPr="009A7E1D">
          <w:rPr>
            <w:sz w:val="28"/>
            <w:szCs w:val="28"/>
          </w:rPr>
          <w:t>дополнить</w:t>
        </w:r>
      </w:hyperlink>
      <w:r w:rsidR="00CF6357" w:rsidRPr="009A7E1D">
        <w:rPr>
          <w:sz w:val="28"/>
          <w:szCs w:val="28"/>
        </w:rPr>
        <w:t xml:space="preserve"> абзацем </w:t>
      </w:r>
      <w:r w:rsidR="00950C10" w:rsidRPr="009A7E1D">
        <w:rPr>
          <w:sz w:val="28"/>
          <w:szCs w:val="28"/>
        </w:rPr>
        <w:t>восьмым</w:t>
      </w:r>
      <w:r w:rsidR="00CF6357" w:rsidRPr="009A7E1D">
        <w:rPr>
          <w:sz w:val="28"/>
          <w:szCs w:val="28"/>
        </w:rPr>
        <w:t xml:space="preserve"> следующего содержания:</w:t>
      </w:r>
    </w:p>
    <w:p w:rsidR="00CF6357" w:rsidRPr="009A7E1D" w:rsidRDefault="00DA2B4C" w:rsidP="00501D2D">
      <w:pPr>
        <w:pStyle w:val="ConsPlusNormal"/>
        <w:ind w:firstLine="540"/>
        <w:jc w:val="both"/>
        <w:rPr>
          <w:sz w:val="28"/>
          <w:szCs w:val="28"/>
        </w:rPr>
      </w:pPr>
      <w:r>
        <w:rPr>
          <w:sz w:val="28"/>
          <w:szCs w:val="28"/>
        </w:rPr>
        <w:t>«</w:t>
      </w:r>
      <w:r w:rsidR="00950C10" w:rsidRPr="009A7E1D">
        <w:rPr>
          <w:sz w:val="28"/>
          <w:szCs w:val="28"/>
        </w:rPr>
        <w:t>6</w:t>
      </w:r>
      <w:r w:rsidR="00CF6357" w:rsidRPr="009A7E1D">
        <w:rPr>
          <w:sz w:val="28"/>
          <w:szCs w:val="28"/>
        </w:rPr>
        <w:t xml:space="preserve">. Создание условий, обеспечивающих </w:t>
      </w:r>
      <w:r w:rsidR="00406891" w:rsidRPr="009A7E1D">
        <w:rPr>
          <w:sz w:val="28"/>
          <w:szCs w:val="28"/>
        </w:rPr>
        <w:t>развитие рынка интеллектуальной собственности Республики Татарстан</w:t>
      </w:r>
      <w:proofErr w:type="gramStart"/>
      <w:r w:rsidR="00CF6357" w:rsidRPr="009A7E1D">
        <w:rPr>
          <w:sz w:val="28"/>
          <w:szCs w:val="28"/>
        </w:rPr>
        <w:t>.";</w:t>
      </w:r>
    </w:p>
    <w:proofErr w:type="gramEnd"/>
    <w:p w:rsidR="00CF6357" w:rsidRPr="009A7E1D" w:rsidRDefault="00F50773" w:rsidP="00501D2D">
      <w:pPr>
        <w:pStyle w:val="ConsPlusNormal"/>
        <w:ind w:firstLine="540"/>
        <w:jc w:val="both"/>
        <w:rPr>
          <w:sz w:val="28"/>
          <w:szCs w:val="28"/>
        </w:rPr>
      </w:pPr>
      <w:r w:rsidRPr="009A7E1D">
        <w:rPr>
          <w:sz w:val="28"/>
          <w:szCs w:val="28"/>
        </w:rPr>
        <w:fldChar w:fldCharType="begin"/>
      </w:r>
      <w:r w:rsidRPr="009A7E1D">
        <w:rPr>
          <w:sz w:val="28"/>
          <w:szCs w:val="28"/>
        </w:rPr>
        <w:instrText xml:space="preserve"> HYPERLINK "consultantplus://offline/ref=F0B53699B683C06FB7971ECC9F981F03BEF06FDEF50EEB7A42AD59425F1F441192E2EC8931373377045825wD7EM" </w:instrText>
      </w:r>
      <w:r w:rsidRPr="009A7E1D">
        <w:rPr>
          <w:sz w:val="28"/>
          <w:szCs w:val="28"/>
        </w:rPr>
        <w:fldChar w:fldCharType="separate"/>
      </w:r>
      <w:r w:rsidR="00CF6357" w:rsidRPr="009A7E1D">
        <w:rPr>
          <w:sz w:val="28"/>
          <w:szCs w:val="28"/>
        </w:rPr>
        <w:t>дополнить</w:t>
      </w:r>
      <w:r w:rsidRPr="009A7E1D">
        <w:rPr>
          <w:sz w:val="28"/>
          <w:szCs w:val="28"/>
        </w:rPr>
        <w:fldChar w:fldCharType="end"/>
      </w:r>
      <w:r w:rsidR="00CF6357" w:rsidRPr="009A7E1D">
        <w:rPr>
          <w:sz w:val="28"/>
          <w:szCs w:val="28"/>
        </w:rPr>
        <w:t xml:space="preserve"> абзацем </w:t>
      </w:r>
      <w:r w:rsidR="009D6FFD" w:rsidRPr="009A7E1D">
        <w:rPr>
          <w:sz w:val="28"/>
          <w:szCs w:val="28"/>
        </w:rPr>
        <w:t>тринадцатым</w:t>
      </w:r>
      <w:r w:rsidR="00CF6357" w:rsidRPr="009A7E1D">
        <w:rPr>
          <w:sz w:val="28"/>
          <w:szCs w:val="28"/>
        </w:rPr>
        <w:t xml:space="preserve"> следующего содержания:</w:t>
      </w:r>
    </w:p>
    <w:p w:rsidR="00CF6357" w:rsidRPr="009A7E1D" w:rsidRDefault="00DA2B4C" w:rsidP="00501D2D">
      <w:pPr>
        <w:pStyle w:val="ConsPlusNormal"/>
        <w:ind w:firstLine="540"/>
        <w:jc w:val="both"/>
        <w:rPr>
          <w:sz w:val="28"/>
          <w:szCs w:val="28"/>
        </w:rPr>
      </w:pPr>
      <w:r>
        <w:rPr>
          <w:sz w:val="28"/>
          <w:szCs w:val="28"/>
        </w:rPr>
        <w:t>«</w:t>
      </w:r>
      <w:r w:rsidR="009D6FFD" w:rsidRPr="009A7E1D">
        <w:rPr>
          <w:sz w:val="28"/>
          <w:szCs w:val="28"/>
        </w:rPr>
        <w:t>6</w:t>
      </w:r>
      <w:r w:rsidR="00CF6357" w:rsidRPr="009A7E1D">
        <w:rPr>
          <w:sz w:val="28"/>
          <w:szCs w:val="28"/>
        </w:rPr>
        <w:t xml:space="preserve">). Развитие </w:t>
      </w:r>
      <w:r w:rsidR="009D6FFD" w:rsidRPr="009A7E1D">
        <w:rPr>
          <w:sz w:val="28"/>
          <w:szCs w:val="28"/>
        </w:rPr>
        <w:t>рынка интеллектуальной собственности в Республике Татарстан</w:t>
      </w:r>
      <w:r w:rsidR="00CF6357" w:rsidRPr="009A7E1D">
        <w:rPr>
          <w:sz w:val="28"/>
          <w:szCs w:val="28"/>
        </w:rPr>
        <w:t xml:space="preserve"> на 201</w:t>
      </w:r>
      <w:r w:rsidR="009D6FFD" w:rsidRPr="009A7E1D">
        <w:rPr>
          <w:sz w:val="28"/>
          <w:szCs w:val="28"/>
        </w:rPr>
        <w:t>6</w:t>
      </w:r>
      <w:r w:rsidR="00CF6357" w:rsidRPr="009A7E1D">
        <w:rPr>
          <w:sz w:val="28"/>
          <w:szCs w:val="28"/>
        </w:rPr>
        <w:t xml:space="preserve"> - 20</w:t>
      </w:r>
      <w:r w:rsidR="009D6FFD" w:rsidRPr="009A7E1D">
        <w:rPr>
          <w:sz w:val="28"/>
          <w:szCs w:val="28"/>
        </w:rPr>
        <w:t>20</w:t>
      </w:r>
      <w:r w:rsidR="00CF6357" w:rsidRPr="009A7E1D">
        <w:rPr>
          <w:sz w:val="28"/>
          <w:szCs w:val="28"/>
        </w:rPr>
        <w:t xml:space="preserve"> годы</w:t>
      </w:r>
      <w:proofErr w:type="gramStart"/>
      <w:r w:rsidR="00CF6357" w:rsidRPr="009A7E1D">
        <w:rPr>
          <w:sz w:val="28"/>
          <w:szCs w:val="28"/>
        </w:rPr>
        <w:t>.</w:t>
      </w:r>
      <w:r>
        <w:rPr>
          <w:sz w:val="28"/>
          <w:szCs w:val="28"/>
        </w:rPr>
        <w:t>»</w:t>
      </w:r>
      <w:r w:rsidR="00CF6357" w:rsidRPr="009A7E1D">
        <w:rPr>
          <w:sz w:val="28"/>
          <w:szCs w:val="28"/>
        </w:rPr>
        <w:t>;</w:t>
      </w:r>
    </w:p>
    <w:proofErr w:type="gramEnd"/>
    <w:p w:rsidR="00CF6357" w:rsidRPr="009A7E1D" w:rsidRDefault="00F50773" w:rsidP="00501D2D">
      <w:pPr>
        <w:pStyle w:val="ConsPlusNormal"/>
        <w:ind w:firstLine="540"/>
        <w:jc w:val="both"/>
        <w:rPr>
          <w:sz w:val="28"/>
          <w:szCs w:val="28"/>
        </w:rPr>
      </w:pPr>
      <w:r w:rsidRPr="009A7E1D">
        <w:rPr>
          <w:sz w:val="28"/>
          <w:szCs w:val="28"/>
        </w:rPr>
        <w:fldChar w:fldCharType="begin"/>
      </w:r>
      <w:r w:rsidRPr="009A7E1D">
        <w:rPr>
          <w:sz w:val="28"/>
          <w:szCs w:val="28"/>
        </w:rPr>
        <w:instrText xml:space="preserve"> HYPERLINK "consultantplus://offline/ref=F0B53699B683C06FB7971ECC9F981F03BEF06FDEF50EEB7A42AD59425F1F441192E2EC89313733770B5C27wD7AM" </w:instrText>
      </w:r>
      <w:r w:rsidRPr="009A7E1D">
        <w:rPr>
          <w:sz w:val="28"/>
          <w:szCs w:val="28"/>
        </w:rPr>
        <w:fldChar w:fldCharType="separate"/>
      </w:r>
      <w:r w:rsidR="00CF6357" w:rsidRPr="009A7E1D">
        <w:rPr>
          <w:sz w:val="28"/>
          <w:szCs w:val="28"/>
        </w:rPr>
        <w:t>раздел III</w:t>
      </w:r>
      <w:r w:rsidRPr="009A7E1D">
        <w:rPr>
          <w:sz w:val="28"/>
          <w:szCs w:val="28"/>
        </w:rPr>
        <w:fldChar w:fldCharType="end"/>
      </w:r>
      <w:r w:rsidR="00CF6357" w:rsidRPr="009A7E1D">
        <w:rPr>
          <w:sz w:val="28"/>
          <w:szCs w:val="28"/>
        </w:rPr>
        <w:t xml:space="preserve"> Программы изложить в следующей редакции:</w:t>
      </w:r>
    </w:p>
    <w:p w:rsidR="00CF6357" w:rsidRPr="009A7E1D" w:rsidRDefault="00CF6357" w:rsidP="00501D2D">
      <w:pPr>
        <w:pStyle w:val="ConsPlusNormal"/>
        <w:jc w:val="both"/>
        <w:rPr>
          <w:sz w:val="28"/>
          <w:szCs w:val="28"/>
        </w:rPr>
      </w:pPr>
    </w:p>
    <w:p w:rsidR="00CF6357" w:rsidRPr="009A7E1D" w:rsidRDefault="00DA2B4C" w:rsidP="00501D2D">
      <w:pPr>
        <w:pStyle w:val="ConsPlusNormal"/>
        <w:spacing w:after="240"/>
        <w:jc w:val="center"/>
        <w:rPr>
          <w:sz w:val="28"/>
          <w:szCs w:val="28"/>
        </w:rPr>
      </w:pPr>
      <w:r>
        <w:rPr>
          <w:sz w:val="28"/>
          <w:szCs w:val="28"/>
        </w:rPr>
        <w:t>«</w:t>
      </w:r>
      <w:r w:rsidR="00CF6357" w:rsidRPr="009A7E1D">
        <w:rPr>
          <w:sz w:val="28"/>
          <w:szCs w:val="28"/>
        </w:rPr>
        <w:t>III. Обоснование ресурсного обеспечения Программы</w:t>
      </w:r>
    </w:p>
    <w:p w:rsidR="00140612" w:rsidRDefault="00140612" w:rsidP="00501D2D">
      <w:pPr>
        <w:spacing w:after="0" w:line="240" w:lineRule="auto"/>
        <w:rPr>
          <w:sz w:val="28"/>
          <w:szCs w:val="28"/>
        </w:rPr>
      </w:pPr>
      <w:proofErr w:type="gramStart"/>
      <w:r w:rsidRPr="009A7E1D">
        <w:rPr>
          <w:sz w:val="28"/>
          <w:szCs w:val="28"/>
        </w:rPr>
        <w:t>Общий объем финансирования Программы составляет 13 69</w:t>
      </w:r>
      <w:r w:rsidR="00C41821" w:rsidRPr="009A7E1D">
        <w:rPr>
          <w:sz w:val="28"/>
          <w:szCs w:val="28"/>
        </w:rPr>
        <w:t>7</w:t>
      </w:r>
      <w:r w:rsidRPr="009A7E1D">
        <w:rPr>
          <w:sz w:val="28"/>
          <w:szCs w:val="28"/>
        </w:rPr>
        <w:t xml:space="preserve"> 451,13 тыс. рублей, в том числе за счет средств бюджета Республики Татарстан - 7</w:t>
      </w:r>
      <w:r w:rsidR="00C41821" w:rsidRPr="009A7E1D">
        <w:rPr>
          <w:sz w:val="28"/>
          <w:szCs w:val="28"/>
        </w:rPr>
        <w:t> </w:t>
      </w:r>
      <w:r w:rsidRPr="009A7E1D">
        <w:rPr>
          <w:sz w:val="28"/>
          <w:szCs w:val="28"/>
        </w:rPr>
        <w:t>185</w:t>
      </w:r>
      <w:r w:rsidR="00C41821" w:rsidRPr="009A7E1D">
        <w:rPr>
          <w:sz w:val="28"/>
          <w:szCs w:val="28"/>
        </w:rPr>
        <w:t xml:space="preserve"> </w:t>
      </w:r>
      <w:r w:rsidRPr="009A7E1D">
        <w:rPr>
          <w:sz w:val="28"/>
          <w:szCs w:val="28"/>
        </w:rPr>
        <w:t>037,79 тыс. рублей, за счет планируемых к привлечению средств федерального бюджета - 5 367 536,682 тыс. рублей, за счет планируемых к привлечению средств местных бюджетов - 400,0 тыс. рублей и внебюджетных источников - 1</w:t>
      </w:r>
      <w:r w:rsidR="00C41821" w:rsidRPr="009A7E1D">
        <w:rPr>
          <w:sz w:val="28"/>
          <w:szCs w:val="28"/>
        </w:rPr>
        <w:t> </w:t>
      </w:r>
      <w:r w:rsidRPr="009A7E1D">
        <w:rPr>
          <w:sz w:val="28"/>
          <w:szCs w:val="28"/>
        </w:rPr>
        <w:t>14</w:t>
      </w:r>
      <w:r w:rsidR="00C41821" w:rsidRPr="009A7E1D">
        <w:rPr>
          <w:sz w:val="28"/>
          <w:szCs w:val="28"/>
        </w:rPr>
        <w:t xml:space="preserve">4 </w:t>
      </w:r>
      <w:r w:rsidRPr="009A7E1D">
        <w:rPr>
          <w:sz w:val="28"/>
          <w:szCs w:val="28"/>
        </w:rPr>
        <w:t>476,66 тыс. рублей:</w:t>
      </w:r>
      <w:proofErr w:type="gramEnd"/>
    </w:p>
    <w:p w:rsidR="009A7E1D" w:rsidRPr="009A7E1D" w:rsidRDefault="009A7E1D" w:rsidP="00501D2D">
      <w:pPr>
        <w:spacing w:after="0" w:line="240" w:lineRule="auto"/>
        <w:rPr>
          <w:sz w:val="28"/>
          <w:szCs w:val="28"/>
        </w:rPr>
      </w:pPr>
    </w:p>
    <w:tbl>
      <w:tblPr>
        <w:tblW w:w="10084" w:type="dxa"/>
        <w:jc w:val="center"/>
        <w:tblInd w:w="1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75"/>
        <w:gridCol w:w="1559"/>
        <w:gridCol w:w="1723"/>
        <w:gridCol w:w="1842"/>
        <w:gridCol w:w="3685"/>
      </w:tblGrid>
      <w:tr w:rsidR="009A7E1D" w:rsidRPr="00345FFA" w:rsidTr="00DA2B4C">
        <w:trPr>
          <w:trHeight w:val="20"/>
          <w:jc w:val="center"/>
        </w:trPr>
        <w:tc>
          <w:tcPr>
            <w:tcW w:w="1275" w:type="dxa"/>
            <w:vMerge w:val="restart"/>
          </w:tcPr>
          <w:p w:rsidR="00140612" w:rsidRPr="00345FFA" w:rsidRDefault="00140612" w:rsidP="00501D2D">
            <w:pPr>
              <w:pStyle w:val="ConsPlusNormal"/>
              <w:jc w:val="center"/>
            </w:pPr>
            <w:r w:rsidRPr="00345FFA">
              <w:t>Год</w:t>
            </w:r>
          </w:p>
        </w:tc>
        <w:tc>
          <w:tcPr>
            <w:tcW w:w="8809" w:type="dxa"/>
            <w:gridSpan w:val="4"/>
          </w:tcPr>
          <w:p w:rsidR="00140612" w:rsidRPr="00345FFA" w:rsidRDefault="00140612" w:rsidP="00DA2B4C">
            <w:pPr>
              <w:pStyle w:val="ConsPlusNormal"/>
              <w:jc w:val="center"/>
            </w:pPr>
            <w:r w:rsidRPr="00345FFA">
              <w:t>Объем средств, тыс. рублей</w:t>
            </w:r>
          </w:p>
        </w:tc>
      </w:tr>
      <w:tr w:rsidR="009A7E1D" w:rsidRPr="00345FFA" w:rsidTr="00DA2B4C">
        <w:trPr>
          <w:jc w:val="center"/>
        </w:trPr>
        <w:tc>
          <w:tcPr>
            <w:tcW w:w="1275" w:type="dxa"/>
            <w:vMerge/>
          </w:tcPr>
          <w:p w:rsidR="00140612" w:rsidRPr="00345FFA" w:rsidRDefault="00140612" w:rsidP="00501D2D">
            <w:pPr>
              <w:rPr>
                <w:rFonts w:cs="Times New Roman"/>
              </w:rPr>
            </w:pPr>
          </w:p>
        </w:tc>
        <w:tc>
          <w:tcPr>
            <w:tcW w:w="1559" w:type="dxa"/>
            <w:vMerge w:val="restart"/>
          </w:tcPr>
          <w:p w:rsidR="00140612" w:rsidRPr="00345FFA" w:rsidRDefault="00140612" w:rsidP="00501D2D">
            <w:pPr>
              <w:pStyle w:val="ConsPlusNormal"/>
              <w:jc w:val="center"/>
            </w:pPr>
            <w:r w:rsidRPr="00345FFA">
              <w:t>бюджет Республики Татарстан</w:t>
            </w:r>
          </w:p>
        </w:tc>
        <w:tc>
          <w:tcPr>
            <w:tcW w:w="7250" w:type="dxa"/>
            <w:gridSpan w:val="3"/>
          </w:tcPr>
          <w:p w:rsidR="00140612" w:rsidRPr="00345FFA" w:rsidRDefault="00140612" w:rsidP="00501D2D">
            <w:pPr>
              <w:pStyle w:val="ConsPlusNormal"/>
              <w:jc w:val="center"/>
            </w:pPr>
            <w:r w:rsidRPr="00345FFA">
              <w:t xml:space="preserve">средства, планируемые к привлечению </w:t>
            </w:r>
            <w:proofErr w:type="gramStart"/>
            <w:r w:rsidRPr="00345FFA">
              <w:t>из</w:t>
            </w:r>
            <w:proofErr w:type="gramEnd"/>
          </w:p>
        </w:tc>
      </w:tr>
      <w:tr w:rsidR="009A7E1D" w:rsidRPr="00345FFA" w:rsidTr="00DA2B4C">
        <w:trPr>
          <w:trHeight w:val="49"/>
          <w:jc w:val="center"/>
        </w:trPr>
        <w:tc>
          <w:tcPr>
            <w:tcW w:w="1275" w:type="dxa"/>
            <w:vMerge/>
          </w:tcPr>
          <w:p w:rsidR="00140612" w:rsidRPr="00345FFA" w:rsidRDefault="00140612" w:rsidP="00501D2D">
            <w:pPr>
              <w:rPr>
                <w:rFonts w:cs="Times New Roman"/>
              </w:rPr>
            </w:pPr>
          </w:p>
        </w:tc>
        <w:tc>
          <w:tcPr>
            <w:tcW w:w="1559" w:type="dxa"/>
            <w:vMerge/>
          </w:tcPr>
          <w:p w:rsidR="00140612" w:rsidRPr="00345FFA" w:rsidRDefault="00140612" w:rsidP="00501D2D">
            <w:pPr>
              <w:rPr>
                <w:rFonts w:cs="Times New Roman"/>
              </w:rPr>
            </w:pPr>
          </w:p>
        </w:tc>
        <w:tc>
          <w:tcPr>
            <w:tcW w:w="1723" w:type="dxa"/>
          </w:tcPr>
          <w:p w:rsidR="00140612" w:rsidRPr="00345FFA" w:rsidRDefault="00140612" w:rsidP="00501D2D">
            <w:pPr>
              <w:pStyle w:val="ConsPlusNormal"/>
              <w:jc w:val="center"/>
            </w:pPr>
            <w:r w:rsidRPr="00345FFA">
              <w:t>федерального бюджета</w:t>
            </w:r>
          </w:p>
        </w:tc>
        <w:tc>
          <w:tcPr>
            <w:tcW w:w="1842" w:type="dxa"/>
          </w:tcPr>
          <w:p w:rsidR="00140612" w:rsidRPr="00345FFA" w:rsidRDefault="00140612" w:rsidP="00501D2D">
            <w:pPr>
              <w:pStyle w:val="ConsPlusNormal"/>
              <w:jc w:val="center"/>
            </w:pPr>
            <w:r w:rsidRPr="00345FFA">
              <w:t>местного бюджета</w:t>
            </w:r>
          </w:p>
        </w:tc>
        <w:tc>
          <w:tcPr>
            <w:tcW w:w="3685" w:type="dxa"/>
          </w:tcPr>
          <w:p w:rsidR="00140612" w:rsidRPr="00345FFA" w:rsidRDefault="00140612" w:rsidP="00501D2D">
            <w:pPr>
              <w:pStyle w:val="ConsPlusNormal"/>
              <w:jc w:val="center"/>
            </w:pPr>
            <w:r w:rsidRPr="00345FFA">
              <w:t>внебюджетных источников</w:t>
            </w:r>
          </w:p>
        </w:tc>
      </w:tr>
      <w:tr w:rsidR="009A7E1D" w:rsidRPr="00345FFA" w:rsidTr="00DA2B4C">
        <w:trPr>
          <w:trHeight w:val="242"/>
          <w:jc w:val="center"/>
        </w:trPr>
        <w:tc>
          <w:tcPr>
            <w:tcW w:w="1275" w:type="dxa"/>
          </w:tcPr>
          <w:p w:rsidR="00140612" w:rsidRPr="00345FFA" w:rsidRDefault="00140612" w:rsidP="00501D2D">
            <w:pPr>
              <w:pStyle w:val="ConsPlusNormal"/>
              <w:jc w:val="center"/>
              <w:rPr>
                <w:szCs w:val="24"/>
              </w:rPr>
            </w:pPr>
            <w:r w:rsidRPr="00345FFA">
              <w:rPr>
                <w:szCs w:val="24"/>
              </w:rPr>
              <w:t>2014</w:t>
            </w:r>
          </w:p>
        </w:tc>
        <w:tc>
          <w:tcPr>
            <w:tcW w:w="1559" w:type="dxa"/>
          </w:tcPr>
          <w:p w:rsidR="00140612" w:rsidRPr="00345FFA" w:rsidRDefault="00140612" w:rsidP="00501D2D">
            <w:pPr>
              <w:pStyle w:val="ConsPlusNormal"/>
              <w:jc w:val="center"/>
              <w:rPr>
                <w:szCs w:val="24"/>
              </w:rPr>
            </w:pPr>
            <w:r w:rsidRPr="00345FFA">
              <w:rPr>
                <w:szCs w:val="24"/>
              </w:rPr>
              <w:t>1 812 934,84</w:t>
            </w:r>
          </w:p>
        </w:tc>
        <w:tc>
          <w:tcPr>
            <w:tcW w:w="1723" w:type="dxa"/>
          </w:tcPr>
          <w:p w:rsidR="00140612" w:rsidRPr="00345FFA" w:rsidRDefault="00140612" w:rsidP="00501D2D">
            <w:pPr>
              <w:pStyle w:val="ConsPlusNormal"/>
              <w:jc w:val="center"/>
              <w:rPr>
                <w:szCs w:val="24"/>
              </w:rPr>
            </w:pPr>
            <w:r w:rsidRPr="00345FFA">
              <w:rPr>
                <w:szCs w:val="24"/>
              </w:rPr>
              <w:t xml:space="preserve">1 776 653,73 </w:t>
            </w:r>
            <w:hyperlink w:anchor="P87" w:history="1">
              <w:r w:rsidRPr="00345FFA">
                <w:rPr>
                  <w:szCs w:val="24"/>
                </w:rPr>
                <w:t>&lt;**&gt;</w:t>
              </w:r>
            </w:hyperlink>
          </w:p>
        </w:tc>
        <w:tc>
          <w:tcPr>
            <w:tcW w:w="1842" w:type="dxa"/>
          </w:tcPr>
          <w:p w:rsidR="00140612" w:rsidRPr="00345FFA" w:rsidRDefault="00140612" w:rsidP="00501D2D">
            <w:pPr>
              <w:pStyle w:val="ConsPlusNormal"/>
              <w:jc w:val="center"/>
              <w:rPr>
                <w:szCs w:val="24"/>
              </w:rPr>
            </w:pPr>
            <w:r w:rsidRPr="00345FFA">
              <w:rPr>
                <w:szCs w:val="24"/>
              </w:rPr>
              <w:t>100,0</w:t>
            </w:r>
          </w:p>
        </w:tc>
        <w:tc>
          <w:tcPr>
            <w:tcW w:w="3685" w:type="dxa"/>
          </w:tcPr>
          <w:p w:rsidR="00140612" w:rsidRPr="00345FFA" w:rsidRDefault="00140612" w:rsidP="00501D2D">
            <w:pPr>
              <w:pStyle w:val="ConsPlusNormal"/>
              <w:jc w:val="center"/>
              <w:rPr>
                <w:szCs w:val="24"/>
              </w:rPr>
            </w:pPr>
            <w:r w:rsidRPr="00345FFA">
              <w:rPr>
                <w:szCs w:val="24"/>
              </w:rPr>
              <w:t>156 319,0</w:t>
            </w:r>
          </w:p>
        </w:tc>
      </w:tr>
      <w:tr w:rsidR="009A7E1D" w:rsidRPr="00345FFA" w:rsidTr="00DA2B4C">
        <w:trPr>
          <w:trHeight w:val="40"/>
          <w:jc w:val="center"/>
        </w:trPr>
        <w:tc>
          <w:tcPr>
            <w:tcW w:w="1275" w:type="dxa"/>
          </w:tcPr>
          <w:p w:rsidR="00140612" w:rsidRPr="00345FFA" w:rsidRDefault="00140612" w:rsidP="00501D2D">
            <w:pPr>
              <w:pStyle w:val="ConsPlusNormal"/>
              <w:jc w:val="center"/>
              <w:rPr>
                <w:szCs w:val="24"/>
              </w:rPr>
            </w:pPr>
            <w:r w:rsidRPr="00345FFA">
              <w:rPr>
                <w:szCs w:val="24"/>
              </w:rPr>
              <w:t>2015</w:t>
            </w:r>
          </w:p>
        </w:tc>
        <w:tc>
          <w:tcPr>
            <w:tcW w:w="1559" w:type="dxa"/>
          </w:tcPr>
          <w:p w:rsidR="00140612" w:rsidRPr="00345FFA" w:rsidRDefault="00140612" w:rsidP="00501D2D">
            <w:pPr>
              <w:pStyle w:val="ConsPlusNormal"/>
              <w:jc w:val="center"/>
              <w:rPr>
                <w:szCs w:val="24"/>
              </w:rPr>
            </w:pPr>
            <w:r w:rsidRPr="00345FFA">
              <w:rPr>
                <w:szCs w:val="24"/>
              </w:rPr>
              <w:t>1 550 749,2</w:t>
            </w:r>
          </w:p>
        </w:tc>
        <w:tc>
          <w:tcPr>
            <w:tcW w:w="1723" w:type="dxa"/>
          </w:tcPr>
          <w:p w:rsidR="00140612" w:rsidRPr="00345FFA" w:rsidRDefault="00140612" w:rsidP="00501D2D">
            <w:pPr>
              <w:pStyle w:val="ConsPlusNormal"/>
              <w:jc w:val="center"/>
              <w:rPr>
                <w:szCs w:val="24"/>
              </w:rPr>
            </w:pPr>
            <w:r w:rsidRPr="00345FFA">
              <w:rPr>
                <w:szCs w:val="24"/>
              </w:rPr>
              <w:t xml:space="preserve">2 998 201,102 </w:t>
            </w:r>
            <w:hyperlink w:anchor="P88" w:history="1">
              <w:r w:rsidRPr="00345FFA">
                <w:rPr>
                  <w:szCs w:val="24"/>
                </w:rPr>
                <w:t>&lt;***&gt;</w:t>
              </w:r>
            </w:hyperlink>
          </w:p>
        </w:tc>
        <w:tc>
          <w:tcPr>
            <w:tcW w:w="1842" w:type="dxa"/>
          </w:tcPr>
          <w:p w:rsidR="00140612" w:rsidRPr="00345FFA" w:rsidRDefault="00140612" w:rsidP="00501D2D">
            <w:pPr>
              <w:pStyle w:val="ConsPlusNormal"/>
              <w:jc w:val="center"/>
              <w:rPr>
                <w:szCs w:val="24"/>
              </w:rPr>
            </w:pPr>
            <w:r w:rsidRPr="00345FFA">
              <w:rPr>
                <w:szCs w:val="24"/>
              </w:rPr>
              <w:t>150,0</w:t>
            </w:r>
          </w:p>
        </w:tc>
        <w:tc>
          <w:tcPr>
            <w:tcW w:w="3685" w:type="dxa"/>
          </w:tcPr>
          <w:p w:rsidR="00140612" w:rsidRPr="00345FFA" w:rsidRDefault="00140612" w:rsidP="00501D2D">
            <w:pPr>
              <w:pStyle w:val="ConsPlusNormal"/>
              <w:jc w:val="center"/>
              <w:rPr>
                <w:szCs w:val="24"/>
              </w:rPr>
            </w:pPr>
            <w:r w:rsidRPr="00345FFA">
              <w:rPr>
                <w:szCs w:val="24"/>
              </w:rPr>
              <w:t>672 557,66</w:t>
            </w:r>
          </w:p>
        </w:tc>
      </w:tr>
      <w:tr w:rsidR="009A7E1D" w:rsidRPr="00345FFA" w:rsidTr="00DA2B4C">
        <w:trPr>
          <w:trHeight w:val="20"/>
          <w:jc w:val="center"/>
        </w:trPr>
        <w:tc>
          <w:tcPr>
            <w:tcW w:w="1275" w:type="dxa"/>
          </w:tcPr>
          <w:p w:rsidR="00140612" w:rsidRPr="00345FFA" w:rsidRDefault="00140612" w:rsidP="00501D2D">
            <w:pPr>
              <w:pStyle w:val="ConsPlusNormal"/>
              <w:jc w:val="center"/>
              <w:rPr>
                <w:szCs w:val="24"/>
              </w:rPr>
            </w:pPr>
            <w:r w:rsidRPr="00345FFA">
              <w:rPr>
                <w:szCs w:val="24"/>
              </w:rPr>
              <w:lastRenderedPageBreak/>
              <w:t>2016</w:t>
            </w:r>
          </w:p>
        </w:tc>
        <w:tc>
          <w:tcPr>
            <w:tcW w:w="1559" w:type="dxa"/>
          </w:tcPr>
          <w:p w:rsidR="00140612" w:rsidRPr="00345FFA" w:rsidRDefault="00140612" w:rsidP="00501D2D">
            <w:pPr>
              <w:pStyle w:val="ConsPlusNormal"/>
              <w:jc w:val="center"/>
              <w:rPr>
                <w:szCs w:val="24"/>
              </w:rPr>
            </w:pPr>
            <w:r w:rsidRPr="00345FFA">
              <w:rPr>
                <w:szCs w:val="24"/>
              </w:rPr>
              <w:t>1 318 140,35</w:t>
            </w:r>
          </w:p>
        </w:tc>
        <w:tc>
          <w:tcPr>
            <w:tcW w:w="1723" w:type="dxa"/>
          </w:tcPr>
          <w:p w:rsidR="00140612" w:rsidRPr="00345FFA" w:rsidRDefault="00140612" w:rsidP="00501D2D">
            <w:pPr>
              <w:pStyle w:val="ConsPlusNormal"/>
              <w:jc w:val="center"/>
              <w:rPr>
                <w:szCs w:val="24"/>
              </w:rPr>
            </w:pPr>
            <w:r w:rsidRPr="00345FFA">
              <w:rPr>
                <w:szCs w:val="24"/>
              </w:rPr>
              <w:t xml:space="preserve">220 132,35 </w:t>
            </w:r>
            <w:hyperlink w:anchor="P86" w:history="1">
              <w:r w:rsidRPr="00345FFA">
                <w:rPr>
                  <w:szCs w:val="24"/>
                </w:rPr>
                <w:t>&lt;*&gt;</w:t>
              </w:r>
            </w:hyperlink>
          </w:p>
        </w:tc>
        <w:tc>
          <w:tcPr>
            <w:tcW w:w="1842" w:type="dxa"/>
          </w:tcPr>
          <w:p w:rsidR="00140612" w:rsidRPr="00345FFA" w:rsidRDefault="00140612" w:rsidP="00501D2D">
            <w:pPr>
              <w:pStyle w:val="ConsPlusNormal"/>
              <w:jc w:val="center"/>
              <w:rPr>
                <w:szCs w:val="24"/>
              </w:rPr>
            </w:pPr>
            <w:r w:rsidRPr="00345FFA">
              <w:rPr>
                <w:szCs w:val="24"/>
              </w:rPr>
              <w:t>150,0</w:t>
            </w:r>
          </w:p>
        </w:tc>
        <w:tc>
          <w:tcPr>
            <w:tcW w:w="3685" w:type="dxa"/>
          </w:tcPr>
          <w:p w:rsidR="00140612" w:rsidRPr="00345FFA" w:rsidRDefault="00140612" w:rsidP="00501D2D">
            <w:pPr>
              <w:pStyle w:val="ConsPlusNormal"/>
              <w:jc w:val="center"/>
              <w:rPr>
                <w:szCs w:val="24"/>
              </w:rPr>
            </w:pPr>
            <w:r w:rsidRPr="00345FFA">
              <w:rPr>
                <w:szCs w:val="24"/>
              </w:rPr>
              <w:t>17</w:t>
            </w:r>
            <w:r w:rsidR="00C41821" w:rsidRPr="00345FFA">
              <w:rPr>
                <w:szCs w:val="24"/>
              </w:rPr>
              <w:t>3</w:t>
            </w:r>
            <w:r w:rsidRPr="00345FFA">
              <w:rPr>
                <w:szCs w:val="24"/>
              </w:rPr>
              <w:t xml:space="preserve"> 900,0</w:t>
            </w:r>
          </w:p>
        </w:tc>
      </w:tr>
      <w:tr w:rsidR="009A7E1D" w:rsidRPr="00345FFA" w:rsidTr="00DA2B4C">
        <w:trPr>
          <w:jc w:val="center"/>
        </w:trPr>
        <w:tc>
          <w:tcPr>
            <w:tcW w:w="1275" w:type="dxa"/>
          </w:tcPr>
          <w:p w:rsidR="00140612" w:rsidRPr="00345FFA" w:rsidRDefault="00140612" w:rsidP="00501D2D">
            <w:pPr>
              <w:pStyle w:val="ConsPlusNormal"/>
              <w:jc w:val="center"/>
              <w:rPr>
                <w:szCs w:val="24"/>
              </w:rPr>
            </w:pPr>
            <w:r w:rsidRPr="00345FFA">
              <w:rPr>
                <w:szCs w:val="24"/>
              </w:rPr>
              <w:t>2017</w:t>
            </w:r>
          </w:p>
        </w:tc>
        <w:tc>
          <w:tcPr>
            <w:tcW w:w="1559" w:type="dxa"/>
          </w:tcPr>
          <w:p w:rsidR="00140612" w:rsidRPr="00345FFA" w:rsidRDefault="00140612" w:rsidP="00501D2D">
            <w:pPr>
              <w:pStyle w:val="ConsPlusNormal"/>
              <w:jc w:val="center"/>
              <w:rPr>
                <w:szCs w:val="24"/>
              </w:rPr>
            </w:pPr>
            <w:r w:rsidRPr="00345FFA">
              <w:rPr>
                <w:szCs w:val="24"/>
              </w:rPr>
              <w:t>643 329,6</w:t>
            </w:r>
          </w:p>
        </w:tc>
        <w:tc>
          <w:tcPr>
            <w:tcW w:w="1723" w:type="dxa"/>
          </w:tcPr>
          <w:p w:rsidR="00140612" w:rsidRPr="00345FFA" w:rsidRDefault="00140612" w:rsidP="00501D2D">
            <w:pPr>
              <w:pStyle w:val="ConsPlusNormal"/>
              <w:jc w:val="center"/>
              <w:rPr>
                <w:szCs w:val="24"/>
              </w:rPr>
            </w:pPr>
            <w:r w:rsidRPr="00345FFA">
              <w:rPr>
                <w:szCs w:val="24"/>
              </w:rPr>
              <w:t xml:space="preserve">186 143,5 </w:t>
            </w:r>
            <w:hyperlink w:anchor="P86" w:history="1">
              <w:r w:rsidRPr="00345FFA">
                <w:rPr>
                  <w:szCs w:val="24"/>
                </w:rPr>
                <w:t>&lt;*&gt;</w:t>
              </w:r>
            </w:hyperlink>
          </w:p>
        </w:tc>
        <w:tc>
          <w:tcPr>
            <w:tcW w:w="1842" w:type="dxa"/>
          </w:tcPr>
          <w:p w:rsidR="00140612" w:rsidRPr="00345FFA" w:rsidRDefault="00140612" w:rsidP="00501D2D">
            <w:pPr>
              <w:pStyle w:val="ConsPlusNormal"/>
              <w:jc w:val="center"/>
              <w:rPr>
                <w:szCs w:val="24"/>
              </w:rPr>
            </w:pPr>
            <w:r w:rsidRPr="00345FFA">
              <w:rPr>
                <w:szCs w:val="24"/>
              </w:rPr>
              <w:t>0,0</w:t>
            </w:r>
          </w:p>
        </w:tc>
        <w:tc>
          <w:tcPr>
            <w:tcW w:w="3685" w:type="dxa"/>
          </w:tcPr>
          <w:p w:rsidR="00140612" w:rsidRPr="00345FFA" w:rsidRDefault="00140612" w:rsidP="00501D2D">
            <w:pPr>
              <w:pStyle w:val="ConsPlusNormal"/>
              <w:jc w:val="center"/>
              <w:rPr>
                <w:szCs w:val="24"/>
              </w:rPr>
            </w:pPr>
            <w:r w:rsidRPr="00345FFA">
              <w:rPr>
                <w:szCs w:val="24"/>
              </w:rPr>
              <w:t>35425,0</w:t>
            </w:r>
          </w:p>
        </w:tc>
      </w:tr>
      <w:tr w:rsidR="009A7E1D" w:rsidRPr="00345FFA" w:rsidTr="00DA2B4C">
        <w:trPr>
          <w:trHeight w:val="154"/>
          <w:jc w:val="center"/>
        </w:trPr>
        <w:tc>
          <w:tcPr>
            <w:tcW w:w="1275" w:type="dxa"/>
          </w:tcPr>
          <w:p w:rsidR="00140612" w:rsidRPr="00345FFA" w:rsidRDefault="00140612" w:rsidP="00501D2D">
            <w:pPr>
              <w:pStyle w:val="ConsPlusNormal"/>
              <w:jc w:val="center"/>
              <w:rPr>
                <w:szCs w:val="24"/>
              </w:rPr>
            </w:pPr>
            <w:r w:rsidRPr="00345FFA">
              <w:rPr>
                <w:szCs w:val="24"/>
              </w:rPr>
              <w:t>2018</w:t>
            </w:r>
          </w:p>
        </w:tc>
        <w:tc>
          <w:tcPr>
            <w:tcW w:w="1559" w:type="dxa"/>
          </w:tcPr>
          <w:p w:rsidR="00140612" w:rsidRPr="00345FFA" w:rsidRDefault="00140612" w:rsidP="00501D2D">
            <w:pPr>
              <w:pStyle w:val="ConsPlusNormal"/>
              <w:jc w:val="center"/>
              <w:rPr>
                <w:szCs w:val="24"/>
              </w:rPr>
            </w:pPr>
            <w:r w:rsidRPr="00345FFA">
              <w:rPr>
                <w:szCs w:val="24"/>
              </w:rPr>
              <w:t>640 118,6</w:t>
            </w:r>
          </w:p>
        </w:tc>
        <w:tc>
          <w:tcPr>
            <w:tcW w:w="1723" w:type="dxa"/>
          </w:tcPr>
          <w:p w:rsidR="00140612" w:rsidRPr="00345FFA" w:rsidRDefault="00140612" w:rsidP="00501D2D">
            <w:pPr>
              <w:pStyle w:val="ConsPlusNormal"/>
              <w:jc w:val="center"/>
              <w:rPr>
                <w:szCs w:val="24"/>
              </w:rPr>
            </w:pPr>
            <w:r w:rsidRPr="00345FFA">
              <w:rPr>
                <w:szCs w:val="24"/>
              </w:rPr>
              <w:t xml:space="preserve">186 406,0 </w:t>
            </w:r>
            <w:hyperlink w:anchor="P86" w:history="1">
              <w:r w:rsidRPr="00345FFA">
                <w:rPr>
                  <w:szCs w:val="24"/>
                </w:rPr>
                <w:t>&lt;*&gt;</w:t>
              </w:r>
            </w:hyperlink>
          </w:p>
        </w:tc>
        <w:tc>
          <w:tcPr>
            <w:tcW w:w="1842" w:type="dxa"/>
          </w:tcPr>
          <w:p w:rsidR="00140612" w:rsidRPr="00345FFA" w:rsidRDefault="00140612" w:rsidP="00501D2D">
            <w:pPr>
              <w:pStyle w:val="ConsPlusNormal"/>
              <w:jc w:val="center"/>
              <w:rPr>
                <w:szCs w:val="24"/>
              </w:rPr>
            </w:pPr>
            <w:r w:rsidRPr="00345FFA">
              <w:rPr>
                <w:szCs w:val="24"/>
              </w:rPr>
              <w:t>0,0</w:t>
            </w:r>
          </w:p>
        </w:tc>
        <w:tc>
          <w:tcPr>
            <w:tcW w:w="3685" w:type="dxa"/>
          </w:tcPr>
          <w:p w:rsidR="00140612" w:rsidRPr="00345FFA" w:rsidRDefault="00140612" w:rsidP="00501D2D">
            <w:pPr>
              <w:pStyle w:val="ConsPlusNormal"/>
              <w:jc w:val="center"/>
              <w:rPr>
                <w:szCs w:val="24"/>
              </w:rPr>
            </w:pPr>
            <w:r w:rsidRPr="00345FFA">
              <w:rPr>
                <w:szCs w:val="24"/>
              </w:rPr>
              <w:t>35425,0</w:t>
            </w:r>
          </w:p>
        </w:tc>
      </w:tr>
      <w:tr w:rsidR="009A7E1D" w:rsidRPr="00345FFA" w:rsidTr="00DA2B4C">
        <w:trPr>
          <w:trHeight w:val="20"/>
          <w:jc w:val="center"/>
        </w:trPr>
        <w:tc>
          <w:tcPr>
            <w:tcW w:w="1275" w:type="dxa"/>
          </w:tcPr>
          <w:p w:rsidR="00140612" w:rsidRPr="00345FFA" w:rsidRDefault="00140612" w:rsidP="00501D2D">
            <w:pPr>
              <w:pStyle w:val="ConsPlusNormal"/>
              <w:jc w:val="center"/>
              <w:rPr>
                <w:szCs w:val="24"/>
              </w:rPr>
            </w:pPr>
            <w:r w:rsidRPr="00345FFA">
              <w:rPr>
                <w:szCs w:val="24"/>
              </w:rPr>
              <w:t>2019</w:t>
            </w:r>
          </w:p>
        </w:tc>
        <w:tc>
          <w:tcPr>
            <w:tcW w:w="1559" w:type="dxa"/>
          </w:tcPr>
          <w:p w:rsidR="00140612" w:rsidRPr="00345FFA" w:rsidRDefault="00140612" w:rsidP="00501D2D">
            <w:pPr>
              <w:pStyle w:val="ConsPlusNormal"/>
              <w:jc w:val="center"/>
              <w:rPr>
                <w:szCs w:val="24"/>
              </w:rPr>
            </w:pPr>
            <w:r w:rsidRPr="00345FFA">
              <w:rPr>
                <w:szCs w:val="24"/>
              </w:rPr>
              <w:t>609 882,6</w:t>
            </w:r>
          </w:p>
        </w:tc>
        <w:tc>
          <w:tcPr>
            <w:tcW w:w="1723" w:type="dxa"/>
          </w:tcPr>
          <w:p w:rsidR="00140612" w:rsidRPr="00345FFA" w:rsidRDefault="00F50773" w:rsidP="00501D2D">
            <w:pPr>
              <w:pStyle w:val="ConsPlusNormal"/>
              <w:jc w:val="center"/>
              <w:rPr>
                <w:szCs w:val="24"/>
              </w:rPr>
            </w:pPr>
            <w:hyperlink w:anchor="P86" w:history="1">
              <w:r w:rsidR="00140612" w:rsidRPr="00345FFA">
                <w:rPr>
                  <w:szCs w:val="24"/>
                </w:rPr>
                <w:t>&lt;*&gt;</w:t>
              </w:r>
            </w:hyperlink>
          </w:p>
        </w:tc>
        <w:tc>
          <w:tcPr>
            <w:tcW w:w="1842" w:type="dxa"/>
          </w:tcPr>
          <w:p w:rsidR="00140612" w:rsidRPr="00345FFA" w:rsidRDefault="00140612" w:rsidP="00501D2D">
            <w:pPr>
              <w:pStyle w:val="ConsPlusNormal"/>
              <w:jc w:val="center"/>
              <w:rPr>
                <w:szCs w:val="24"/>
              </w:rPr>
            </w:pPr>
            <w:r w:rsidRPr="00345FFA">
              <w:rPr>
                <w:szCs w:val="24"/>
              </w:rPr>
              <w:t>0,0</w:t>
            </w:r>
          </w:p>
        </w:tc>
        <w:tc>
          <w:tcPr>
            <w:tcW w:w="3685" w:type="dxa"/>
          </w:tcPr>
          <w:p w:rsidR="00140612" w:rsidRPr="00345FFA" w:rsidRDefault="00140612" w:rsidP="00501D2D">
            <w:pPr>
              <w:pStyle w:val="ConsPlusNormal"/>
              <w:jc w:val="center"/>
              <w:rPr>
                <w:szCs w:val="24"/>
              </w:rPr>
            </w:pPr>
            <w:r w:rsidRPr="00345FFA">
              <w:rPr>
                <w:szCs w:val="24"/>
              </w:rPr>
              <w:t>35425,0</w:t>
            </w:r>
          </w:p>
        </w:tc>
      </w:tr>
      <w:tr w:rsidR="009A7E1D" w:rsidRPr="00345FFA" w:rsidTr="00DA2B4C">
        <w:trPr>
          <w:jc w:val="center"/>
        </w:trPr>
        <w:tc>
          <w:tcPr>
            <w:tcW w:w="1275" w:type="dxa"/>
          </w:tcPr>
          <w:p w:rsidR="00140612" w:rsidRPr="00345FFA" w:rsidRDefault="00140612" w:rsidP="00501D2D">
            <w:pPr>
              <w:pStyle w:val="ConsPlusNormal"/>
              <w:jc w:val="center"/>
              <w:rPr>
                <w:szCs w:val="24"/>
              </w:rPr>
            </w:pPr>
            <w:r w:rsidRPr="00345FFA">
              <w:rPr>
                <w:szCs w:val="24"/>
              </w:rPr>
              <w:t>2020</w:t>
            </w:r>
          </w:p>
        </w:tc>
        <w:tc>
          <w:tcPr>
            <w:tcW w:w="1559" w:type="dxa"/>
          </w:tcPr>
          <w:p w:rsidR="00140612" w:rsidRPr="00345FFA" w:rsidRDefault="00140612" w:rsidP="00501D2D">
            <w:pPr>
              <w:pStyle w:val="ConsPlusNormal"/>
              <w:jc w:val="center"/>
              <w:rPr>
                <w:szCs w:val="24"/>
              </w:rPr>
            </w:pPr>
            <w:r w:rsidRPr="00345FFA">
              <w:rPr>
                <w:szCs w:val="24"/>
              </w:rPr>
              <w:t>609 882,6</w:t>
            </w:r>
          </w:p>
        </w:tc>
        <w:tc>
          <w:tcPr>
            <w:tcW w:w="1723" w:type="dxa"/>
          </w:tcPr>
          <w:p w:rsidR="00140612" w:rsidRPr="00345FFA" w:rsidRDefault="00F50773" w:rsidP="00501D2D">
            <w:pPr>
              <w:pStyle w:val="ConsPlusNormal"/>
              <w:jc w:val="center"/>
              <w:rPr>
                <w:szCs w:val="24"/>
              </w:rPr>
            </w:pPr>
            <w:hyperlink w:anchor="P86" w:history="1">
              <w:r w:rsidR="00140612" w:rsidRPr="00345FFA">
                <w:rPr>
                  <w:szCs w:val="24"/>
                </w:rPr>
                <w:t>&lt;*&gt;</w:t>
              </w:r>
            </w:hyperlink>
          </w:p>
        </w:tc>
        <w:tc>
          <w:tcPr>
            <w:tcW w:w="1842" w:type="dxa"/>
          </w:tcPr>
          <w:p w:rsidR="00140612" w:rsidRPr="00345FFA" w:rsidRDefault="00140612" w:rsidP="00501D2D">
            <w:pPr>
              <w:pStyle w:val="ConsPlusNormal"/>
              <w:jc w:val="center"/>
              <w:rPr>
                <w:szCs w:val="24"/>
              </w:rPr>
            </w:pPr>
            <w:r w:rsidRPr="00345FFA">
              <w:rPr>
                <w:szCs w:val="24"/>
              </w:rPr>
              <w:t>0,0</w:t>
            </w:r>
          </w:p>
        </w:tc>
        <w:tc>
          <w:tcPr>
            <w:tcW w:w="3685" w:type="dxa"/>
          </w:tcPr>
          <w:p w:rsidR="00140612" w:rsidRPr="00345FFA" w:rsidRDefault="00140612" w:rsidP="00501D2D">
            <w:pPr>
              <w:pStyle w:val="ConsPlusNormal"/>
              <w:jc w:val="center"/>
              <w:rPr>
                <w:szCs w:val="24"/>
              </w:rPr>
            </w:pPr>
            <w:r w:rsidRPr="00345FFA">
              <w:rPr>
                <w:szCs w:val="24"/>
              </w:rPr>
              <w:t>35425,0</w:t>
            </w:r>
          </w:p>
        </w:tc>
      </w:tr>
      <w:tr w:rsidR="009A7E1D" w:rsidRPr="00345FFA" w:rsidTr="00DA2B4C">
        <w:trPr>
          <w:jc w:val="center"/>
        </w:trPr>
        <w:tc>
          <w:tcPr>
            <w:tcW w:w="1275" w:type="dxa"/>
          </w:tcPr>
          <w:p w:rsidR="00140612" w:rsidRPr="00345FFA" w:rsidRDefault="00140612" w:rsidP="00501D2D">
            <w:pPr>
              <w:pStyle w:val="ConsPlusNormal"/>
              <w:jc w:val="center"/>
              <w:rPr>
                <w:szCs w:val="24"/>
              </w:rPr>
            </w:pPr>
            <w:r w:rsidRPr="00345FFA">
              <w:rPr>
                <w:szCs w:val="24"/>
              </w:rPr>
              <w:t>Всего</w:t>
            </w:r>
          </w:p>
        </w:tc>
        <w:tc>
          <w:tcPr>
            <w:tcW w:w="1559" w:type="dxa"/>
          </w:tcPr>
          <w:p w:rsidR="00140612" w:rsidRPr="00345FFA" w:rsidRDefault="00140612" w:rsidP="00501D2D">
            <w:pPr>
              <w:ind w:firstLine="0"/>
              <w:jc w:val="center"/>
              <w:rPr>
                <w:rFonts w:cs="Times New Roman"/>
                <w:szCs w:val="24"/>
              </w:rPr>
            </w:pPr>
            <w:r w:rsidRPr="00345FFA">
              <w:rPr>
                <w:rFonts w:cs="Times New Roman"/>
                <w:szCs w:val="24"/>
              </w:rPr>
              <w:t>7</w:t>
            </w:r>
            <w:r w:rsidR="00C41821" w:rsidRPr="00345FFA">
              <w:rPr>
                <w:rFonts w:cs="Times New Roman"/>
                <w:szCs w:val="24"/>
              </w:rPr>
              <w:t xml:space="preserve"> </w:t>
            </w:r>
            <w:r w:rsidRPr="00345FFA">
              <w:rPr>
                <w:rFonts w:cs="Times New Roman"/>
                <w:szCs w:val="24"/>
              </w:rPr>
              <w:t>185</w:t>
            </w:r>
            <w:r w:rsidR="00C41821" w:rsidRPr="00345FFA">
              <w:rPr>
                <w:rFonts w:cs="Times New Roman"/>
                <w:szCs w:val="24"/>
              </w:rPr>
              <w:t xml:space="preserve"> </w:t>
            </w:r>
            <w:r w:rsidRPr="00345FFA">
              <w:rPr>
                <w:rFonts w:cs="Times New Roman"/>
                <w:szCs w:val="24"/>
              </w:rPr>
              <w:t>037,79</w:t>
            </w:r>
          </w:p>
        </w:tc>
        <w:tc>
          <w:tcPr>
            <w:tcW w:w="1723" w:type="dxa"/>
          </w:tcPr>
          <w:p w:rsidR="00140612" w:rsidRPr="00345FFA" w:rsidRDefault="00140612" w:rsidP="00501D2D">
            <w:pPr>
              <w:ind w:firstLine="0"/>
              <w:jc w:val="center"/>
              <w:rPr>
                <w:rFonts w:cs="Times New Roman"/>
                <w:szCs w:val="24"/>
              </w:rPr>
            </w:pPr>
            <w:r w:rsidRPr="00345FFA">
              <w:rPr>
                <w:rFonts w:cs="Times New Roman"/>
                <w:szCs w:val="24"/>
              </w:rPr>
              <w:t>5</w:t>
            </w:r>
            <w:r w:rsidR="00C41821" w:rsidRPr="00345FFA">
              <w:rPr>
                <w:rFonts w:cs="Times New Roman"/>
                <w:szCs w:val="24"/>
              </w:rPr>
              <w:t> </w:t>
            </w:r>
            <w:r w:rsidRPr="00345FFA">
              <w:rPr>
                <w:rFonts w:cs="Times New Roman"/>
                <w:szCs w:val="24"/>
              </w:rPr>
              <w:t>367</w:t>
            </w:r>
            <w:r w:rsidR="00C41821" w:rsidRPr="00345FFA">
              <w:rPr>
                <w:rFonts w:cs="Times New Roman"/>
                <w:szCs w:val="24"/>
              </w:rPr>
              <w:t xml:space="preserve"> </w:t>
            </w:r>
            <w:r w:rsidRPr="00345FFA">
              <w:rPr>
                <w:rFonts w:cs="Times New Roman"/>
                <w:szCs w:val="24"/>
              </w:rPr>
              <w:t>536,682</w:t>
            </w:r>
          </w:p>
        </w:tc>
        <w:tc>
          <w:tcPr>
            <w:tcW w:w="1842" w:type="dxa"/>
          </w:tcPr>
          <w:p w:rsidR="00140612" w:rsidRPr="00345FFA" w:rsidRDefault="00140612" w:rsidP="00501D2D">
            <w:pPr>
              <w:ind w:firstLine="0"/>
              <w:jc w:val="center"/>
              <w:rPr>
                <w:rFonts w:cs="Times New Roman"/>
                <w:szCs w:val="24"/>
              </w:rPr>
            </w:pPr>
            <w:r w:rsidRPr="00345FFA">
              <w:rPr>
                <w:rFonts w:cs="Times New Roman"/>
                <w:szCs w:val="24"/>
              </w:rPr>
              <w:t>400</w:t>
            </w:r>
          </w:p>
        </w:tc>
        <w:tc>
          <w:tcPr>
            <w:tcW w:w="3685" w:type="dxa"/>
          </w:tcPr>
          <w:p w:rsidR="00140612" w:rsidRPr="00345FFA" w:rsidRDefault="00140612" w:rsidP="00501D2D">
            <w:pPr>
              <w:ind w:firstLine="0"/>
              <w:jc w:val="center"/>
              <w:rPr>
                <w:rFonts w:cs="Times New Roman"/>
                <w:szCs w:val="24"/>
              </w:rPr>
            </w:pPr>
            <w:r w:rsidRPr="00345FFA">
              <w:rPr>
                <w:rFonts w:cs="Times New Roman"/>
                <w:szCs w:val="24"/>
              </w:rPr>
              <w:t>1</w:t>
            </w:r>
            <w:r w:rsidR="00C41821" w:rsidRPr="00345FFA">
              <w:rPr>
                <w:rFonts w:cs="Times New Roman"/>
                <w:szCs w:val="24"/>
              </w:rPr>
              <w:t xml:space="preserve"> </w:t>
            </w:r>
            <w:r w:rsidRPr="00345FFA">
              <w:rPr>
                <w:rFonts w:cs="Times New Roman"/>
                <w:szCs w:val="24"/>
              </w:rPr>
              <w:t>14</w:t>
            </w:r>
            <w:r w:rsidR="00C41821" w:rsidRPr="00345FFA">
              <w:rPr>
                <w:rFonts w:cs="Times New Roman"/>
                <w:szCs w:val="24"/>
              </w:rPr>
              <w:t xml:space="preserve">4 </w:t>
            </w:r>
            <w:r w:rsidRPr="00345FFA">
              <w:rPr>
                <w:rFonts w:cs="Times New Roman"/>
                <w:szCs w:val="24"/>
              </w:rPr>
              <w:t>476,66</w:t>
            </w:r>
          </w:p>
        </w:tc>
      </w:tr>
    </w:tbl>
    <w:p w:rsidR="00CF6357" w:rsidRPr="00501D2D" w:rsidRDefault="00CF6357" w:rsidP="00501D2D">
      <w:pPr>
        <w:pStyle w:val="ConsPlusNormal"/>
        <w:jc w:val="both"/>
      </w:pPr>
    </w:p>
    <w:p w:rsidR="00CF6357" w:rsidRPr="00345FFA" w:rsidRDefault="00CF6357" w:rsidP="00501D2D">
      <w:pPr>
        <w:pStyle w:val="ConsPlusNormal"/>
        <w:jc w:val="both"/>
      </w:pPr>
      <w:r w:rsidRPr="00345FFA">
        <w:t>Примечание: объемы финансирования носят прогнозный характер и подлежат ежегодной корректировке с учетом возможностей соответствующих бюджетов.</w:t>
      </w:r>
    </w:p>
    <w:p w:rsidR="00CF6357" w:rsidRPr="00345FFA" w:rsidRDefault="00CF6357" w:rsidP="00501D2D">
      <w:pPr>
        <w:pStyle w:val="ConsPlusNormal"/>
        <w:jc w:val="both"/>
      </w:pPr>
    </w:p>
    <w:p w:rsidR="00CF6357" w:rsidRPr="00345FFA" w:rsidRDefault="00CF6357" w:rsidP="00501D2D">
      <w:pPr>
        <w:pStyle w:val="ConsPlusNormal"/>
        <w:ind w:firstLine="540"/>
        <w:jc w:val="both"/>
      </w:pPr>
      <w:r w:rsidRPr="00345FFA">
        <w:t>--------------------------------</w:t>
      </w:r>
    </w:p>
    <w:p w:rsidR="00CF6357" w:rsidRPr="00345FFA" w:rsidRDefault="00CF6357" w:rsidP="00501D2D">
      <w:pPr>
        <w:pStyle w:val="ConsPlusNormal"/>
        <w:ind w:firstLine="540"/>
        <w:jc w:val="both"/>
      </w:pPr>
      <w:bookmarkStart w:id="3" w:name="P165"/>
      <w:bookmarkEnd w:id="3"/>
      <w:r w:rsidRPr="00345FFA">
        <w:t>&lt;*&gt; Объем ресурсного обеспечения Программы за счет средств федерального бюджета определяется ежегодно по итогам конкурсного отбора субъектов Российской Федерации, бюджетам которых предоставляются субсидии из федерального бюджета.</w:t>
      </w:r>
    </w:p>
    <w:p w:rsidR="00CF6357" w:rsidRPr="00345FFA" w:rsidRDefault="00CF6357" w:rsidP="00501D2D">
      <w:pPr>
        <w:pStyle w:val="ConsPlusNormal"/>
        <w:ind w:firstLine="540"/>
        <w:jc w:val="both"/>
      </w:pPr>
      <w:bookmarkStart w:id="4" w:name="P166"/>
      <w:bookmarkEnd w:id="4"/>
      <w:r w:rsidRPr="00345FFA">
        <w:t xml:space="preserve">&lt;**&gt; В том числе 194 004,37 тыс. рублей - остаток неосвоенных средств федеральных субсидий, полученных в 2012 - 2013 годах на реализацию мероприятий Республиканской </w:t>
      </w:r>
      <w:hyperlink r:id="rId17" w:history="1">
        <w:r w:rsidRPr="00345FFA">
          <w:t>программы</w:t>
        </w:r>
      </w:hyperlink>
      <w:r w:rsidRPr="00345FFA">
        <w:t xml:space="preserve"> развития малого и среднего предпринимательства в Республике Татарстан на 2011 - 2013 годы, утвержденной Постановлением Кабинета Министров Республики Татарстан от 30.12.2010 N 1151, освоенный в 2014 году.</w:t>
      </w:r>
    </w:p>
    <w:p w:rsidR="00CF6357" w:rsidRPr="00345FFA" w:rsidRDefault="00CF6357" w:rsidP="00501D2D">
      <w:pPr>
        <w:pStyle w:val="ConsPlusNormal"/>
        <w:ind w:firstLine="540"/>
        <w:jc w:val="both"/>
      </w:pPr>
      <w:bookmarkStart w:id="5" w:name="P167"/>
      <w:bookmarkEnd w:id="5"/>
      <w:r w:rsidRPr="00345FFA">
        <w:t>&lt;***&gt; В том числе 437 495,32 тыс. рублей - остаток неосвоенных средств федеральных субсидий, полученных в 2014 году на реализацию мероприятий Подпрограммы "Развитие малого и среднего предпринимательства в Республике Татарстан на 2014 - 2016 годы", планируемый к освоению в 2015 году</w:t>
      </w:r>
      <w:proofErr w:type="gramStart"/>
      <w:r w:rsidRPr="00345FFA">
        <w:t>.";</w:t>
      </w:r>
      <w:proofErr w:type="gramEnd"/>
    </w:p>
    <w:p w:rsidR="00CF6357" w:rsidRPr="003B5F28" w:rsidRDefault="00F50773" w:rsidP="00501D2D">
      <w:pPr>
        <w:pStyle w:val="ConsPlusNormal"/>
        <w:ind w:firstLine="540"/>
        <w:jc w:val="both"/>
        <w:rPr>
          <w:sz w:val="28"/>
          <w:szCs w:val="28"/>
        </w:rPr>
      </w:pPr>
      <w:hyperlink r:id="rId18" w:history="1">
        <w:r w:rsidR="00CF6357" w:rsidRPr="003B5F28">
          <w:rPr>
            <w:sz w:val="28"/>
            <w:szCs w:val="28"/>
          </w:rPr>
          <w:t>раздел V</w:t>
        </w:r>
      </w:hyperlink>
      <w:r w:rsidR="00CF6357" w:rsidRPr="003B5F28">
        <w:rPr>
          <w:sz w:val="28"/>
          <w:szCs w:val="28"/>
        </w:rPr>
        <w:t xml:space="preserve"> Программы дополнить абзацем следующего содержания:</w:t>
      </w:r>
    </w:p>
    <w:p w:rsidR="00CF6357" w:rsidRPr="003B5F28" w:rsidRDefault="003B5F28" w:rsidP="00501D2D">
      <w:pPr>
        <w:pStyle w:val="ConsPlusNormal"/>
        <w:ind w:firstLine="540"/>
        <w:jc w:val="both"/>
        <w:rPr>
          <w:sz w:val="28"/>
          <w:szCs w:val="28"/>
        </w:rPr>
      </w:pPr>
      <w:r>
        <w:rPr>
          <w:sz w:val="28"/>
          <w:szCs w:val="28"/>
        </w:rPr>
        <w:t>«</w:t>
      </w:r>
      <w:r w:rsidR="00CF6357" w:rsidRPr="003B5F28">
        <w:rPr>
          <w:sz w:val="28"/>
          <w:szCs w:val="28"/>
        </w:rPr>
        <w:t xml:space="preserve">созданию условий, обеспечивающих </w:t>
      </w:r>
      <w:r w:rsidR="001017A3" w:rsidRPr="003B5F28">
        <w:rPr>
          <w:sz w:val="28"/>
          <w:szCs w:val="28"/>
        </w:rPr>
        <w:t>развитие рынка интеллектуальной собственности в Республике Татарстан</w:t>
      </w:r>
      <w:proofErr w:type="gramStart"/>
      <w:r w:rsidR="00CF6357" w:rsidRPr="003B5F28">
        <w:rPr>
          <w:sz w:val="28"/>
          <w:szCs w:val="28"/>
        </w:rPr>
        <w:t>.</w:t>
      </w:r>
      <w:r>
        <w:rPr>
          <w:sz w:val="28"/>
          <w:szCs w:val="28"/>
        </w:rPr>
        <w:t>»</w:t>
      </w:r>
      <w:r w:rsidR="00CF6357" w:rsidRPr="003B5F28">
        <w:rPr>
          <w:sz w:val="28"/>
          <w:szCs w:val="28"/>
        </w:rPr>
        <w:t>;</w:t>
      </w:r>
      <w:proofErr w:type="gramEnd"/>
    </w:p>
    <w:p w:rsidR="00515C1E" w:rsidRPr="003B5F28" w:rsidRDefault="00CF6357" w:rsidP="00501D2D">
      <w:pPr>
        <w:pStyle w:val="ConsPlusNormal"/>
        <w:ind w:firstLine="540"/>
        <w:jc w:val="both"/>
        <w:rPr>
          <w:sz w:val="28"/>
          <w:szCs w:val="28"/>
        </w:rPr>
      </w:pPr>
      <w:r w:rsidRPr="003B5F28">
        <w:rPr>
          <w:sz w:val="28"/>
          <w:szCs w:val="28"/>
        </w:rPr>
        <w:t>приложени</w:t>
      </w:r>
      <w:r w:rsidR="003B5F28">
        <w:rPr>
          <w:sz w:val="28"/>
          <w:szCs w:val="28"/>
        </w:rPr>
        <w:t>е</w:t>
      </w:r>
      <w:r w:rsidRPr="003B5F28">
        <w:rPr>
          <w:sz w:val="28"/>
          <w:szCs w:val="28"/>
        </w:rPr>
        <w:t xml:space="preserve"> </w:t>
      </w:r>
      <w:r w:rsidR="003B5F28">
        <w:rPr>
          <w:sz w:val="28"/>
          <w:szCs w:val="28"/>
        </w:rPr>
        <w:t>№</w:t>
      </w:r>
      <w:r w:rsidRPr="003B5F28">
        <w:rPr>
          <w:sz w:val="28"/>
          <w:szCs w:val="28"/>
        </w:rPr>
        <w:t xml:space="preserve"> 1 к Программе дополнить строк</w:t>
      </w:r>
      <w:r w:rsidR="003B5F28">
        <w:rPr>
          <w:sz w:val="28"/>
          <w:szCs w:val="28"/>
        </w:rPr>
        <w:t>ами</w:t>
      </w:r>
      <w:r w:rsidRPr="003B5F28">
        <w:rPr>
          <w:sz w:val="28"/>
          <w:szCs w:val="28"/>
        </w:rPr>
        <w:t xml:space="preserve"> следующего содержания:</w:t>
      </w:r>
      <w:r w:rsidR="00515C1E" w:rsidRPr="003B5F28">
        <w:rPr>
          <w:sz w:val="28"/>
          <w:szCs w:val="28"/>
        </w:rPr>
        <w:t xml:space="preserve"> </w:t>
      </w:r>
    </w:p>
    <w:p w:rsidR="00515C1E" w:rsidRPr="00501D2D" w:rsidRDefault="00515C1E" w:rsidP="00501D2D">
      <w:pPr>
        <w:pStyle w:val="ConsPlusNormal"/>
        <w:jc w:val="both"/>
      </w:pPr>
    </w:p>
    <w:tbl>
      <w:tblPr>
        <w:tblW w:w="0" w:type="auto"/>
        <w:jc w:val="right"/>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6"/>
        <w:gridCol w:w="1783"/>
        <w:gridCol w:w="3544"/>
        <w:gridCol w:w="425"/>
        <w:gridCol w:w="425"/>
        <w:gridCol w:w="284"/>
        <w:gridCol w:w="425"/>
        <w:gridCol w:w="567"/>
        <w:gridCol w:w="850"/>
        <w:gridCol w:w="567"/>
        <w:gridCol w:w="627"/>
      </w:tblGrid>
      <w:tr w:rsidR="003B5F28" w:rsidRPr="00345FFA" w:rsidTr="003B5F28">
        <w:trPr>
          <w:trHeight w:val="773"/>
          <w:jc w:val="right"/>
        </w:trPr>
        <w:tc>
          <w:tcPr>
            <w:tcW w:w="426" w:type="dxa"/>
            <w:vMerge w:val="restart"/>
          </w:tcPr>
          <w:p w:rsidR="001E7613" w:rsidRPr="00345FFA" w:rsidRDefault="001E7613" w:rsidP="00501D2D">
            <w:pPr>
              <w:pStyle w:val="ConsPlusNormal"/>
              <w:jc w:val="center"/>
              <w:rPr>
                <w:szCs w:val="24"/>
              </w:rPr>
            </w:pPr>
          </w:p>
        </w:tc>
        <w:tc>
          <w:tcPr>
            <w:tcW w:w="1783" w:type="dxa"/>
            <w:vMerge w:val="restart"/>
          </w:tcPr>
          <w:p w:rsidR="001E7613" w:rsidRPr="00345FFA" w:rsidRDefault="003B5F28" w:rsidP="00501D2D">
            <w:pPr>
              <w:pStyle w:val="ConsPlusNormal"/>
              <w:jc w:val="both"/>
              <w:rPr>
                <w:szCs w:val="24"/>
              </w:rPr>
            </w:pPr>
            <w:r>
              <w:rPr>
                <w:szCs w:val="24"/>
              </w:rPr>
              <w:t>«</w:t>
            </w:r>
            <w:r w:rsidR="001E7613" w:rsidRPr="00345FFA">
              <w:rPr>
                <w:szCs w:val="24"/>
              </w:rPr>
              <w:t>Создание условий, обеспечивающих развитие рынка интеллектуальной собственности в Республике Татарстан</w:t>
            </w:r>
          </w:p>
        </w:tc>
        <w:tc>
          <w:tcPr>
            <w:tcW w:w="3544" w:type="dxa"/>
          </w:tcPr>
          <w:p w:rsidR="00764F41" w:rsidRPr="00345FFA" w:rsidRDefault="001E7613" w:rsidP="00501D2D">
            <w:pPr>
              <w:pStyle w:val="ConsPlusNormal"/>
              <w:jc w:val="both"/>
              <w:rPr>
                <w:spacing w:val="-6"/>
                <w:szCs w:val="24"/>
              </w:rPr>
            </w:pPr>
            <w:r w:rsidRPr="00345FFA">
              <w:rPr>
                <w:spacing w:val="-6"/>
                <w:szCs w:val="24"/>
              </w:rPr>
              <w:t>Система управления правами на интеллектуальную собственность предприятий</w:t>
            </w:r>
          </w:p>
        </w:tc>
        <w:tc>
          <w:tcPr>
            <w:tcW w:w="425" w:type="dxa"/>
          </w:tcPr>
          <w:p w:rsidR="001E7613" w:rsidRPr="00345FFA" w:rsidRDefault="001E7613" w:rsidP="00501D2D">
            <w:pPr>
              <w:ind w:firstLine="0"/>
              <w:jc w:val="center"/>
              <w:rPr>
                <w:szCs w:val="24"/>
              </w:rPr>
            </w:pPr>
            <w:r w:rsidRPr="00345FFA">
              <w:rPr>
                <w:rFonts w:cs="Times New Roman"/>
                <w:szCs w:val="24"/>
              </w:rPr>
              <w:t>-</w:t>
            </w:r>
          </w:p>
        </w:tc>
        <w:tc>
          <w:tcPr>
            <w:tcW w:w="425" w:type="dxa"/>
          </w:tcPr>
          <w:p w:rsidR="001E7613" w:rsidRPr="00345FFA" w:rsidRDefault="001E7613" w:rsidP="00501D2D">
            <w:pPr>
              <w:ind w:firstLine="0"/>
              <w:jc w:val="center"/>
              <w:rPr>
                <w:szCs w:val="24"/>
              </w:rPr>
            </w:pPr>
            <w:r w:rsidRPr="00345FFA">
              <w:rPr>
                <w:rFonts w:cs="Times New Roman"/>
                <w:szCs w:val="24"/>
              </w:rPr>
              <w:t>-</w:t>
            </w:r>
          </w:p>
        </w:tc>
        <w:tc>
          <w:tcPr>
            <w:tcW w:w="284" w:type="dxa"/>
          </w:tcPr>
          <w:p w:rsidR="001E7613" w:rsidRPr="00345FFA" w:rsidRDefault="001E7613" w:rsidP="00501D2D">
            <w:pPr>
              <w:ind w:firstLine="0"/>
              <w:jc w:val="center"/>
              <w:rPr>
                <w:szCs w:val="24"/>
              </w:rPr>
            </w:pPr>
            <w:r w:rsidRPr="00345FFA">
              <w:rPr>
                <w:rFonts w:cs="Times New Roman"/>
                <w:szCs w:val="24"/>
              </w:rPr>
              <w:t>-</w:t>
            </w:r>
          </w:p>
        </w:tc>
        <w:tc>
          <w:tcPr>
            <w:tcW w:w="425" w:type="dxa"/>
          </w:tcPr>
          <w:p w:rsidR="001E7613" w:rsidRPr="00345FFA" w:rsidRDefault="001E7613" w:rsidP="00501D2D">
            <w:pPr>
              <w:ind w:firstLine="0"/>
              <w:jc w:val="center"/>
              <w:rPr>
                <w:szCs w:val="24"/>
              </w:rPr>
            </w:pPr>
            <w:r w:rsidRPr="00345FFA">
              <w:rPr>
                <w:rFonts w:cs="Times New Roman"/>
                <w:szCs w:val="24"/>
              </w:rPr>
              <w:t>-</w:t>
            </w:r>
          </w:p>
        </w:tc>
        <w:tc>
          <w:tcPr>
            <w:tcW w:w="567" w:type="dxa"/>
          </w:tcPr>
          <w:p w:rsidR="001E7613" w:rsidRPr="00345FFA" w:rsidRDefault="001E7613" w:rsidP="00501D2D">
            <w:pPr>
              <w:spacing w:after="0" w:line="240" w:lineRule="auto"/>
              <w:ind w:firstLine="0"/>
              <w:jc w:val="center"/>
              <w:rPr>
                <w:rFonts w:cs="Times New Roman"/>
                <w:szCs w:val="24"/>
              </w:rPr>
            </w:pPr>
            <w:r w:rsidRPr="00345FFA">
              <w:rPr>
                <w:rFonts w:cs="Times New Roman"/>
                <w:szCs w:val="24"/>
              </w:rPr>
              <w:t>2</w:t>
            </w:r>
          </w:p>
        </w:tc>
        <w:tc>
          <w:tcPr>
            <w:tcW w:w="850" w:type="dxa"/>
          </w:tcPr>
          <w:p w:rsidR="001E7613" w:rsidRPr="00345FFA" w:rsidRDefault="001E7613" w:rsidP="00501D2D">
            <w:pPr>
              <w:spacing w:after="0" w:line="240" w:lineRule="auto"/>
              <w:ind w:firstLine="0"/>
              <w:jc w:val="center"/>
              <w:rPr>
                <w:rFonts w:cs="Times New Roman"/>
                <w:szCs w:val="24"/>
              </w:rPr>
            </w:pPr>
            <w:r w:rsidRPr="00345FFA">
              <w:rPr>
                <w:rFonts w:cs="Times New Roman"/>
                <w:szCs w:val="24"/>
              </w:rPr>
              <w:t>2</w:t>
            </w:r>
          </w:p>
        </w:tc>
        <w:tc>
          <w:tcPr>
            <w:tcW w:w="567" w:type="dxa"/>
          </w:tcPr>
          <w:p w:rsidR="001E7613" w:rsidRPr="00345FFA" w:rsidRDefault="001E7613" w:rsidP="00501D2D">
            <w:pPr>
              <w:spacing w:after="0" w:line="240" w:lineRule="auto"/>
              <w:ind w:firstLine="0"/>
              <w:jc w:val="center"/>
              <w:rPr>
                <w:rFonts w:cs="Times New Roman"/>
                <w:szCs w:val="24"/>
              </w:rPr>
            </w:pPr>
            <w:r w:rsidRPr="00345FFA">
              <w:rPr>
                <w:rFonts w:cs="Times New Roman"/>
                <w:szCs w:val="24"/>
              </w:rPr>
              <w:t>2</w:t>
            </w:r>
          </w:p>
        </w:tc>
        <w:tc>
          <w:tcPr>
            <w:tcW w:w="627" w:type="dxa"/>
          </w:tcPr>
          <w:p w:rsidR="001E7613" w:rsidRPr="00345FFA" w:rsidRDefault="001E7613" w:rsidP="00501D2D">
            <w:pPr>
              <w:spacing w:after="0" w:line="240" w:lineRule="auto"/>
              <w:ind w:firstLine="0"/>
              <w:jc w:val="center"/>
              <w:rPr>
                <w:rFonts w:cs="Times New Roman"/>
                <w:szCs w:val="24"/>
              </w:rPr>
            </w:pPr>
            <w:r w:rsidRPr="00345FFA">
              <w:rPr>
                <w:rFonts w:cs="Times New Roman"/>
                <w:szCs w:val="24"/>
              </w:rPr>
              <w:t>2</w:t>
            </w:r>
          </w:p>
        </w:tc>
      </w:tr>
      <w:tr w:rsidR="003B5F28" w:rsidRPr="00345FFA" w:rsidTr="003B5F28">
        <w:trPr>
          <w:trHeight w:val="268"/>
          <w:jc w:val="right"/>
        </w:trPr>
        <w:tc>
          <w:tcPr>
            <w:tcW w:w="426" w:type="dxa"/>
            <w:vMerge/>
          </w:tcPr>
          <w:p w:rsidR="00764F41" w:rsidRPr="00345FFA" w:rsidRDefault="00764F41" w:rsidP="00501D2D">
            <w:pPr>
              <w:pStyle w:val="ConsPlusNormal"/>
              <w:jc w:val="center"/>
              <w:rPr>
                <w:szCs w:val="24"/>
              </w:rPr>
            </w:pPr>
          </w:p>
        </w:tc>
        <w:tc>
          <w:tcPr>
            <w:tcW w:w="1783" w:type="dxa"/>
            <w:vMerge/>
          </w:tcPr>
          <w:p w:rsidR="00764F41" w:rsidRPr="00345FFA" w:rsidRDefault="00764F41" w:rsidP="00501D2D">
            <w:pPr>
              <w:pStyle w:val="ConsPlusNormal"/>
              <w:jc w:val="both"/>
              <w:rPr>
                <w:szCs w:val="24"/>
              </w:rPr>
            </w:pPr>
          </w:p>
        </w:tc>
        <w:tc>
          <w:tcPr>
            <w:tcW w:w="3544" w:type="dxa"/>
          </w:tcPr>
          <w:p w:rsidR="00764F41" w:rsidRPr="00345FFA" w:rsidRDefault="00764F41" w:rsidP="00501D2D">
            <w:pPr>
              <w:pStyle w:val="ConsPlusNormal"/>
              <w:jc w:val="both"/>
              <w:rPr>
                <w:spacing w:val="-6"/>
                <w:szCs w:val="24"/>
              </w:rPr>
            </w:pPr>
            <w:r w:rsidRPr="00345FFA">
              <w:rPr>
                <w:spacing w:val="-6"/>
                <w:szCs w:val="24"/>
              </w:rPr>
              <w:t>Разработка и ведение автоматизированной инфор</w:t>
            </w:r>
            <w:r w:rsidR="007D2B61" w:rsidRPr="00345FFA">
              <w:rPr>
                <w:spacing w:val="-6"/>
                <w:szCs w:val="24"/>
              </w:rPr>
              <w:t xml:space="preserve">мационно-аналитической системы </w:t>
            </w:r>
            <w:r w:rsidRPr="00345FFA">
              <w:rPr>
                <w:spacing w:val="-6"/>
                <w:szCs w:val="24"/>
              </w:rPr>
              <w:t xml:space="preserve"> «Интеллектуальный потенциал Республики Татарстан»</w:t>
            </w:r>
          </w:p>
        </w:tc>
        <w:tc>
          <w:tcPr>
            <w:tcW w:w="425" w:type="dxa"/>
          </w:tcPr>
          <w:p w:rsidR="00764F41" w:rsidRPr="00345FFA" w:rsidRDefault="00DD1701" w:rsidP="00501D2D">
            <w:pPr>
              <w:ind w:firstLine="0"/>
              <w:jc w:val="center"/>
              <w:rPr>
                <w:rFonts w:cs="Times New Roman"/>
                <w:szCs w:val="24"/>
              </w:rPr>
            </w:pPr>
            <w:r w:rsidRPr="00345FFA">
              <w:rPr>
                <w:rFonts w:cs="Times New Roman"/>
                <w:szCs w:val="24"/>
              </w:rPr>
              <w:t>-</w:t>
            </w:r>
          </w:p>
        </w:tc>
        <w:tc>
          <w:tcPr>
            <w:tcW w:w="425" w:type="dxa"/>
          </w:tcPr>
          <w:p w:rsidR="00764F41" w:rsidRPr="00345FFA" w:rsidRDefault="00DD1701" w:rsidP="00501D2D">
            <w:pPr>
              <w:ind w:firstLine="0"/>
              <w:jc w:val="center"/>
              <w:rPr>
                <w:rFonts w:cs="Times New Roman"/>
                <w:szCs w:val="24"/>
              </w:rPr>
            </w:pPr>
            <w:r w:rsidRPr="00345FFA">
              <w:rPr>
                <w:rFonts w:cs="Times New Roman"/>
                <w:szCs w:val="24"/>
              </w:rPr>
              <w:t>-</w:t>
            </w:r>
          </w:p>
        </w:tc>
        <w:tc>
          <w:tcPr>
            <w:tcW w:w="284" w:type="dxa"/>
          </w:tcPr>
          <w:p w:rsidR="00764F41" w:rsidRPr="00345FFA" w:rsidRDefault="00DD1701" w:rsidP="00501D2D">
            <w:pPr>
              <w:ind w:firstLine="0"/>
              <w:jc w:val="center"/>
              <w:rPr>
                <w:rFonts w:cs="Times New Roman"/>
                <w:szCs w:val="24"/>
              </w:rPr>
            </w:pPr>
            <w:r w:rsidRPr="00345FFA">
              <w:rPr>
                <w:rFonts w:cs="Times New Roman"/>
                <w:szCs w:val="24"/>
              </w:rPr>
              <w:t>-</w:t>
            </w:r>
          </w:p>
        </w:tc>
        <w:tc>
          <w:tcPr>
            <w:tcW w:w="425" w:type="dxa"/>
          </w:tcPr>
          <w:p w:rsidR="00764F41" w:rsidRPr="00345FFA" w:rsidRDefault="00E444F5" w:rsidP="00501D2D">
            <w:pPr>
              <w:ind w:firstLine="0"/>
              <w:jc w:val="center"/>
              <w:rPr>
                <w:rFonts w:cs="Times New Roman"/>
                <w:szCs w:val="24"/>
              </w:rPr>
            </w:pPr>
            <w:r w:rsidRPr="00345FFA">
              <w:rPr>
                <w:rFonts w:cs="Times New Roman"/>
                <w:szCs w:val="24"/>
              </w:rPr>
              <w:t>-</w:t>
            </w:r>
          </w:p>
        </w:tc>
        <w:tc>
          <w:tcPr>
            <w:tcW w:w="567" w:type="dxa"/>
          </w:tcPr>
          <w:p w:rsidR="00764F41" w:rsidRPr="00345FFA" w:rsidRDefault="00C004C2" w:rsidP="00501D2D">
            <w:pPr>
              <w:spacing w:after="0" w:line="240" w:lineRule="auto"/>
              <w:ind w:firstLine="0"/>
              <w:jc w:val="center"/>
              <w:rPr>
                <w:rFonts w:cs="Times New Roman"/>
                <w:szCs w:val="24"/>
              </w:rPr>
            </w:pPr>
            <w:r w:rsidRPr="00345FFA">
              <w:rPr>
                <w:rFonts w:cs="Times New Roman"/>
                <w:szCs w:val="24"/>
              </w:rPr>
              <w:t>-</w:t>
            </w:r>
          </w:p>
        </w:tc>
        <w:tc>
          <w:tcPr>
            <w:tcW w:w="850" w:type="dxa"/>
          </w:tcPr>
          <w:p w:rsidR="00764F41" w:rsidRPr="00345FFA" w:rsidRDefault="00C004C2" w:rsidP="00501D2D">
            <w:pPr>
              <w:spacing w:after="0" w:line="240" w:lineRule="auto"/>
              <w:ind w:firstLine="0"/>
              <w:jc w:val="center"/>
              <w:rPr>
                <w:rFonts w:cs="Times New Roman"/>
                <w:szCs w:val="24"/>
              </w:rPr>
            </w:pPr>
            <w:r w:rsidRPr="00345FFA">
              <w:rPr>
                <w:rFonts w:cs="Times New Roman"/>
                <w:szCs w:val="24"/>
              </w:rPr>
              <w:t>1</w:t>
            </w:r>
          </w:p>
        </w:tc>
        <w:tc>
          <w:tcPr>
            <w:tcW w:w="567" w:type="dxa"/>
          </w:tcPr>
          <w:p w:rsidR="00764F41" w:rsidRPr="00345FFA" w:rsidRDefault="00DD1701" w:rsidP="00501D2D">
            <w:pPr>
              <w:spacing w:after="0" w:line="240" w:lineRule="auto"/>
              <w:ind w:firstLine="0"/>
              <w:jc w:val="center"/>
              <w:rPr>
                <w:rFonts w:cs="Times New Roman"/>
                <w:szCs w:val="24"/>
              </w:rPr>
            </w:pPr>
            <w:r w:rsidRPr="00345FFA">
              <w:rPr>
                <w:rFonts w:cs="Times New Roman"/>
                <w:szCs w:val="24"/>
              </w:rPr>
              <w:t>-</w:t>
            </w:r>
          </w:p>
        </w:tc>
        <w:tc>
          <w:tcPr>
            <w:tcW w:w="627" w:type="dxa"/>
          </w:tcPr>
          <w:p w:rsidR="00764F41" w:rsidRPr="00345FFA" w:rsidRDefault="00DD1701" w:rsidP="00501D2D">
            <w:pPr>
              <w:spacing w:after="0" w:line="240" w:lineRule="auto"/>
              <w:ind w:firstLine="0"/>
              <w:jc w:val="center"/>
              <w:rPr>
                <w:rFonts w:cs="Times New Roman"/>
                <w:szCs w:val="24"/>
              </w:rPr>
            </w:pPr>
            <w:r w:rsidRPr="00345FFA">
              <w:rPr>
                <w:rFonts w:cs="Times New Roman"/>
                <w:szCs w:val="24"/>
              </w:rPr>
              <w:t>-</w:t>
            </w:r>
          </w:p>
        </w:tc>
      </w:tr>
      <w:tr w:rsidR="003B5F28" w:rsidRPr="00345FFA" w:rsidTr="003B5F28">
        <w:trPr>
          <w:trHeight w:val="980"/>
          <w:jc w:val="right"/>
        </w:trPr>
        <w:tc>
          <w:tcPr>
            <w:tcW w:w="426" w:type="dxa"/>
            <w:vMerge/>
          </w:tcPr>
          <w:p w:rsidR="001E7613" w:rsidRPr="00345FFA" w:rsidRDefault="001E7613" w:rsidP="00501D2D">
            <w:pPr>
              <w:pStyle w:val="ConsPlusNormal"/>
              <w:jc w:val="center"/>
              <w:rPr>
                <w:szCs w:val="24"/>
              </w:rPr>
            </w:pPr>
          </w:p>
        </w:tc>
        <w:tc>
          <w:tcPr>
            <w:tcW w:w="1783" w:type="dxa"/>
            <w:vMerge/>
          </w:tcPr>
          <w:p w:rsidR="001E7613" w:rsidRPr="00345FFA" w:rsidRDefault="001E7613" w:rsidP="00501D2D">
            <w:pPr>
              <w:pStyle w:val="ConsPlusNormal"/>
              <w:jc w:val="both"/>
              <w:rPr>
                <w:szCs w:val="24"/>
              </w:rPr>
            </w:pPr>
          </w:p>
        </w:tc>
        <w:tc>
          <w:tcPr>
            <w:tcW w:w="3544" w:type="dxa"/>
          </w:tcPr>
          <w:p w:rsidR="001E7613" w:rsidRPr="00345FFA" w:rsidRDefault="001E7613" w:rsidP="00501D2D">
            <w:pPr>
              <w:autoSpaceDE w:val="0"/>
              <w:autoSpaceDN w:val="0"/>
              <w:adjustRightInd w:val="0"/>
              <w:spacing w:after="0" w:line="240" w:lineRule="auto"/>
              <w:ind w:firstLine="0"/>
              <w:rPr>
                <w:rFonts w:cs="Times New Roman"/>
                <w:szCs w:val="24"/>
              </w:rPr>
            </w:pPr>
            <w:r w:rsidRPr="00345FFA">
              <w:rPr>
                <w:rFonts w:cs="Times New Roman"/>
                <w:szCs w:val="24"/>
              </w:rPr>
              <w:t>Региональный стандарт развития в сфере интеллектуальной собственности</w:t>
            </w:r>
          </w:p>
          <w:p w:rsidR="001E7613" w:rsidRPr="00345FFA" w:rsidRDefault="001E7613" w:rsidP="00501D2D">
            <w:pPr>
              <w:pStyle w:val="ConsPlusNormal"/>
              <w:jc w:val="both"/>
              <w:rPr>
                <w:szCs w:val="24"/>
              </w:rPr>
            </w:pPr>
            <w:r w:rsidRPr="00345FFA">
              <w:rPr>
                <w:szCs w:val="24"/>
              </w:rPr>
              <w:t>Сборник лучших практик</w:t>
            </w:r>
          </w:p>
        </w:tc>
        <w:tc>
          <w:tcPr>
            <w:tcW w:w="425" w:type="dxa"/>
          </w:tcPr>
          <w:p w:rsidR="001E7613" w:rsidRPr="00345FFA" w:rsidRDefault="001E7613" w:rsidP="00501D2D">
            <w:pPr>
              <w:ind w:firstLine="0"/>
              <w:jc w:val="center"/>
              <w:rPr>
                <w:szCs w:val="24"/>
              </w:rPr>
            </w:pPr>
            <w:r w:rsidRPr="00345FFA">
              <w:rPr>
                <w:rFonts w:cs="Times New Roman"/>
                <w:szCs w:val="24"/>
              </w:rPr>
              <w:t>-</w:t>
            </w:r>
          </w:p>
        </w:tc>
        <w:tc>
          <w:tcPr>
            <w:tcW w:w="425" w:type="dxa"/>
          </w:tcPr>
          <w:p w:rsidR="001E7613" w:rsidRPr="00345FFA" w:rsidRDefault="001E7613" w:rsidP="00501D2D">
            <w:pPr>
              <w:ind w:firstLine="0"/>
              <w:jc w:val="center"/>
              <w:rPr>
                <w:szCs w:val="24"/>
              </w:rPr>
            </w:pPr>
            <w:r w:rsidRPr="00345FFA">
              <w:rPr>
                <w:rFonts w:cs="Times New Roman"/>
                <w:szCs w:val="24"/>
              </w:rPr>
              <w:t>-</w:t>
            </w:r>
          </w:p>
        </w:tc>
        <w:tc>
          <w:tcPr>
            <w:tcW w:w="284" w:type="dxa"/>
          </w:tcPr>
          <w:p w:rsidR="001E7613" w:rsidRPr="00345FFA" w:rsidRDefault="001E7613" w:rsidP="00501D2D">
            <w:pPr>
              <w:ind w:firstLine="0"/>
              <w:jc w:val="center"/>
              <w:rPr>
                <w:szCs w:val="24"/>
              </w:rPr>
            </w:pPr>
            <w:r w:rsidRPr="00345FFA">
              <w:rPr>
                <w:rFonts w:cs="Times New Roman"/>
                <w:szCs w:val="24"/>
              </w:rPr>
              <w:t>-</w:t>
            </w:r>
          </w:p>
        </w:tc>
        <w:tc>
          <w:tcPr>
            <w:tcW w:w="425" w:type="dxa"/>
          </w:tcPr>
          <w:p w:rsidR="001E7613" w:rsidRPr="00345FFA" w:rsidRDefault="001E7613" w:rsidP="00501D2D">
            <w:pPr>
              <w:ind w:firstLine="0"/>
              <w:jc w:val="center"/>
              <w:rPr>
                <w:szCs w:val="24"/>
              </w:rPr>
            </w:pPr>
            <w:r w:rsidRPr="00345FFA">
              <w:rPr>
                <w:rFonts w:cs="Times New Roman"/>
                <w:szCs w:val="24"/>
              </w:rPr>
              <w:t>-</w:t>
            </w:r>
          </w:p>
        </w:tc>
        <w:tc>
          <w:tcPr>
            <w:tcW w:w="567" w:type="dxa"/>
          </w:tcPr>
          <w:p w:rsidR="001E7613" w:rsidRPr="00345FFA" w:rsidRDefault="001E7613" w:rsidP="00501D2D">
            <w:pPr>
              <w:spacing w:after="0" w:line="240" w:lineRule="auto"/>
              <w:ind w:firstLine="0"/>
              <w:jc w:val="center"/>
              <w:rPr>
                <w:rFonts w:cs="Times New Roman"/>
                <w:szCs w:val="24"/>
              </w:rPr>
            </w:pPr>
            <w:r w:rsidRPr="00345FFA">
              <w:rPr>
                <w:rFonts w:cs="Times New Roman"/>
                <w:szCs w:val="24"/>
              </w:rPr>
              <w:t>1</w:t>
            </w:r>
          </w:p>
        </w:tc>
        <w:tc>
          <w:tcPr>
            <w:tcW w:w="850" w:type="dxa"/>
          </w:tcPr>
          <w:p w:rsidR="001E7613" w:rsidRPr="00345FFA" w:rsidRDefault="001E7613" w:rsidP="00501D2D">
            <w:pPr>
              <w:spacing w:after="0" w:line="240" w:lineRule="auto"/>
              <w:ind w:firstLine="0"/>
              <w:jc w:val="center"/>
              <w:rPr>
                <w:rFonts w:cs="Times New Roman"/>
                <w:szCs w:val="24"/>
              </w:rPr>
            </w:pPr>
            <w:r w:rsidRPr="00345FFA">
              <w:rPr>
                <w:rFonts w:cs="Times New Roman"/>
                <w:szCs w:val="24"/>
              </w:rPr>
              <w:t>-</w:t>
            </w:r>
          </w:p>
        </w:tc>
        <w:tc>
          <w:tcPr>
            <w:tcW w:w="567" w:type="dxa"/>
          </w:tcPr>
          <w:p w:rsidR="001E7613" w:rsidRPr="00345FFA" w:rsidRDefault="001E7613" w:rsidP="00501D2D">
            <w:pPr>
              <w:spacing w:after="0" w:line="240" w:lineRule="auto"/>
              <w:ind w:firstLine="0"/>
              <w:jc w:val="center"/>
              <w:rPr>
                <w:rFonts w:cs="Times New Roman"/>
                <w:szCs w:val="24"/>
              </w:rPr>
            </w:pPr>
            <w:r w:rsidRPr="00345FFA">
              <w:rPr>
                <w:rFonts w:cs="Times New Roman"/>
                <w:szCs w:val="24"/>
              </w:rPr>
              <w:t>-</w:t>
            </w:r>
          </w:p>
        </w:tc>
        <w:tc>
          <w:tcPr>
            <w:tcW w:w="627" w:type="dxa"/>
          </w:tcPr>
          <w:p w:rsidR="001E7613" w:rsidRPr="00345FFA" w:rsidRDefault="001E7613" w:rsidP="00501D2D">
            <w:pPr>
              <w:spacing w:after="0" w:line="240" w:lineRule="auto"/>
              <w:ind w:firstLine="0"/>
              <w:jc w:val="center"/>
              <w:rPr>
                <w:rFonts w:cs="Times New Roman"/>
                <w:szCs w:val="24"/>
              </w:rPr>
            </w:pPr>
            <w:r w:rsidRPr="00345FFA">
              <w:rPr>
                <w:rFonts w:cs="Times New Roman"/>
                <w:szCs w:val="24"/>
              </w:rPr>
              <w:t>-</w:t>
            </w:r>
          </w:p>
        </w:tc>
      </w:tr>
      <w:tr w:rsidR="003B5F28" w:rsidRPr="00345FFA" w:rsidTr="003B5F28">
        <w:trPr>
          <w:trHeight w:val="914"/>
          <w:jc w:val="right"/>
        </w:trPr>
        <w:tc>
          <w:tcPr>
            <w:tcW w:w="426" w:type="dxa"/>
            <w:vMerge/>
          </w:tcPr>
          <w:p w:rsidR="001E7613" w:rsidRPr="00345FFA" w:rsidRDefault="001E7613" w:rsidP="00501D2D">
            <w:pPr>
              <w:pStyle w:val="ConsPlusNormal"/>
              <w:jc w:val="center"/>
              <w:rPr>
                <w:szCs w:val="24"/>
              </w:rPr>
            </w:pPr>
          </w:p>
        </w:tc>
        <w:tc>
          <w:tcPr>
            <w:tcW w:w="1783" w:type="dxa"/>
            <w:vMerge/>
          </w:tcPr>
          <w:p w:rsidR="001E7613" w:rsidRPr="00345FFA" w:rsidRDefault="001E7613" w:rsidP="00501D2D">
            <w:pPr>
              <w:pStyle w:val="ConsPlusNormal"/>
              <w:jc w:val="both"/>
              <w:rPr>
                <w:szCs w:val="24"/>
              </w:rPr>
            </w:pPr>
          </w:p>
        </w:tc>
        <w:tc>
          <w:tcPr>
            <w:tcW w:w="3544" w:type="dxa"/>
          </w:tcPr>
          <w:p w:rsidR="001E7613" w:rsidRPr="00345FFA" w:rsidRDefault="001E7613" w:rsidP="00501D2D">
            <w:pPr>
              <w:autoSpaceDE w:val="0"/>
              <w:autoSpaceDN w:val="0"/>
              <w:adjustRightInd w:val="0"/>
              <w:spacing w:after="0" w:line="240" w:lineRule="auto"/>
              <w:ind w:firstLine="0"/>
              <w:rPr>
                <w:rFonts w:cs="Times New Roman"/>
                <w:szCs w:val="24"/>
              </w:rPr>
            </w:pPr>
            <w:r w:rsidRPr="00345FFA">
              <w:rPr>
                <w:rFonts w:cs="Times New Roman"/>
                <w:szCs w:val="24"/>
              </w:rPr>
              <w:t xml:space="preserve">Количество специалистов, прошедших подготовку и переподготовку кадров в сфере </w:t>
            </w:r>
            <w:r w:rsidRPr="00345FFA">
              <w:rPr>
                <w:rFonts w:cs="Times New Roman"/>
                <w:szCs w:val="24"/>
              </w:rPr>
              <w:lastRenderedPageBreak/>
              <w:t>управления интеллектуальной собственностью</w:t>
            </w:r>
          </w:p>
        </w:tc>
        <w:tc>
          <w:tcPr>
            <w:tcW w:w="425" w:type="dxa"/>
          </w:tcPr>
          <w:p w:rsidR="001E7613" w:rsidRPr="00345FFA" w:rsidRDefault="001E7613" w:rsidP="00501D2D">
            <w:pPr>
              <w:ind w:firstLine="0"/>
              <w:jc w:val="center"/>
              <w:rPr>
                <w:szCs w:val="24"/>
              </w:rPr>
            </w:pPr>
            <w:r w:rsidRPr="00345FFA">
              <w:rPr>
                <w:rFonts w:cs="Times New Roman"/>
                <w:szCs w:val="24"/>
              </w:rPr>
              <w:lastRenderedPageBreak/>
              <w:t>-</w:t>
            </w:r>
          </w:p>
        </w:tc>
        <w:tc>
          <w:tcPr>
            <w:tcW w:w="425" w:type="dxa"/>
          </w:tcPr>
          <w:p w:rsidR="001E7613" w:rsidRPr="00345FFA" w:rsidRDefault="001E7613" w:rsidP="00501D2D">
            <w:pPr>
              <w:ind w:firstLine="0"/>
              <w:jc w:val="center"/>
              <w:rPr>
                <w:szCs w:val="24"/>
              </w:rPr>
            </w:pPr>
            <w:r w:rsidRPr="00345FFA">
              <w:rPr>
                <w:rFonts w:cs="Times New Roman"/>
                <w:szCs w:val="24"/>
              </w:rPr>
              <w:t>-</w:t>
            </w:r>
          </w:p>
        </w:tc>
        <w:tc>
          <w:tcPr>
            <w:tcW w:w="284" w:type="dxa"/>
          </w:tcPr>
          <w:p w:rsidR="001E7613" w:rsidRPr="00345FFA" w:rsidRDefault="001E7613" w:rsidP="00501D2D">
            <w:pPr>
              <w:ind w:firstLine="0"/>
              <w:jc w:val="center"/>
              <w:rPr>
                <w:szCs w:val="24"/>
              </w:rPr>
            </w:pPr>
            <w:r w:rsidRPr="00345FFA">
              <w:rPr>
                <w:rFonts w:cs="Times New Roman"/>
                <w:szCs w:val="24"/>
              </w:rPr>
              <w:t>-</w:t>
            </w:r>
          </w:p>
        </w:tc>
        <w:tc>
          <w:tcPr>
            <w:tcW w:w="425" w:type="dxa"/>
          </w:tcPr>
          <w:p w:rsidR="001E7613" w:rsidRPr="00345FFA" w:rsidRDefault="001E7613" w:rsidP="00501D2D">
            <w:pPr>
              <w:ind w:firstLine="0"/>
              <w:jc w:val="center"/>
              <w:rPr>
                <w:szCs w:val="24"/>
              </w:rPr>
            </w:pPr>
            <w:r w:rsidRPr="00345FFA">
              <w:rPr>
                <w:rFonts w:cs="Times New Roman"/>
                <w:szCs w:val="24"/>
              </w:rPr>
              <w:t>-</w:t>
            </w:r>
          </w:p>
        </w:tc>
        <w:tc>
          <w:tcPr>
            <w:tcW w:w="567" w:type="dxa"/>
          </w:tcPr>
          <w:p w:rsidR="001E7613" w:rsidRPr="00345FFA" w:rsidRDefault="001E7613" w:rsidP="00501D2D">
            <w:pPr>
              <w:spacing w:after="0" w:line="240" w:lineRule="auto"/>
              <w:ind w:firstLine="0"/>
              <w:jc w:val="center"/>
              <w:rPr>
                <w:rFonts w:cs="Times New Roman"/>
                <w:szCs w:val="24"/>
              </w:rPr>
            </w:pPr>
            <w:r w:rsidRPr="00345FFA">
              <w:rPr>
                <w:rFonts w:cs="Times New Roman"/>
                <w:szCs w:val="24"/>
              </w:rPr>
              <w:t>100</w:t>
            </w:r>
          </w:p>
        </w:tc>
        <w:tc>
          <w:tcPr>
            <w:tcW w:w="850" w:type="dxa"/>
          </w:tcPr>
          <w:p w:rsidR="001E7613" w:rsidRPr="00345FFA" w:rsidRDefault="001E7613" w:rsidP="00501D2D">
            <w:pPr>
              <w:spacing w:after="0" w:line="240" w:lineRule="auto"/>
              <w:ind w:firstLine="0"/>
              <w:jc w:val="center"/>
              <w:rPr>
                <w:rFonts w:cs="Times New Roman"/>
                <w:szCs w:val="24"/>
              </w:rPr>
            </w:pPr>
            <w:r w:rsidRPr="00345FFA">
              <w:rPr>
                <w:rFonts w:cs="Times New Roman"/>
                <w:szCs w:val="24"/>
              </w:rPr>
              <w:t>100</w:t>
            </w:r>
          </w:p>
        </w:tc>
        <w:tc>
          <w:tcPr>
            <w:tcW w:w="567" w:type="dxa"/>
          </w:tcPr>
          <w:p w:rsidR="001E7613" w:rsidRPr="00345FFA" w:rsidRDefault="001E7613" w:rsidP="00501D2D">
            <w:pPr>
              <w:spacing w:after="0" w:line="240" w:lineRule="auto"/>
              <w:ind w:firstLine="0"/>
              <w:jc w:val="center"/>
              <w:rPr>
                <w:rFonts w:cs="Times New Roman"/>
                <w:szCs w:val="24"/>
              </w:rPr>
            </w:pPr>
            <w:r w:rsidRPr="00345FFA">
              <w:rPr>
                <w:rFonts w:cs="Times New Roman"/>
                <w:szCs w:val="24"/>
              </w:rPr>
              <w:t>100</w:t>
            </w:r>
          </w:p>
        </w:tc>
        <w:tc>
          <w:tcPr>
            <w:tcW w:w="627" w:type="dxa"/>
          </w:tcPr>
          <w:p w:rsidR="001E7613" w:rsidRPr="00345FFA" w:rsidRDefault="001E7613" w:rsidP="00501D2D">
            <w:pPr>
              <w:spacing w:after="0" w:line="240" w:lineRule="auto"/>
              <w:ind w:firstLine="0"/>
              <w:jc w:val="center"/>
              <w:rPr>
                <w:rFonts w:cs="Times New Roman"/>
                <w:szCs w:val="24"/>
              </w:rPr>
            </w:pPr>
            <w:r w:rsidRPr="00345FFA">
              <w:rPr>
                <w:rFonts w:cs="Times New Roman"/>
                <w:szCs w:val="24"/>
              </w:rPr>
              <w:t>100</w:t>
            </w:r>
          </w:p>
        </w:tc>
      </w:tr>
      <w:tr w:rsidR="003B5F28" w:rsidRPr="00345FFA" w:rsidTr="003B5F28">
        <w:trPr>
          <w:jc w:val="right"/>
        </w:trPr>
        <w:tc>
          <w:tcPr>
            <w:tcW w:w="426" w:type="dxa"/>
            <w:vMerge/>
          </w:tcPr>
          <w:p w:rsidR="001E7613" w:rsidRPr="00345FFA" w:rsidRDefault="001E7613" w:rsidP="00501D2D">
            <w:pPr>
              <w:pStyle w:val="ConsPlusNormal"/>
              <w:jc w:val="center"/>
              <w:rPr>
                <w:szCs w:val="24"/>
              </w:rPr>
            </w:pPr>
          </w:p>
        </w:tc>
        <w:tc>
          <w:tcPr>
            <w:tcW w:w="1783" w:type="dxa"/>
            <w:vMerge/>
          </w:tcPr>
          <w:p w:rsidR="001E7613" w:rsidRPr="00345FFA" w:rsidRDefault="001E7613" w:rsidP="00501D2D">
            <w:pPr>
              <w:pStyle w:val="ConsPlusNormal"/>
              <w:jc w:val="both"/>
              <w:rPr>
                <w:szCs w:val="24"/>
              </w:rPr>
            </w:pPr>
          </w:p>
        </w:tc>
        <w:tc>
          <w:tcPr>
            <w:tcW w:w="3544" w:type="dxa"/>
          </w:tcPr>
          <w:p w:rsidR="001E7613" w:rsidRPr="00345FFA" w:rsidRDefault="001E7613" w:rsidP="00501D2D">
            <w:pPr>
              <w:autoSpaceDE w:val="0"/>
              <w:autoSpaceDN w:val="0"/>
              <w:adjustRightInd w:val="0"/>
              <w:spacing w:after="0" w:line="240" w:lineRule="auto"/>
              <w:ind w:firstLine="0"/>
              <w:rPr>
                <w:rFonts w:cs="Times New Roman"/>
                <w:szCs w:val="24"/>
              </w:rPr>
            </w:pPr>
            <w:r w:rsidRPr="00345FFA">
              <w:rPr>
                <w:rFonts w:cs="Times New Roman"/>
                <w:szCs w:val="24"/>
              </w:rPr>
              <w:t>Система анализа эффективности НИОКР</w:t>
            </w:r>
          </w:p>
        </w:tc>
        <w:tc>
          <w:tcPr>
            <w:tcW w:w="425" w:type="dxa"/>
          </w:tcPr>
          <w:p w:rsidR="001E7613" w:rsidRPr="00345FFA" w:rsidRDefault="001E7613" w:rsidP="00501D2D">
            <w:pPr>
              <w:ind w:firstLine="0"/>
              <w:jc w:val="center"/>
              <w:rPr>
                <w:szCs w:val="24"/>
              </w:rPr>
            </w:pPr>
            <w:r w:rsidRPr="00345FFA">
              <w:rPr>
                <w:rFonts w:cs="Times New Roman"/>
                <w:szCs w:val="24"/>
              </w:rPr>
              <w:t>-</w:t>
            </w:r>
          </w:p>
        </w:tc>
        <w:tc>
          <w:tcPr>
            <w:tcW w:w="425" w:type="dxa"/>
          </w:tcPr>
          <w:p w:rsidR="001E7613" w:rsidRPr="00345FFA" w:rsidRDefault="001E7613" w:rsidP="00501D2D">
            <w:pPr>
              <w:ind w:firstLine="0"/>
              <w:jc w:val="center"/>
              <w:rPr>
                <w:szCs w:val="24"/>
              </w:rPr>
            </w:pPr>
            <w:r w:rsidRPr="00345FFA">
              <w:rPr>
                <w:rFonts w:cs="Times New Roman"/>
                <w:szCs w:val="24"/>
              </w:rPr>
              <w:t>-</w:t>
            </w:r>
          </w:p>
        </w:tc>
        <w:tc>
          <w:tcPr>
            <w:tcW w:w="284" w:type="dxa"/>
          </w:tcPr>
          <w:p w:rsidR="001E7613" w:rsidRPr="00345FFA" w:rsidRDefault="001E7613" w:rsidP="00501D2D">
            <w:pPr>
              <w:ind w:firstLine="0"/>
              <w:jc w:val="center"/>
              <w:rPr>
                <w:szCs w:val="24"/>
              </w:rPr>
            </w:pPr>
            <w:r w:rsidRPr="00345FFA">
              <w:rPr>
                <w:rFonts w:cs="Times New Roman"/>
                <w:szCs w:val="24"/>
              </w:rPr>
              <w:t>-</w:t>
            </w:r>
          </w:p>
        </w:tc>
        <w:tc>
          <w:tcPr>
            <w:tcW w:w="425" w:type="dxa"/>
          </w:tcPr>
          <w:p w:rsidR="001E7613" w:rsidRPr="00345FFA" w:rsidRDefault="0032046D" w:rsidP="00501D2D">
            <w:pPr>
              <w:ind w:firstLine="0"/>
              <w:jc w:val="center"/>
              <w:rPr>
                <w:szCs w:val="24"/>
              </w:rPr>
            </w:pPr>
            <w:r w:rsidRPr="00345FFA">
              <w:rPr>
                <w:szCs w:val="24"/>
              </w:rPr>
              <w:t>1</w:t>
            </w:r>
          </w:p>
        </w:tc>
        <w:tc>
          <w:tcPr>
            <w:tcW w:w="567" w:type="dxa"/>
          </w:tcPr>
          <w:p w:rsidR="001E7613" w:rsidRPr="00345FFA" w:rsidRDefault="001E7613" w:rsidP="00501D2D">
            <w:pPr>
              <w:spacing w:after="0" w:line="240" w:lineRule="auto"/>
              <w:ind w:firstLine="0"/>
              <w:jc w:val="center"/>
              <w:rPr>
                <w:rFonts w:cs="Times New Roman"/>
                <w:szCs w:val="24"/>
              </w:rPr>
            </w:pPr>
            <w:r w:rsidRPr="00345FFA">
              <w:rPr>
                <w:rFonts w:cs="Times New Roman"/>
                <w:szCs w:val="24"/>
              </w:rPr>
              <w:t>-</w:t>
            </w:r>
          </w:p>
        </w:tc>
        <w:tc>
          <w:tcPr>
            <w:tcW w:w="850" w:type="dxa"/>
          </w:tcPr>
          <w:p w:rsidR="001E7613" w:rsidRPr="00345FFA" w:rsidRDefault="001E7613" w:rsidP="00501D2D">
            <w:pPr>
              <w:spacing w:after="0" w:line="240" w:lineRule="auto"/>
              <w:ind w:firstLine="0"/>
              <w:jc w:val="center"/>
              <w:rPr>
                <w:rFonts w:cs="Times New Roman"/>
                <w:szCs w:val="24"/>
              </w:rPr>
            </w:pPr>
            <w:r w:rsidRPr="00345FFA">
              <w:rPr>
                <w:rFonts w:cs="Times New Roman"/>
                <w:szCs w:val="24"/>
              </w:rPr>
              <w:t>-</w:t>
            </w:r>
          </w:p>
        </w:tc>
        <w:tc>
          <w:tcPr>
            <w:tcW w:w="567" w:type="dxa"/>
          </w:tcPr>
          <w:p w:rsidR="001E7613" w:rsidRPr="00345FFA" w:rsidRDefault="001E7613" w:rsidP="00501D2D">
            <w:pPr>
              <w:spacing w:after="0" w:line="240" w:lineRule="auto"/>
              <w:ind w:firstLine="0"/>
              <w:jc w:val="center"/>
              <w:rPr>
                <w:rFonts w:cs="Times New Roman"/>
                <w:szCs w:val="24"/>
              </w:rPr>
            </w:pPr>
            <w:r w:rsidRPr="00345FFA">
              <w:rPr>
                <w:rFonts w:cs="Times New Roman"/>
                <w:szCs w:val="24"/>
              </w:rPr>
              <w:t>-</w:t>
            </w:r>
          </w:p>
        </w:tc>
        <w:tc>
          <w:tcPr>
            <w:tcW w:w="627" w:type="dxa"/>
          </w:tcPr>
          <w:p w:rsidR="001E7613" w:rsidRPr="00345FFA" w:rsidRDefault="001E7613" w:rsidP="00501D2D">
            <w:pPr>
              <w:spacing w:after="0" w:line="240" w:lineRule="auto"/>
              <w:ind w:firstLine="0"/>
              <w:jc w:val="center"/>
              <w:rPr>
                <w:rFonts w:cs="Times New Roman"/>
                <w:szCs w:val="24"/>
              </w:rPr>
            </w:pPr>
            <w:r w:rsidRPr="00345FFA">
              <w:rPr>
                <w:rFonts w:cs="Times New Roman"/>
                <w:szCs w:val="24"/>
              </w:rPr>
              <w:t>-</w:t>
            </w:r>
          </w:p>
        </w:tc>
      </w:tr>
      <w:tr w:rsidR="003B5F28" w:rsidRPr="00345FFA" w:rsidTr="003B5F28">
        <w:trPr>
          <w:trHeight w:val="461"/>
          <w:jc w:val="right"/>
        </w:trPr>
        <w:tc>
          <w:tcPr>
            <w:tcW w:w="426" w:type="dxa"/>
            <w:vMerge/>
          </w:tcPr>
          <w:p w:rsidR="001E7613" w:rsidRPr="00345FFA" w:rsidRDefault="001E7613" w:rsidP="00501D2D">
            <w:pPr>
              <w:pStyle w:val="ConsPlusNormal"/>
              <w:jc w:val="center"/>
              <w:rPr>
                <w:szCs w:val="24"/>
              </w:rPr>
            </w:pPr>
          </w:p>
        </w:tc>
        <w:tc>
          <w:tcPr>
            <w:tcW w:w="1783" w:type="dxa"/>
            <w:vMerge/>
          </w:tcPr>
          <w:p w:rsidR="001E7613" w:rsidRPr="00345FFA" w:rsidRDefault="001E7613" w:rsidP="00501D2D">
            <w:pPr>
              <w:pStyle w:val="ConsPlusNormal"/>
              <w:jc w:val="both"/>
              <w:rPr>
                <w:szCs w:val="24"/>
              </w:rPr>
            </w:pPr>
          </w:p>
        </w:tc>
        <w:tc>
          <w:tcPr>
            <w:tcW w:w="3544" w:type="dxa"/>
          </w:tcPr>
          <w:p w:rsidR="001E7613" w:rsidRPr="00345FFA" w:rsidRDefault="001E7613" w:rsidP="00501D2D">
            <w:pPr>
              <w:autoSpaceDE w:val="0"/>
              <w:autoSpaceDN w:val="0"/>
              <w:adjustRightInd w:val="0"/>
              <w:spacing w:after="0" w:line="240" w:lineRule="auto"/>
              <w:ind w:firstLine="0"/>
              <w:rPr>
                <w:rFonts w:cs="Times New Roman"/>
                <w:szCs w:val="24"/>
              </w:rPr>
            </w:pPr>
            <w:proofErr w:type="gramStart"/>
            <w:r w:rsidRPr="00345FFA">
              <w:rPr>
                <w:rFonts w:cs="Times New Roman"/>
                <w:szCs w:val="24"/>
              </w:rPr>
              <w:t xml:space="preserve">Проект нормативного правового акта </w:t>
            </w:r>
            <w:r w:rsidRPr="00345FFA">
              <w:rPr>
                <w:rFonts w:cs="Times New Roman"/>
                <w:spacing w:val="-6"/>
                <w:szCs w:val="24"/>
              </w:rPr>
              <w:t>о формировании госзаказа на НИОКР в Республике Татарстан на текущий и последующие годы</w:t>
            </w:r>
            <w:proofErr w:type="gramEnd"/>
          </w:p>
        </w:tc>
        <w:tc>
          <w:tcPr>
            <w:tcW w:w="425" w:type="dxa"/>
          </w:tcPr>
          <w:p w:rsidR="001E7613" w:rsidRPr="00345FFA" w:rsidRDefault="001E7613" w:rsidP="00501D2D">
            <w:pPr>
              <w:ind w:firstLine="0"/>
              <w:jc w:val="center"/>
              <w:rPr>
                <w:szCs w:val="24"/>
              </w:rPr>
            </w:pPr>
            <w:r w:rsidRPr="00345FFA">
              <w:rPr>
                <w:rFonts w:cs="Times New Roman"/>
                <w:szCs w:val="24"/>
              </w:rPr>
              <w:t>-</w:t>
            </w:r>
          </w:p>
        </w:tc>
        <w:tc>
          <w:tcPr>
            <w:tcW w:w="425" w:type="dxa"/>
          </w:tcPr>
          <w:p w:rsidR="001E7613" w:rsidRPr="00345FFA" w:rsidRDefault="001E7613" w:rsidP="00501D2D">
            <w:pPr>
              <w:ind w:firstLine="0"/>
              <w:jc w:val="center"/>
              <w:rPr>
                <w:szCs w:val="24"/>
              </w:rPr>
            </w:pPr>
            <w:r w:rsidRPr="00345FFA">
              <w:rPr>
                <w:rFonts w:cs="Times New Roman"/>
                <w:szCs w:val="24"/>
              </w:rPr>
              <w:t>-</w:t>
            </w:r>
          </w:p>
        </w:tc>
        <w:tc>
          <w:tcPr>
            <w:tcW w:w="284" w:type="dxa"/>
          </w:tcPr>
          <w:p w:rsidR="001E7613" w:rsidRPr="00345FFA" w:rsidRDefault="001E7613" w:rsidP="00501D2D">
            <w:pPr>
              <w:ind w:firstLine="0"/>
              <w:jc w:val="center"/>
              <w:rPr>
                <w:szCs w:val="24"/>
              </w:rPr>
            </w:pPr>
            <w:r w:rsidRPr="00345FFA">
              <w:rPr>
                <w:rFonts w:cs="Times New Roman"/>
                <w:szCs w:val="24"/>
              </w:rPr>
              <w:t>-</w:t>
            </w:r>
          </w:p>
        </w:tc>
        <w:tc>
          <w:tcPr>
            <w:tcW w:w="425" w:type="dxa"/>
          </w:tcPr>
          <w:p w:rsidR="001E7613" w:rsidRPr="00345FFA" w:rsidRDefault="0032046D" w:rsidP="00501D2D">
            <w:pPr>
              <w:ind w:firstLine="0"/>
              <w:jc w:val="center"/>
              <w:rPr>
                <w:szCs w:val="24"/>
              </w:rPr>
            </w:pPr>
            <w:r w:rsidRPr="00345FFA">
              <w:rPr>
                <w:rFonts w:cs="Times New Roman"/>
                <w:szCs w:val="24"/>
              </w:rPr>
              <w:t>1</w:t>
            </w:r>
          </w:p>
        </w:tc>
        <w:tc>
          <w:tcPr>
            <w:tcW w:w="567" w:type="dxa"/>
          </w:tcPr>
          <w:p w:rsidR="001E7613" w:rsidRPr="00345FFA" w:rsidRDefault="001E7613" w:rsidP="00501D2D">
            <w:pPr>
              <w:spacing w:after="0" w:line="240" w:lineRule="auto"/>
              <w:ind w:firstLine="0"/>
              <w:jc w:val="center"/>
              <w:rPr>
                <w:rFonts w:cs="Times New Roman"/>
                <w:szCs w:val="24"/>
              </w:rPr>
            </w:pPr>
            <w:r w:rsidRPr="00345FFA">
              <w:rPr>
                <w:rFonts w:cs="Times New Roman"/>
                <w:szCs w:val="24"/>
              </w:rPr>
              <w:t>-</w:t>
            </w:r>
          </w:p>
        </w:tc>
        <w:tc>
          <w:tcPr>
            <w:tcW w:w="850" w:type="dxa"/>
          </w:tcPr>
          <w:p w:rsidR="001E7613" w:rsidRPr="00345FFA" w:rsidRDefault="001E7613" w:rsidP="00501D2D">
            <w:pPr>
              <w:spacing w:after="0" w:line="240" w:lineRule="auto"/>
              <w:ind w:firstLine="0"/>
              <w:jc w:val="center"/>
              <w:rPr>
                <w:rFonts w:cs="Times New Roman"/>
                <w:szCs w:val="24"/>
              </w:rPr>
            </w:pPr>
            <w:r w:rsidRPr="00345FFA">
              <w:rPr>
                <w:rFonts w:cs="Times New Roman"/>
                <w:szCs w:val="24"/>
              </w:rPr>
              <w:t>-</w:t>
            </w:r>
          </w:p>
        </w:tc>
        <w:tc>
          <w:tcPr>
            <w:tcW w:w="567" w:type="dxa"/>
          </w:tcPr>
          <w:p w:rsidR="001E7613" w:rsidRPr="00345FFA" w:rsidRDefault="001E7613" w:rsidP="00501D2D">
            <w:pPr>
              <w:spacing w:after="0" w:line="240" w:lineRule="auto"/>
              <w:ind w:firstLine="0"/>
              <w:jc w:val="center"/>
              <w:rPr>
                <w:rFonts w:cs="Times New Roman"/>
                <w:szCs w:val="24"/>
              </w:rPr>
            </w:pPr>
            <w:r w:rsidRPr="00345FFA">
              <w:rPr>
                <w:rFonts w:cs="Times New Roman"/>
                <w:szCs w:val="24"/>
              </w:rPr>
              <w:t>-</w:t>
            </w:r>
          </w:p>
        </w:tc>
        <w:tc>
          <w:tcPr>
            <w:tcW w:w="627" w:type="dxa"/>
          </w:tcPr>
          <w:p w:rsidR="001E7613" w:rsidRPr="00345FFA" w:rsidRDefault="001E7613" w:rsidP="00501D2D">
            <w:pPr>
              <w:spacing w:after="0" w:line="240" w:lineRule="auto"/>
              <w:ind w:firstLine="0"/>
              <w:jc w:val="center"/>
              <w:rPr>
                <w:rFonts w:cs="Times New Roman"/>
                <w:szCs w:val="24"/>
              </w:rPr>
            </w:pPr>
            <w:r w:rsidRPr="00345FFA">
              <w:rPr>
                <w:rFonts w:cs="Times New Roman"/>
                <w:szCs w:val="24"/>
              </w:rPr>
              <w:t>-</w:t>
            </w:r>
          </w:p>
        </w:tc>
      </w:tr>
      <w:tr w:rsidR="003B5F28" w:rsidRPr="00345FFA" w:rsidTr="003B5F28">
        <w:trPr>
          <w:jc w:val="right"/>
        </w:trPr>
        <w:tc>
          <w:tcPr>
            <w:tcW w:w="426" w:type="dxa"/>
            <w:vMerge/>
          </w:tcPr>
          <w:p w:rsidR="001E7613" w:rsidRPr="00345FFA" w:rsidRDefault="001E7613" w:rsidP="00501D2D">
            <w:pPr>
              <w:pStyle w:val="ConsPlusNormal"/>
              <w:jc w:val="center"/>
              <w:rPr>
                <w:szCs w:val="24"/>
              </w:rPr>
            </w:pPr>
          </w:p>
        </w:tc>
        <w:tc>
          <w:tcPr>
            <w:tcW w:w="1783" w:type="dxa"/>
            <w:vMerge/>
          </w:tcPr>
          <w:p w:rsidR="001E7613" w:rsidRPr="00345FFA" w:rsidRDefault="001E7613" w:rsidP="00501D2D">
            <w:pPr>
              <w:pStyle w:val="ConsPlusNormal"/>
              <w:jc w:val="both"/>
              <w:rPr>
                <w:szCs w:val="24"/>
              </w:rPr>
            </w:pPr>
          </w:p>
        </w:tc>
        <w:tc>
          <w:tcPr>
            <w:tcW w:w="3544" w:type="dxa"/>
          </w:tcPr>
          <w:p w:rsidR="001E7613" w:rsidRPr="00345FFA" w:rsidRDefault="001E7613" w:rsidP="00501D2D">
            <w:pPr>
              <w:autoSpaceDE w:val="0"/>
              <w:autoSpaceDN w:val="0"/>
              <w:adjustRightInd w:val="0"/>
              <w:spacing w:after="0" w:line="240" w:lineRule="auto"/>
              <w:ind w:firstLine="0"/>
              <w:rPr>
                <w:rFonts w:cs="Times New Roman"/>
                <w:szCs w:val="24"/>
              </w:rPr>
            </w:pPr>
            <w:r w:rsidRPr="00345FFA">
              <w:rPr>
                <w:rFonts w:cs="Times New Roman"/>
                <w:szCs w:val="24"/>
              </w:rPr>
              <w:t xml:space="preserve">Проект нормативного правового акта </w:t>
            </w:r>
            <w:r w:rsidRPr="00345FFA">
              <w:rPr>
                <w:rFonts w:cs="Times New Roman"/>
                <w:spacing w:val="-6"/>
                <w:szCs w:val="24"/>
              </w:rPr>
              <w:t xml:space="preserve">о </w:t>
            </w:r>
            <w:proofErr w:type="gramStart"/>
            <w:r w:rsidRPr="00345FFA">
              <w:rPr>
                <w:rFonts w:cs="Times New Roman"/>
                <w:spacing w:val="-6"/>
                <w:szCs w:val="24"/>
              </w:rPr>
              <w:t>контроле за</w:t>
            </w:r>
            <w:proofErr w:type="gramEnd"/>
            <w:r w:rsidRPr="00345FFA">
              <w:rPr>
                <w:rFonts w:cs="Times New Roman"/>
                <w:spacing w:val="-6"/>
                <w:szCs w:val="24"/>
              </w:rPr>
              <w:t xml:space="preserve"> использованием результатов интеллектуальной деятельности в Республике Татарстан</w:t>
            </w:r>
          </w:p>
        </w:tc>
        <w:tc>
          <w:tcPr>
            <w:tcW w:w="425" w:type="dxa"/>
          </w:tcPr>
          <w:p w:rsidR="001E7613" w:rsidRPr="00345FFA" w:rsidRDefault="001E7613" w:rsidP="00501D2D">
            <w:pPr>
              <w:ind w:firstLine="0"/>
              <w:jc w:val="center"/>
              <w:rPr>
                <w:szCs w:val="24"/>
              </w:rPr>
            </w:pPr>
            <w:r w:rsidRPr="00345FFA">
              <w:rPr>
                <w:rFonts w:cs="Times New Roman"/>
                <w:szCs w:val="24"/>
              </w:rPr>
              <w:t>-</w:t>
            </w:r>
          </w:p>
        </w:tc>
        <w:tc>
          <w:tcPr>
            <w:tcW w:w="425" w:type="dxa"/>
          </w:tcPr>
          <w:p w:rsidR="001E7613" w:rsidRPr="00345FFA" w:rsidRDefault="001E7613" w:rsidP="00501D2D">
            <w:pPr>
              <w:ind w:firstLine="0"/>
              <w:jc w:val="center"/>
              <w:rPr>
                <w:szCs w:val="24"/>
              </w:rPr>
            </w:pPr>
            <w:r w:rsidRPr="00345FFA">
              <w:rPr>
                <w:rFonts w:cs="Times New Roman"/>
                <w:szCs w:val="24"/>
              </w:rPr>
              <w:t>-</w:t>
            </w:r>
          </w:p>
        </w:tc>
        <w:tc>
          <w:tcPr>
            <w:tcW w:w="284" w:type="dxa"/>
          </w:tcPr>
          <w:p w:rsidR="001E7613" w:rsidRPr="00345FFA" w:rsidRDefault="001E7613" w:rsidP="00501D2D">
            <w:pPr>
              <w:ind w:firstLine="0"/>
              <w:jc w:val="center"/>
              <w:rPr>
                <w:szCs w:val="24"/>
              </w:rPr>
            </w:pPr>
            <w:r w:rsidRPr="00345FFA">
              <w:rPr>
                <w:rFonts w:cs="Times New Roman"/>
                <w:szCs w:val="24"/>
              </w:rPr>
              <w:t>-</w:t>
            </w:r>
          </w:p>
        </w:tc>
        <w:tc>
          <w:tcPr>
            <w:tcW w:w="425" w:type="dxa"/>
          </w:tcPr>
          <w:p w:rsidR="001E7613" w:rsidRPr="00345FFA" w:rsidRDefault="0032046D" w:rsidP="00501D2D">
            <w:pPr>
              <w:ind w:firstLine="0"/>
              <w:jc w:val="center"/>
              <w:rPr>
                <w:szCs w:val="24"/>
              </w:rPr>
            </w:pPr>
            <w:r w:rsidRPr="00345FFA">
              <w:rPr>
                <w:rFonts w:cs="Times New Roman"/>
                <w:szCs w:val="24"/>
              </w:rPr>
              <w:t>1</w:t>
            </w:r>
          </w:p>
        </w:tc>
        <w:tc>
          <w:tcPr>
            <w:tcW w:w="567" w:type="dxa"/>
          </w:tcPr>
          <w:p w:rsidR="001E7613" w:rsidRPr="00345FFA" w:rsidRDefault="001E7613" w:rsidP="00501D2D">
            <w:pPr>
              <w:spacing w:after="0" w:line="240" w:lineRule="auto"/>
              <w:ind w:firstLine="0"/>
              <w:jc w:val="center"/>
              <w:rPr>
                <w:rFonts w:cs="Times New Roman"/>
                <w:szCs w:val="24"/>
              </w:rPr>
            </w:pPr>
            <w:r w:rsidRPr="00345FFA">
              <w:rPr>
                <w:rFonts w:cs="Times New Roman"/>
                <w:szCs w:val="24"/>
              </w:rPr>
              <w:t>-</w:t>
            </w:r>
          </w:p>
        </w:tc>
        <w:tc>
          <w:tcPr>
            <w:tcW w:w="850" w:type="dxa"/>
          </w:tcPr>
          <w:p w:rsidR="001E7613" w:rsidRPr="00345FFA" w:rsidRDefault="001E7613" w:rsidP="00501D2D">
            <w:pPr>
              <w:spacing w:after="0" w:line="240" w:lineRule="auto"/>
              <w:ind w:firstLine="0"/>
              <w:jc w:val="center"/>
              <w:rPr>
                <w:rFonts w:cs="Times New Roman"/>
                <w:szCs w:val="24"/>
              </w:rPr>
            </w:pPr>
            <w:r w:rsidRPr="00345FFA">
              <w:rPr>
                <w:rFonts w:cs="Times New Roman"/>
                <w:szCs w:val="24"/>
              </w:rPr>
              <w:t>-</w:t>
            </w:r>
          </w:p>
        </w:tc>
        <w:tc>
          <w:tcPr>
            <w:tcW w:w="567" w:type="dxa"/>
          </w:tcPr>
          <w:p w:rsidR="001E7613" w:rsidRPr="00345FFA" w:rsidRDefault="001E7613" w:rsidP="00501D2D">
            <w:pPr>
              <w:spacing w:after="0" w:line="240" w:lineRule="auto"/>
              <w:ind w:firstLine="0"/>
              <w:jc w:val="center"/>
              <w:rPr>
                <w:rFonts w:cs="Times New Roman"/>
                <w:szCs w:val="24"/>
              </w:rPr>
            </w:pPr>
            <w:r w:rsidRPr="00345FFA">
              <w:rPr>
                <w:rFonts w:cs="Times New Roman"/>
                <w:szCs w:val="24"/>
              </w:rPr>
              <w:t>-</w:t>
            </w:r>
          </w:p>
        </w:tc>
        <w:tc>
          <w:tcPr>
            <w:tcW w:w="627" w:type="dxa"/>
          </w:tcPr>
          <w:p w:rsidR="001E7613" w:rsidRPr="00345FFA" w:rsidRDefault="001E7613" w:rsidP="00501D2D">
            <w:pPr>
              <w:spacing w:after="0" w:line="240" w:lineRule="auto"/>
              <w:ind w:firstLine="0"/>
              <w:jc w:val="center"/>
              <w:rPr>
                <w:rFonts w:cs="Times New Roman"/>
                <w:szCs w:val="24"/>
              </w:rPr>
            </w:pPr>
            <w:r w:rsidRPr="00345FFA">
              <w:rPr>
                <w:rFonts w:cs="Times New Roman"/>
                <w:szCs w:val="24"/>
              </w:rPr>
              <w:t>-</w:t>
            </w:r>
          </w:p>
        </w:tc>
      </w:tr>
      <w:tr w:rsidR="003B5F28" w:rsidRPr="00345FFA" w:rsidTr="003B5F28">
        <w:trPr>
          <w:jc w:val="right"/>
        </w:trPr>
        <w:tc>
          <w:tcPr>
            <w:tcW w:w="426" w:type="dxa"/>
            <w:vMerge/>
          </w:tcPr>
          <w:p w:rsidR="001E7613" w:rsidRPr="00345FFA" w:rsidRDefault="001E7613" w:rsidP="00501D2D">
            <w:pPr>
              <w:pStyle w:val="ConsPlusNormal"/>
              <w:jc w:val="center"/>
              <w:rPr>
                <w:szCs w:val="24"/>
              </w:rPr>
            </w:pPr>
          </w:p>
        </w:tc>
        <w:tc>
          <w:tcPr>
            <w:tcW w:w="1783" w:type="dxa"/>
            <w:vMerge/>
          </w:tcPr>
          <w:p w:rsidR="001E7613" w:rsidRPr="00345FFA" w:rsidRDefault="001E7613" w:rsidP="00501D2D">
            <w:pPr>
              <w:pStyle w:val="ConsPlusNormal"/>
              <w:jc w:val="both"/>
              <w:rPr>
                <w:szCs w:val="24"/>
              </w:rPr>
            </w:pPr>
          </w:p>
        </w:tc>
        <w:tc>
          <w:tcPr>
            <w:tcW w:w="3544" w:type="dxa"/>
          </w:tcPr>
          <w:p w:rsidR="001E7613" w:rsidRPr="00345FFA" w:rsidRDefault="001E7613" w:rsidP="00501D2D">
            <w:pPr>
              <w:autoSpaceDE w:val="0"/>
              <w:autoSpaceDN w:val="0"/>
              <w:adjustRightInd w:val="0"/>
              <w:spacing w:after="0" w:line="240" w:lineRule="auto"/>
              <w:ind w:firstLine="0"/>
              <w:rPr>
                <w:rFonts w:cs="Times New Roman"/>
                <w:szCs w:val="24"/>
              </w:rPr>
            </w:pPr>
            <w:r w:rsidRPr="00345FFA">
              <w:rPr>
                <w:rFonts w:cs="Times New Roman"/>
                <w:szCs w:val="24"/>
              </w:rPr>
              <w:t xml:space="preserve">Количество обследованных предприятий и организаций </w:t>
            </w:r>
            <w:r w:rsidRPr="00345FFA">
              <w:rPr>
                <w:rFonts w:cs="Times New Roman"/>
                <w:spacing w:val="-6"/>
                <w:szCs w:val="24"/>
              </w:rPr>
              <w:t xml:space="preserve">с целью  инвентаризации, экспертизы, выявления </w:t>
            </w:r>
            <w:proofErr w:type="spellStart"/>
            <w:r w:rsidRPr="00345FFA">
              <w:rPr>
                <w:rFonts w:cs="Times New Roman"/>
                <w:spacing w:val="-6"/>
                <w:szCs w:val="24"/>
              </w:rPr>
              <w:t>охраноспособных</w:t>
            </w:r>
            <w:proofErr w:type="spellEnd"/>
            <w:r w:rsidRPr="00345FFA">
              <w:rPr>
                <w:rFonts w:cs="Times New Roman"/>
                <w:spacing w:val="-6"/>
                <w:szCs w:val="24"/>
              </w:rPr>
              <w:t xml:space="preserve"> результатов интеллектуальной деятельности и их оценка, выявление проблем в сфере осуществления технологических инноваций, продвижение технологий на российский и международный рынки</w:t>
            </w:r>
          </w:p>
        </w:tc>
        <w:tc>
          <w:tcPr>
            <w:tcW w:w="425" w:type="dxa"/>
          </w:tcPr>
          <w:p w:rsidR="001E7613" w:rsidRPr="00345FFA" w:rsidRDefault="001E7613" w:rsidP="00501D2D">
            <w:pPr>
              <w:ind w:firstLine="0"/>
              <w:jc w:val="center"/>
              <w:rPr>
                <w:szCs w:val="24"/>
              </w:rPr>
            </w:pPr>
            <w:r w:rsidRPr="00345FFA">
              <w:rPr>
                <w:rFonts w:cs="Times New Roman"/>
                <w:szCs w:val="24"/>
              </w:rPr>
              <w:t>-</w:t>
            </w:r>
          </w:p>
        </w:tc>
        <w:tc>
          <w:tcPr>
            <w:tcW w:w="425" w:type="dxa"/>
          </w:tcPr>
          <w:p w:rsidR="001E7613" w:rsidRPr="00345FFA" w:rsidRDefault="001E7613" w:rsidP="00501D2D">
            <w:pPr>
              <w:ind w:firstLine="0"/>
              <w:jc w:val="center"/>
              <w:rPr>
                <w:szCs w:val="24"/>
              </w:rPr>
            </w:pPr>
            <w:r w:rsidRPr="00345FFA">
              <w:rPr>
                <w:rFonts w:cs="Times New Roman"/>
                <w:szCs w:val="24"/>
              </w:rPr>
              <w:t>-</w:t>
            </w:r>
          </w:p>
        </w:tc>
        <w:tc>
          <w:tcPr>
            <w:tcW w:w="284" w:type="dxa"/>
          </w:tcPr>
          <w:p w:rsidR="001E7613" w:rsidRPr="00345FFA" w:rsidRDefault="001E7613" w:rsidP="00501D2D">
            <w:pPr>
              <w:ind w:firstLine="0"/>
              <w:jc w:val="center"/>
              <w:rPr>
                <w:szCs w:val="24"/>
              </w:rPr>
            </w:pPr>
            <w:r w:rsidRPr="00345FFA">
              <w:rPr>
                <w:rFonts w:cs="Times New Roman"/>
                <w:szCs w:val="24"/>
              </w:rPr>
              <w:t>-</w:t>
            </w:r>
          </w:p>
        </w:tc>
        <w:tc>
          <w:tcPr>
            <w:tcW w:w="425" w:type="dxa"/>
          </w:tcPr>
          <w:p w:rsidR="001E7613" w:rsidRPr="00345FFA" w:rsidRDefault="001E7613" w:rsidP="00501D2D">
            <w:pPr>
              <w:ind w:firstLine="0"/>
              <w:jc w:val="center"/>
              <w:rPr>
                <w:szCs w:val="24"/>
              </w:rPr>
            </w:pPr>
            <w:r w:rsidRPr="00345FFA">
              <w:rPr>
                <w:rFonts w:cs="Times New Roman"/>
                <w:szCs w:val="24"/>
              </w:rPr>
              <w:t>-</w:t>
            </w:r>
          </w:p>
        </w:tc>
        <w:tc>
          <w:tcPr>
            <w:tcW w:w="567" w:type="dxa"/>
          </w:tcPr>
          <w:p w:rsidR="001E7613" w:rsidRPr="00345FFA" w:rsidRDefault="001E7613" w:rsidP="00501D2D">
            <w:pPr>
              <w:spacing w:after="0" w:line="240" w:lineRule="auto"/>
              <w:ind w:firstLine="0"/>
              <w:jc w:val="center"/>
              <w:rPr>
                <w:rFonts w:cs="Times New Roman"/>
                <w:szCs w:val="24"/>
              </w:rPr>
            </w:pPr>
            <w:r w:rsidRPr="00345FFA">
              <w:rPr>
                <w:rFonts w:cs="Times New Roman"/>
                <w:szCs w:val="24"/>
              </w:rPr>
              <w:t>3</w:t>
            </w:r>
          </w:p>
        </w:tc>
        <w:tc>
          <w:tcPr>
            <w:tcW w:w="850" w:type="dxa"/>
          </w:tcPr>
          <w:p w:rsidR="001E7613" w:rsidRPr="00345FFA" w:rsidRDefault="001E7613" w:rsidP="00501D2D">
            <w:pPr>
              <w:spacing w:after="0" w:line="240" w:lineRule="auto"/>
              <w:ind w:firstLine="0"/>
              <w:jc w:val="center"/>
              <w:rPr>
                <w:rFonts w:cs="Times New Roman"/>
                <w:szCs w:val="24"/>
              </w:rPr>
            </w:pPr>
            <w:r w:rsidRPr="00345FFA">
              <w:rPr>
                <w:rFonts w:cs="Times New Roman"/>
                <w:szCs w:val="24"/>
              </w:rPr>
              <w:t>3</w:t>
            </w:r>
          </w:p>
        </w:tc>
        <w:tc>
          <w:tcPr>
            <w:tcW w:w="567" w:type="dxa"/>
          </w:tcPr>
          <w:p w:rsidR="001E7613" w:rsidRPr="00345FFA" w:rsidRDefault="001E7613" w:rsidP="00501D2D">
            <w:pPr>
              <w:spacing w:after="0" w:line="240" w:lineRule="auto"/>
              <w:ind w:firstLine="0"/>
              <w:jc w:val="center"/>
              <w:rPr>
                <w:rFonts w:cs="Times New Roman"/>
                <w:szCs w:val="24"/>
              </w:rPr>
            </w:pPr>
            <w:r w:rsidRPr="00345FFA">
              <w:rPr>
                <w:rFonts w:cs="Times New Roman"/>
                <w:szCs w:val="24"/>
              </w:rPr>
              <w:t>3</w:t>
            </w:r>
          </w:p>
        </w:tc>
        <w:tc>
          <w:tcPr>
            <w:tcW w:w="627" w:type="dxa"/>
          </w:tcPr>
          <w:p w:rsidR="001E7613" w:rsidRPr="00345FFA" w:rsidRDefault="001E7613" w:rsidP="00501D2D">
            <w:pPr>
              <w:spacing w:after="0" w:line="240" w:lineRule="auto"/>
              <w:ind w:firstLine="0"/>
              <w:jc w:val="center"/>
              <w:rPr>
                <w:rFonts w:cs="Times New Roman"/>
                <w:szCs w:val="24"/>
              </w:rPr>
            </w:pPr>
            <w:r w:rsidRPr="00345FFA">
              <w:rPr>
                <w:rFonts w:cs="Times New Roman"/>
                <w:szCs w:val="24"/>
              </w:rPr>
              <w:t>3</w:t>
            </w:r>
          </w:p>
        </w:tc>
      </w:tr>
      <w:tr w:rsidR="003B5F28" w:rsidRPr="00345FFA" w:rsidTr="003B5F28">
        <w:trPr>
          <w:jc w:val="right"/>
        </w:trPr>
        <w:tc>
          <w:tcPr>
            <w:tcW w:w="426" w:type="dxa"/>
            <w:vMerge/>
          </w:tcPr>
          <w:p w:rsidR="00FD5526" w:rsidRPr="00345FFA" w:rsidRDefault="00FD5526" w:rsidP="00501D2D">
            <w:pPr>
              <w:pStyle w:val="ConsPlusNormal"/>
              <w:jc w:val="center"/>
              <w:rPr>
                <w:szCs w:val="24"/>
              </w:rPr>
            </w:pPr>
          </w:p>
        </w:tc>
        <w:tc>
          <w:tcPr>
            <w:tcW w:w="1783" w:type="dxa"/>
            <w:vMerge/>
          </w:tcPr>
          <w:p w:rsidR="00FD5526" w:rsidRPr="00345FFA" w:rsidRDefault="00FD5526" w:rsidP="00501D2D">
            <w:pPr>
              <w:pStyle w:val="ConsPlusNormal"/>
              <w:jc w:val="both"/>
              <w:rPr>
                <w:szCs w:val="24"/>
              </w:rPr>
            </w:pPr>
          </w:p>
        </w:tc>
        <w:tc>
          <w:tcPr>
            <w:tcW w:w="3544" w:type="dxa"/>
          </w:tcPr>
          <w:p w:rsidR="00FD5526" w:rsidRPr="00345FFA" w:rsidRDefault="00FD5526" w:rsidP="00501D2D">
            <w:pPr>
              <w:autoSpaceDE w:val="0"/>
              <w:autoSpaceDN w:val="0"/>
              <w:adjustRightInd w:val="0"/>
              <w:spacing w:after="0" w:line="240" w:lineRule="auto"/>
              <w:ind w:firstLine="0"/>
              <w:rPr>
                <w:rFonts w:cs="Times New Roman"/>
                <w:szCs w:val="24"/>
              </w:rPr>
            </w:pPr>
            <w:r w:rsidRPr="00345FFA">
              <w:rPr>
                <w:rFonts w:cs="Times New Roman"/>
                <w:szCs w:val="24"/>
              </w:rPr>
              <w:t>Количество проведенных научно-технических, экономических и методических мероприятий и принятых участий</w:t>
            </w:r>
          </w:p>
        </w:tc>
        <w:tc>
          <w:tcPr>
            <w:tcW w:w="425" w:type="dxa"/>
          </w:tcPr>
          <w:p w:rsidR="00FD5526" w:rsidRPr="00345FFA" w:rsidRDefault="00FD5526" w:rsidP="00501D2D">
            <w:pPr>
              <w:ind w:firstLine="0"/>
              <w:jc w:val="center"/>
              <w:rPr>
                <w:szCs w:val="24"/>
              </w:rPr>
            </w:pPr>
            <w:r w:rsidRPr="00345FFA">
              <w:rPr>
                <w:rFonts w:cs="Times New Roman"/>
                <w:szCs w:val="24"/>
              </w:rPr>
              <w:t>-</w:t>
            </w:r>
          </w:p>
        </w:tc>
        <w:tc>
          <w:tcPr>
            <w:tcW w:w="425" w:type="dxa"/>
          </w:tcPr>
          <w:p w:rsidR="00FD5526" w:rsidRPr="00345FFA" w:rsidRDefault="00FD5526" w:rsidP="00501D2D">
            <w:pPr>
              <w:ind w:firstLine="0"/>
              <w:jc w:val="center"/>
              <w:rPr>
                <w:szCs w:val="24"/>
              </w:rPr>
            </w:pPr>
            <w:r w:rsidRPr="00345FFA">
              <w:rPr>
                <w:rFonts w:cs="Times New Roman"/>
                <w:szCs w:val="24"/>
              </w:rPr>
              <w:t>-</w:t>
            </w:r>
          </w:p>
        </w:tc>
        <w:tc>
          <w:tcPr>
            <w:tcW w:w="284" w:type="dxa"/>
          </w:tcPr>
          <w:p w:rsidR="00FD5526" w:rsidRPr="00345FFA" w:rsidRDefault="00FD5526" w:rsidP="00501D2D">
            <w:pPr>
              <w:ind w:firstLine="0"/>
              <w:jc w:val="center"/>
              <w:rPr>
                <w:szCs w:val="24"/>
              </w:rPr>
            </w:pPr>
            <w:r w:rsidRPr="00345FFA">
              <w:rPr>
                <w:rFonts w:cs="Times New Roman"/>
                <w:szCs w:val="24"/>
              </w:rPr>
              <w:t>-</w:t>
            </w:r>
          </w:p>
        </w:tc>
        <w:tc>
          <w:tcPr>
            <w:tcW w:w="425" w:type="dxa"/>
          </w:tcPr>
          <w:p w:rsidR="00FD5526" w:rsidRPr="00345FFA" w:rsidRDefault="00FD5526" w:rsidP="00501D2D">
            <w:pPr>
              <w:spacing w:after="0" w:line="240" w:lineRule="auto"/>
              <w:ind w:firstLine="0"/>
              <w:jc w:val="center"/>
              <w:rPr>
                <w:rFonts w:cs="Times New Roman"/>
                <w:szCs w:val="24"/>
              </w:rPr>
            </w:pPr>
            <w:r w:rsidRPr="00345FFA">
              <w:rPr>
                <w:rFonts w:cs="Times New Roman"/>
                <w:szCs w:val="24"/>
              </w:rPr>
              <w:t>3</w:t>
            </w:r>
          </w:p>
        </w:tc>
        <w:tc>
          <w:tcPr>
            <w:tcW w:w="567" w:type="dxa"/>
          </w:tcPr>
          <w:p w:rsidR="00FD5526" w:rsidRPr="00345FFA" w:rsidRDefault="00FD5526" w:rsidP="00501D2D">
            <w:pPr>
              <w:spacing w:after="0" w:line="240" w:lineRule="auto"/>
              <w:ind w:firstLine="0"/>
              <w:jc w:val="center"/>
              <w:rPr>
                <w:rFonts w:cs="Times New Roman"/>
                <w:szCs w:val="24"/>
              </w:rPr>
            </w:pPr>
            <w:r w:rsidRPr="00345FFA">
              <w:rPr>
                <w:rFonts w:cs="Times New Roman"/>
                <w:szCs w:val="24"/>
              </w:rPr>
              <w:t>3</w:t>
            </w:r>
          </w:p>
        </w:tc>
        <w:tc>
          <w:tcPr>
            <w:tcW w:w="850" w:type="dxa"/>
          </w:tcPr>
          <w:p w:rsidR="00FD5526" w:rsidRPr="00345FFA" w:rsidRDefault="00FD5526" w:rsidP="00501D2D">
            <w:pPr>
              <w:spacing w:after="0" w:line="240" w:lineRule="auto"/>
              <w:ind w:firstLine="0"/>
              <w:jc w:val="center"/>
              <w:rPr>
                <w:rFonts w:cs="Times New Roman"/>
                <w:szCs w:val="24"/>
              </w:rPr>
            </w:pPr>
            <w:r w:rsidRPr="00345FFA">
              <w:rPr>
                <w:rFonts w:cs="Times New Roman"/>
                <w:szCs w:val="24"/>
              </w:rPr>
              <w:t>4</w:t>
            </w:r>
          </w:p>
        </w:tc>
        <w:tc>
          <w:tcPr>
            <w:tcW w:w="567" w:type="dxa"/>
          </w:tcPr>
          <w:p w:rsidR="00FD5526" w:rsidRPr="00345FFA" w:rsidRDefault="00FD5526" w:rsidP="00501D2D">
            <w:pPr>
              <w:spacing w:after="0" w:line="240" w:lineRule="auto"/>
              <w:ind w:firstLine="0"/>
              <w:jc w:val="center"/>
              <w:rPr>
                <w:rFonts w:cs="Times New Roman"/>
                <w:szCs w:val="24"/>
              </w:rPr>
            </w:pPr>
            <w:r w:rsidRPr="00345FFA">
              <w:rPr>
                <w:rFonts w:cs="Times New Roman"/>
                <w:szCs w:val="24"/>
              </w:rPr>
              <w:t>4</w:t>
            </w:r>
          </w:p>
        </w:tc>
        <w:tc>
          <w:tcPr>
            <w:tcW w:w="627" w:type="dxa"/>
          </w:tcPr>
          <w:p w:rsidR="00FD5526" w:rsidRPr="00345FFA" w:rsidRDefault="00FD5526" w:rsidP="00501D2D">
            <w:pPr>
              <w:spacing w:after="0" w:line="240" w:lineRule="auto"/>
              <w:ind w:firstLine="0"/>
              <w:jc w:val="center"/>
              <w:rPr>
                <w:rFonts w:cs="Times New Roman"/>
                <w:szCs w:val="24"/>
              </w:rPr>
            </w:pPr>
            <w:r w:rsidRPr="00345FFA">
              <w:rPr>
                <w:rFonts w:cs="Times New Roman"/>
                <w:szCs w:val="24"/>
              </w:rPr>
              <w:t>4</w:t>
            </w:r>
          </w:p>
        </w:tc>
      </w:tr>
      <w:tr w:rsidR="003B5F28" w:rsidRPr="00345FFA" w:rsidTr="003B5F28">
        <w:trPr>
          <w:jc w:val="right"/>
        </w:trPr>
        <w:tc>
          <w:tcPr>
            <w:tcW w:w="426" w:type="dxa"/>
            <w:vMerge/>
          </w:tcPr>
          <w:p w:rsidR="001E7613" w:rsidRPr="00345FFA" w:rsidRDefault="001E7613" w:rsidP="00501D2D">
            <w:pPr>
              <w:pStyle w:val="ConsPlusNormal"/>
              <w:jc w:val="center"/>
              <w:rPr>
                <w:szCs w:val="24"/>
              </w:rPr>
            </w:pPr>
          </w:p>
        </w:tc>
        <w:tc>
          <w:tcPr>
            <w:tcW w:w="1783" w:type="dxa"/>
            <w:vMerge/>
          </w:tcPr>
          <w:p w:rsidR="001E7613" w:rsidRPr="00345FFA" w:rsidRDefault="001E7613" w:rsidP="00501D2D">
            <w:pPr>
              <w:pStyle w:val="ConsPlusNormal"/>
              <w:jc w:val="both"/>
              <w:rPr>
                <w:szCs w:val="24"/>
              </w:rPr>
            </w:pPr>
          </w:p>
        </w:tc>
        <w:tc>
          <w:tcPr>
            <w:tcW w:w="3544" w:type="dxa"/>
          </w:tcPr>
          <w:p w:rsidR="001E7613" w:rsidRPr="00345FFA" w:rsidRDefault="001E7613" w:rsidP="00501D2D">
            <w:pPr>
              <w:autoSpaceDE w:val="0"/>
              <w:autoSpaceDN w:val="0"/>
              <w:adjustRightInd w:val="0"/>
              <w:spacing w:after="0" w:line="240" w:lineRule="auto"/>
              <w:ind w:firstLine="0"/>
              <w:rPr>
                <w:rFonts w:cs="Times New Roman"/>
                <w:szCs w:val="24"/>
              </w:rPr>
            </w:pPr>
            <w:r w:rsidRPr="00345FFA">
              <w:rPr>
                <w:rFonts w:cs="Times New Roman"/>
                <w:spacing w:val="-8"/>
                <w:szCs w:val="24"/>
              </w:rPr>
              <w:t>Создание системы интеграции Единой системы государственного учета и хранения результатов НИОКР гражданского назначения в Республике Татарстан с федеральной Единой государственной информационной системой учета НИОКР и ее модернизация</w:t>
            </w:r>
          </w:p>
        </w:tc>
        <w:tc>
          <w:tcPr>
            <w:tcW w:w="425" w:type="dxa"/>
          </w:tcPr>
          <w:p w:rsidR="001E7613" w:rsidRPr="00345FFA" w:rsidRDefault="00020E15" w:rsidP="00501D2D">
            <w:pPr>
              <w:pStyle w:val="ConsPlusNormal"/>
              <w:jc w:val="center"/>
              <w:rPr>
                <w:szCs w:val="24"/>
              </w:rPr>
            </w:pPr>
            <w:r w:rsidRPr="00345FFA">
              <w:rPr>
                <w:szCs w:val="24"/>
              </w:rPr>
              <w:t>-</w:t>
            </w:r>
          </w:p>
        </w:tc>
        <w:tc>
          <w:tcPr>
            <w:tcW w:w="425" w:type="dxa"/>
          </w:tcPr>
          <w:p w:rsidR="001E7613" w:rsidRPr="00345FFA" w:rsidRDefault="00020E15" w:rsidP="00501D2D">
            <w:pPr>
              <w:pStyle w:val="ConsPlusNormal"/>
              <w:jc w:val="center"/>
              <w:rPr>
                <w:szCs w:val="24"/>
              </w:rPr>
            </w:pPr>
            <w:r w:rsidRPr="00345FFA">
              <w:rPr>
                <w:szCs w:val="24"/>
              </w:rPr>
              <w:t>-</w:t>
            </w:r>
          </w:p>
        </w:tc>
        <w:tc>
          <w:tcPr>
            <w:tcW w:w="284" w:type="dxa"/>
          </w:tcPr>
          <w:p w:rsidR="001E7613" w:rsidRPr="00345FFA" w:rsidRDefault="00020E15" w:rsidP="00501D2D">
            <w:pPr>
              <w:pStyle w:val="ConsPlusNormal"/>
              <w:jc w:val="center"/>
              <w:rPr>
                <w:szCs w:val="24"/>
              </w:rPr>
            </w:pPr>
            <w:r w:rsidRPr="00345FFA">
              <w:rPr>
                <w:szCs w:val="24"/>
              </w:rPr>
              <w:t>-</w:t>
            </w:r>
          </w:p>
        </w:tc>
        <w:tc>
          <w:tcPr>
            <w:tcW w:w="425" w:type="dxa"/>
          </w:tcPr>
          <w:p w:rsidR="001E7613" w:rsidRPr="00345FFA" w:rsidRDefault="001E7613" w:rsidP="00501D2D">
            <w:pPr>
              <w:spacing w:after="0" w:line="240" w:lineRule="auto"/>
              <w:ind w:firstLine="0"/>
              <w:jc w:val="center"/>
              <w:rPr>
                <w:rFonts w:cs="Times New Roman"/>
                <w:szCs w:val="24"/>
              </w:rPr>
            </w:pPr>
            <w:r w:rsidRPr="00345FFA">
              <w:rPr>
                <w:rFonts w:cs="Times New Roman"/>
                <w:szCs w:val="24"/>
              </w:rPr>
              <w:t>1</w:t>
            </w:r>
          </w:p>
        </w:tc>
        <w:tc>
          <w:tcPr>
            <w:tcW w:w="567" w:type="dxa"/>
          </w:tcPr>
          <w:p w:rsidR="001E7613" w:rsidRPr="00345FFA" w:rsidRDefault="001E7613" w:rsidP="00501D2D">
            <w:pPr>
              <w:spacing w:after="0" w:line="240" w:lineRule="auto"/>
              <w:ind w:firstLine="0"/>
              <w:jc w:val="center"/>
              <w:rPr>
                <w:rFonts w:cs="Times New Roman"/>
                <w:szCs w:val="24"/>
              </w:rPr>
            </w:pPr>
            <w:r w:rsidRPr="00345FFA">
              <w:rPr>
                <w:rFonts w:cs="Times New Roman"/>
                <w:szCs w:val="24"/>
              </w:rPr>
              <w:t>-</w:t>
            </w:r>
          </w:p>
        </w:tc>
        <w:tc>
          <w:tcPr>
            <w:tcW w:w="850" w:type="dxa"/>
          </w:tcPr>
          <w:p w:rsidR="001E7613" w:rsidRPr="00345FFA" w:rsidRDefault="001E7613" w:rsidP="00501D2D">
            <w:pPr>
              <w:spacing w:after="0" w:line="240" w:lineRule="auto"/>
              <w:ind w:firstLine="0"/>
              <w:jc w:val="center"/>
              <w:rPr>
                <w:rFonts w:cs="Times New Roman"/>
                <w:szCs w:val="24"/>
              </w:rPr>
            </w:pPr>
            <w:r w:rsidRPr="00345FFA">
              <w:rPr>
                <w:rFonts w:cs="Times New Roman"/>
                <w:szCs w:val="24"/>
              </w:rPr>
              <w:t>-</w:t>
            </w:r>
          </w:p>
        </w:tc>
        <w:tc>
          <w:tcPr>
            <w:tcW w:w="567" w:type="dxa"/>
          </w:tcPr>
          <w:p w:rsidR="001E7613" w:rsidRPr="00345FFA" w:rsidRDefault="001E7613" w:rsidP="00501D2D">
            <w:pPr>
              <w:spacing w:after="0" w:line="240" w:lineRule="auto"/>
              <w:ind w:firstLine="0"/>
              <w:jc w:val="center"/>
              <w:rPr>
                <w:rFonts w:cs="Times New Roman"/>
                <w:szCs w:val="24"/>
              </w:rPr>
            </w:pPr>
            <w:r w:rsidRPr="00345FFA">
              <w:rPr>
                <w:rFonts w:cs="Times New Roman"/>
                <w:szCs w:val="24"/>
              </w:rPr>
              <w:t>-</w:t>
            </w:r>
          </w:p>
        </w:tc>
        <w:tc>
          <w:tcPr>
            <w:tcW w:w="627" w:type="dxa"/>
          </w:tcPr>
          <w:p w:rsidR="001E7613" w:rsidRPr="00345FFA" w:rsidRDefault="001E7613" w:rsidP="00501D2D">
            <w:pPr>
              <w:spacing w:after="0" w:line="240" w:lineRule="auto"/>
              <w:ind w:firstLine="0"/>
              <w:jc w:val="center"/>
              <w:rPr>
                <w:rFonts w:cs="Times New Roman"/>
                <w:szCs w:val="24"/>
              </w:rPr>
            </w:pPr>
            <w:r w:rsidRPr="00345FFA">
              <w:rPr>
                <w:rFonts w:cs="Times New Roman"/>
                <w:szCs w:val="24"/>
              </w:rPr>
              <w:t>-</w:t>
            </w:r>
          </w:p>
        </w:tc>
      </w:tr>
      <w:tr w:rsidR="003B5F28" w:rsidRPr="00345FFA" w:rsidTr="003B5F28">
        <w:trPr>
          <w:jc w:val="right"/>
        </w:trPr>
        <w:tc>
          <w:tcPr>
            <w:tcW w:w="426" w:type="dxa"/>
            <w:vMerge/>
          </w:tcPr>
          <w:p w:rsidR="001E7613" w:rsidRPr="00345FFA" w:rsidRDefault="001E7613" w:rsidP="00501D2D">
            <w:pPr>
              <w:pStyle w:val="ConsPlusNormal"/>
              <w:jc w:val="center"/>
              <w:rPr>
                <w:szCs w:val="24"/>
              </w:rPr>
            </w:pPr>
          </w:p>
        </w:tc>
        <w:tc>
          <w:tcPr>
            <w:tcW w:w="1783" w:type="dxa"/>
            <w:vMerge/>
          </w:tcPr>
          <w:p w:rsidR="001E7613" w:rsidRPr="00345FFA" w:rsidRDefault="001E7613" w:rsidP="00501D2D">
            <w:pPr>
              <w:pStyle w:val="ConsPlusNormal"/>
              <w:jc w:val="both"/>
              <w:rPr>
                <w:szCs w:val="24"/>
              </w:rPr>
            </w:pPr>
          </w:p>
        </w:tc>
        <w:tc>
          <w:tcPr>
            <w:tcW w:w="3544" w:type="dxa"/>
          </w:tcPr>
          <w:p w:rsidR="001E7613" w:rsidRPr="00345FFA" w:rsidRDefault="001E7613" w:rsidP="00501D2D">
            <w:pPr>
              <w:autoSpaceDE w:val="0"/>
              <w:autoSpaceDN w:val="0"/>
              <w:adjustRightInd w:val="0"/>
              <w:spacing w:after="0" w:line="240" w:lineRule="auto"/>
              <w:ind w:firstLine="0"/>
              <w:rPr>
                <w:rFonts w:cs="Times New Roman"/>
                <w:spacing w:val="-8"/>
                <w:szCs w:val="24"/>
              </w:rPr>
            </w:pPr>
            <w:r w:rsidRPr="00345FFA">
              <w:rPr>
                <w:rFonts w:cs="Times New Roman"/>
                <w:szCs w:val="24"/>
              </w:rPr>
              <w:t xml:space="preserve">Количество созданных </w:t>
            </w:r>
            <w:r w:rsidRPr="00345FFA">
              <w:rPr>
                <w:rFonts w:cs="Times New Roman"/>
                <w:spacing w:val="-6"/>
                <w:szCs w:val="24"/>
              </w:rPr>
              <w:t>центров поддержки технологий и инноваций Республики Татарстан</w:t>
            </w:r>
          </w:p>
        </w:tc>
        <w:tc>
          <w:tcPr>
            <w:tcW w:w="425" w:type="dxa"/>
          </w:tcPr>
          <w:p w:rsidR="001E7613" w:rsidRPr="00345FFA" w:rsidRDefault="001E7613" w:rsidP="00501D2D">
            <w:pPr>
              <w:ind w:firstLine="0"/>
              <w:jc w:val="center"/>
              <w:rPr>
                <w:szCs w:val="24"/>
              </w:rPr>
            </w:pPr>
            <w:r w:rsidRPr="00345FFA">
              <w:rPr>
                <w:rFonts w:cs="Times New Roman"/>
                <w:szCs w:val="24"/>
              </w:rPr>
              <w:t>-</w:t>
            </w:r>
          </w:p>
        </w:tc>
        <w:tc>
          <w:tcPr>
            <w:tcW w:w="425" w:type="dxa"/>
          </w:tcPr>
          <w:p w:rsidR="001E7613" w:rsidRPr="00345FFA" w:rsidRDefault="001E7613" w:rsidP="00501D2D">
            <w:pPr>
              <w:ind w:firstLine="0"/>
              <w:jc w:val="center"/>
              <w:rPr>
                <w:szCs w:val="24"/>
              </w:rPr>
            </w:pPr>
            <w:r w:rsidRPr="00345FFA">
              <w:rPr>
                <w:rFonts w:cs="Times New Roman"/>
                <w:szCs w:val="24"/>
              </w:rPr>
              <w:t>-</w:t>
            </w:r>
          </w:p>
        </w:tc>
        <w:tc>
          <w:tcPr>
            <w:tcW w:w="284" w:type="dxa"/>
          </w:tcPr>
          <w:p w:rsidR="001E7613" w:rsidRPr="00345FFA" w:rsidRDefault="001E7613" w:rsidP="00501D2D">
            <w:pPr>
              <w:ind w:firstLine="0"/>
              <w:jc w:val="center"/>
              <w:rPr>
                <w:szCs w:val="24"/>
              </w:rPr>
            </w:pPr>
            <w:r w:rsidRPr="00345FFA">
              <w:rPr>
                <w:rFonts w:cs="Times New Roman"/>
                <w:szCs w:val="24"/>
              </w:rPr>
              <w:t>-</w:t>
            </w:r>
          </w:p>
        </w:tc>
        <w:tc>
          <w:tcPr>
            <w:tcW w:w="425" w:type="dxa"/>
          </w:tcPr>
          <w:p w:rsidR="001E7613" w:rsidRPr="00345FFA" w:rsidRDefault="001E7613" w:rsidP="00501D2D">
            <w:pPr>
              <w:spacing w:after="0" w:line="240" w:lineRule="auto"/>
              <w:ind w:firstLine="0"/>
              <w:jc w:val="center"/>
              <w:rPr>
                <w:rFonts w:cs="Times New Roman"/>
                <w:szCs w:val="24"/>
              </w:rPr>
            </w:pPr>
            <w:r w:rsidRPr="00345FFA">
              <w:rPr>
                <w:rFonts w:cs="Times New Roman"/>
                <w:szCs w:val="24"/>
              </w:rPr>
              <w:t>16</w:t>
            </w:r>
          </w:p>
        </w:tc>
        <w:tc>
          <w:tcPr>
            <w:tcW w:w="567" w:type="dxa"/>
          </w:tcPr>
          <w:p w:rsidR="001E7613" w:rsidRPr="00345FFA" w:rsidRDefault="001E7613" w:rsidP="00501D2D">
            <w:pPr>
              <w:spacing w:after="0" w:line="240" w:lineRule="auto"/>
              <w:ind w:firstLine="0"/>
              <w:jc w:val="center"/>
              <w:rPr>
                <w:rFonts w:cs="Times New Roman"/>
                <w:szCs w:val="24"/>
              </w:rPr>
            </w:pPr>
            <w:r w:rsidRPr="00345FFA">
              <w:rPr>
                <w:rFonts w:cs="Times New Roman"/>
                <w:szCs w:val="24"/>
              </w:rPr>
              <w:t>17</w:t>
            </w:r>
          </w:p>
        </w:tc>
        <w:tc>
          <w:tcPr>
            <w:tcW w:w="850" w:type="dxa"/>
          </w:tcPr>
          <w:p w:rsidR="001E7613" w:rsidRPr="00345FFA" w:rsidRDefault="001E7613" w:rsidP="00501D2D">
            <w:pPr>
              <w:spacing w:after="0" w:line="240" w:lineRule="auto"/>
              <w:ind w:firstLine="0"/>
              <w:jc w:val="center"/>
              <w:rPr>
                <w:rFonts w:cs="Times New Roman"/>
                <w:szCs w:val="24"/>
              </w:rPr>
            </w:pPr>
            <w:r w:rsidRPr="00345FFA">
              <w:rPr>
                <w:rFonts w:cs="Times New Roman"/>
                <w:szCs w:val="24"/>
              </w:rPr>
              <w:t>18</w:t>
            </w:r>
          </w:p>
        </w:tc>
        <w:tc>
          <w:tcPr>
            <w:tcW w:w="567" w:type="dxa"/>
          </w:tcPr>
          <w:p w:rsidR="001E7613" w:rsidRPr="00345FFA" w:rsidRDefault="001E7613" w:rsidP="00501D2D">
            <w:pPr>
              <w:spacing w:after="0" w:line="240" w:lineRule="auto"/>
              <w:ind w:firstLine="0"/>
              <w:jc w:val="center"/>
              <w:rPr>
                <w:rFonts w:cs="Times New Roman"/>
                <w:szCs w:val="24"/>
              </w:rPr>
            </w:pPr>
            <w:r w:rsidRPr="00345FFA">
              <w:rPr>
                <w:rFonts w:cs="Times New Roman"/>
                <w:szCs w:val="24"/>
              </w:rPr>
              <w:t>19</w:t>
            </w:r>
          </w:p>
        </w:tc>
        <w:tc>
          <w:tcPr>
            <w:tcW w:w="627" w:type="dxa"/>
          </w:tcPr>
          <w:p w:rsidR="001E7613" w:rsidRPr="00345FFA" w:rsidRDefault="001E7613" w:rsidP="00501D2D">
            <w:pPr>
              <w:spacing w:after="0" w:line="240" w:lineRule="auto"/>
              <w:ind w:firstLine="0"/>
              <w:jc w:val="center"/>
              <w:rPr>
                <w:rFonts w:cs="Times New Roman"/>
                <w:szCs w:val="24"/>
              </w:rPr>
            </w:pPr>
            <w:r w:rsidRPr="00345FFA">
              <w:rPr>
                <w:rFonts w:cs="Times New Roman"/>
                <w:szCs w:val="24"/>
              </w:rPr>
              <w:t>20</w:t>
            </w:r>
          </w:p>
        </w:tc>
      </w:tr>
      <w:tr w:rsidR="003B5F28" w:rsidRPr="00345FFA" w:rsidTr="003B5F28">
        <w:trPr>
          <w:jc w:val="right"/>
        </w:trPr>
        <w:tc>
          <w:tcPr>
            <w:tcW w:w="426" w:type="dxa"/>
            <w:vMerge/>
          </w:tcPr>
          <w:p w:rsidR="001E7613" w:rsidRPr="00345FFA" w:rsidRDefault="001E7613" w:rsidP="00501D2D">
            <w:pPr>
              <w:pStyle w:val="ConsPlusNormal"/>
              <w:jc w:val="center"/>
              <w:rPr>
                <w:szCs w:val="24"/>
              </w:rPr>
            </w:pPr>
          </w:p>
        </w:tc>
        <w:tc>
          <w:tcPr>
            <w:tcW w:w="1783" w:type="dxa"/>
            <w:vMerge/>
          </w:tcPr>
          <w:p w:rsidR="001E7613" w:rsidRPr="00345FFA" w:rsidRDefault="001E7613" w:rsidP="00501D2D">
            <w:pPr>
              <w:pStyle w:val="ConsPlusNormal"/>
              <w:jc w:val="both"/>
              <w:rPr>
                <w:szCs w:val="24"/>
              </w:rPr>
            </w:pPr>
          </w:p>
        </w:tc>
        <w:tc>
          <w:tcPr>
            <w:tcW w:w="3544" w:type="dxa"/>
          </w:tcPr>
          <w:p w:rsidR="001E7613" w:rsidRPr="00345FFA" w:rsidRDefault="001E7613" w:rsidP="00501D2D">
            <w:pPr>
              <w:autoSpaceDE w:val="0"/>
              <w:autoSpaceDN w:val="0"/>
              <w:adjustRightInd w:val="0"/>
              <w:spacing w:after="0" w:line="240" w:lineRule="auto"/>
              <w:ind w:firstLine="0"/>
              <w:rPr>
                <w:rFonts w:cs="Times New Roman"/>
                <w:szCs w:val="24"/>
              </w:rPr>
            </w:pPr>
            <w:r w:rsidRPr="00345FFA">
              <w:rPr>
                <w:rFonts w:cs="Times New Roman"/>
                <w:spacing w:val="-6"/>
                <w:szCs w:val="24"/>
              </w:rPr>
              <w:t xml:space="preserve">Ежегодный аналитический отчет (доклад) «О состоянии рынка </w:t>
            </w:r>
            <w:r w:rsidRPr="00345FFA">
              <w:rPr>
                <w:rFonts w:cs="Times New Roman"/>
                <w:spacing w:val="-6"/>
                <w:szCs w:val="24"/>
              </w:rPr>
              <w:lastRenderedPageBreak/>
              <w:t>интеллектуальной собственности в Республике Татарстан»</w:t>
            </w:r>
          </w:p>
        </w:tc>
        <w:tc>
          <w:tcPr>
            <w:tcW w:w="425" w:type="dxa"/>
          </w:tcPr>
          <w:p w:rsidR="001E7613" w:rsidRPr="00345FFA" w:rsidRDefault="001E7613" w:rsidP="00501D2D">
            <w:pPr>
              <w:ind w:firstLine="0"/>
              <w:jc w:val="center"/>
              <w:rPr>
                <w:szCs w:val="24"/>
              </w:rPr>
            </w:pPr>
            <w:r w:rsidRPr="00345FFA">
              <w:rPr>
                <w:rFonts w:cs="Times New Roman"/>
                <w:szCs w:val="24"/>
              </w:rPr>
              <w:lastRenderedPageBreak/>
              <w:t>-</w:t>
            </w:r>
          </w:p>
        </w:tc>
        <w:tc>
          <w:tcPr>
            <w:tcW w:w="425" w:type="dxa"/>
          </w:tcPr>
          <w:p w:rsidR="001E7613" w:rsidRPr="00345FFA" w:rsidRDefault="001E7613" w:rsidP="00501D2D">
            <w:pPr>
              <w:ind w:firstLine="0"/>
              <w:jc w:val="center"/>
              <w:rPr>
                <w:szCs w:val="24"/>
              </w:rPr>
            </w:pPr>
            <w:r w:rsidRPr="00345FFA">
              <w:rPr>
                <w:rFonts w:cs="Times New Roman"/>
                <w:szCs w:val="24"/>
              </w:rPr>
              <w:t>-</w:t>
            </w:r>
          </w:p>
        </w:tc>
        <w:tc>
          <w:tcPr>
            <w:tcW w:w="284" w:type="dxa"/>
          </w:tcPr>
          <w:p w:rsidR="001E7613" w:rsidRPr="00345FFA" w:rsidRDefault="001E7613" w:rsidP="00501D2D">
            <w:pPr>
              <w:ind w:firstLine="0"/>
              <w:jc w:val="center"/>
              <w:rPr>
                <w:szCs w:val="24"/>
              </w:rPr>
            </w:pPr>
            <w:r w:rsidRPr="00345FFA">
              <w:rPr>
                <w:rFonts w:cs="Times New Roman"/>
                <w:szCs w:val="24"/>
              </w:rPr>
              <w:t>-</w:t>
            </w:r>
          </w:p>
        </w:tc>
        <w:tc>
          <w:tcPr>
            <w:tcW w:w="425" w:type="dxa"/>
          </w:tcPr>
          <w:p w:rsidR="001E7613" w:rsidRPr="00345FFA" w:rsidRDefault="001E7613" w:rsidP="00501D2D">
            <w:pPr>
              <w:spacing w:after="0" w:line="240" w:lineRule="auto"/>
              <w:ind w:firstLine="0"/>
              <w:jc w:val="center"/>
              <w:rPr>
                <w:rFonts w:cs="Times New Roman"/>
                <w:szCs w:val="24"/>
              </w:rPr>
            </w:pPr>
            <w:r w:rsidRPr="00345FFA">
              <w:rPr>
                <w:rFonts w:cs="Times New Roman"/>
                <w:szCs w:val="24"/>
              </w:rPr>
              <w:t>1</w:t>
            </w:r>
          </w:p>
        </w:tc>
        <w:tc>
          <w:tcPr>
            <w:tcW w:w="567" w:type="dxa"/>
          </w:tcPr>
          <w:p w:rsidR="001E7613" w:rsidRPr="00345FFA" w:rsidRDefault="001E7613" w:rsidP="00501D2D">
            <w:pPr>
              <w:spacing w:after="0" w:line="240" w:lineRule="auto"/>
              <w:ind w:firstLine="0"/>
              <w:jc w:val="center"/>
              <w:rPr>
                <w:rFonts w:cs="Times New Roman"/>
                <w:szCs w:val="24"/>
              </w:rPr>
            </w:pPr>
            <w:r w:rsidRPr="00345FFA">
              <w:rPr>
                <w:rFonts w:cs="Times New Roman"/>
                <w:szCs w:val="24"/>
              </w:rPr>
              <w:t>1</w:t>
            </w:r>
          </w:p>
        </w:tc>
        <w:tc>
          <w:tcPr>
            <w:tcW w:w="850" w:type="dxa"/>
          </w:tcPr>
          <w:p w:rsidR="001E7613" w:rsidRPr="00345FFA" w:rsidRDefault="001E7613" w:rsidP="00501D2D">
            <w:pPr>
              <w:spacing w:after="0" w:line="240" w:lineRule="auto"/>
              <w:ind w:firstLine="0"/>
              <w:jc w:val="center"/>
              <w:rPr>
                <w:rFonts w:cs="Times New Roman"/>
                <w:szCs w:val="24"/>
              </w:rPr>
            </w:pPr>
            <w:r w:rsidRPr="00345FFA">
              <w:rPr>
                <w:rFonts w:cs="Times New Roman"/>
                <w:szCs w:val="24"/>
              </w:rPr>
              <w:t>1</w:t>
            </w:r>
          </w:p>
        </w:tc>
        <w:tc>
          <w:tcPr>
            <w:tcW w:w="567" w:type="dxa"/>
          </w:tcPr>
          <w:p w:rsidR="001E7613" w:rsidRPr="00345FFA" w:rsidRDefault="001E7613" w:rsidP="00501D2D">
            <w:pPr>
              <w:spacing w:after="0" w:line="240" w:lineRule="auto"/>
              <w:ind w:firstLine="0"/>
              <w:jc w:val="center"/>
              <w:rPr>
                <w:rFonts w:cs="Times New Roman"/>
                <w:szCs w:val="24"/>
              </w:rPr>
            </w:pPr>
            <w:r w:rsidRPr="00345FFA">
              <w:rPr>
                <w:rFonts w:cs="Times New Roman"/>
                <w:szCs w:val="24"/>
              </w:rPr>
              <w:t>1</w:t>
            </w:r>
          </w:p>
        </w:tc>
        <w:tc>
          <w:tcPr>
            <w:tcW w:w="627" w:type="dxa"/>
          </w:tcPr>
          <w:p w:rsidR="001E7613" w:rsidRPr="00345FFA" w:rsidRDefault="001E7613" w:rsidP="00501D2D">
            <w:pPr>
              <w:spacing w:after="0" w:line="240" w:lineRule="auto"/>
              <w:ind w:firstLine="0"/>
              <w:jc w:val="center"/>
              <w:rPr>
                <w:rFonts w:cs="Times New Roman"/>
                <w:szCs w:val="24"/>
                <w:lang w:val="en-US"/>
              </w:rPr>
            </w:pPr>
            <w:r w:rsidRPr="00345FFA">
              <w:rPr>
                <w:rFonts w:cs="Times New Roman"/>
                <w:szCs w:val="24"/>
              </w:rPr>
              <w:t>1</w:t>
            </w:r>
            <w:r w:rsidR="003B5F28">
              <w:rPr>
                <w:rFonts w:cs="Times New Roman"/>
                <w:szCs w:val="24"/>
              </w:rPr>
              <w:t>;»</w:t>
            </w:r>
          </w:p>
        </w:tc>
      </w:tr>
    </w:tbl>
    <w:p w:rsidR="001A572D" w:rsidRPr="00501D2D" w:rsidRDefault="001A572D" w:rsidP="00501D2D">
      <w:pPr>
        <w:pStyle w:val="ConsPlusNormal"/>
        <w:ind w:firstLine="540"/>
        <w:jc w:val="both"/>
      </w:pPr>
    </w:p>
    <w:p w:rsidR="007424B8" w:rsidRPr="003B5F28" w:rsidRDefault="007424B8" w:rsidP="00501D2D">
      <w:pPr>
        <w:pStyle w:val="ConsPlusNormal"/>
        <w:ind w:firstLine="540"/>
        <w:jc w:val="both"/>
        <w:rPr>
          <w:sz w:val="28"/>
          <w:szCs w:val="28"/>
        </w:rPr>
      </w:pPr>
      <w:r w:rsidRPr="003B5F28">
        <w:rPr>
          <w:sz w:val="28"/>
          <w:szCs w:val="28"/>
        </w:rPr>
        <w:t>приложени</w:t>
      </w:r>
      <w:r w:rsidR="003B5F28">
        <w:rPr>
          <w:sz w:val="28"/>
          <w:szCs w:val="28"/>
        </w:rPr>
        <w:t>е</w:t>
      </w:r>
      <w:r w:rsidRPr="003B5F28">
        <w:rPr>
          <w:sz w:val="28"/>
          <w:szCs w:val="28"/>
        </w:rPr>
        <w:t xml:space="preserve"> </w:t>
      </w:r>
      <w:r w:rsidR="003B5F28">
        <w:rPr>
          <w:sz w:val="28"/>
          <w:szCs w:val="28"/>
        </w:rPr>
        <w:t>№</w:t>
      </w:r>
      <w:r w:rsidRPr="003B5F28">
        <w:rPr>
          <w:sz w:val="28"/>
          <w:szCs w:val="28"/>
        </w:rPr>
        <w:t xml:space="preserve"> 2 к Программе дополнить строк</w:t>
      </w:r>
      <w:r w:rsidR="00D20C70" w:rsidRPr="003B5F28">
        <w:rPr>
          <w:sz w:val="28"/>
          <w:szCs w:val="28"/>
        </w:rPr>
        <w:t>ами</w:t>
      </w:r>
      <w:r w:rsidRPr="003B5F28">
        <w:rPr>
          <w:sz w:val="28"/>
          <w:szCs w:val="28"/>
        </w:rPr>
        <w:t xml:space="preserve"> следующего содержания: </w:t>
      </w:r>
    </w:p>
    <w:p w:rsidR="007424B8" w:rsidRPr="00345FFA" w:rsidRDefault="007424B8" w:rsidP="00501D2D">
      <w:pPr>
        <w:pStyle w:val="ConsPlusNormal"/>
        <w:ind w:firstLine="540"/>
        <w:jc w:val="both"/>
      </w:pPr>
    </w:p>
    <w:tbl>
      <w:tblPr>
        <w:tblW w:w="10050" w:type="dxa"/>
        <w:jc w:val="center"/>
        <w:tblInd w:w="2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29"/>
        <w:gridCol w:w="1843"/>
        <w:gridCol w:w="567"/>
        <w:gridCol w:w="425"/>
        <w:gridCol w:w="567"/>
        <w:gridCol w:w="992"/>
        <w:gridCol w:w="992"/>
        <w:gridCol w:w="851"/>
        <w:gridCol w:w="850"/>
        <w:gridCol w:w="1134"/>
      </w:tblGrid>
      <w:tr w:rsidR="003B5F28" w:rsidRPr="00345FFA" w:rsidTr="00DC76CF">
        <w:trPr>
          <w:trHeight w:val="232"/>
          <w:jc w:val="center"/>
        </w:trPr>
        <w:tc>
          <w:tcPr>
            <w:tcW w:w="1829" w:type="dxa"/>
            <w:vMerge w:val="restart"/>
          </w:tcPr>
          <w:p w:rsidR="0032046D" w:rsidRPr="00345FFA" w:rsidRDefault="003B5F28" w:rsidP="00501D2D">
            <w:pPr>
              <w:pStyle w:val="ConsPlusNormal"/>
              <w:jc w:val="both"/>
            </w:pPr>
            <w:r>
              <w:t>«</w:t>
            </w:r>
            <w:r w:rsidR="0032046D" w:rsidRPr="00345FFA">
              <w:t>Развитие рынка интеллектуальной собственности в Республике Татарстан на 2016 – 2020 годы</w:t>
            </w:r>
          </w:p>
        </w:tc>
        <w:tc>
          <w:tcPr>
            <w:tcW w:w="1843" w:type="dxa"/>
          </w:tcPr>
          <w:p w:rsidR="0032046D" w:rsidRPr="00345FFA" w:rsidRDefault="0032046D" w:rsidP="00501D2D">
            <w:pPr>
              <w:pStyle w:val="ConsPlusNormal"/>
              <w:jc w:val="center"/>
            </w:pPr>
            <w:r w:rsidRPr="00345FFA">
              <w:t>бюджет</w:t>
            </w:r>
          </w:p>
          <w:p w:rsidR="0032046D" w:rsidRPr="00345FFA" w:rsidRDefault="0032046D" w:rsidP="00501D2D">
            <w:pPr>
              <w:pStyle w:val="ConsPlusNormal"/>
              <w:jc w:val="center"/>
            </w:pPr>
            <w:r w:rsidRPr="00345FFA">
              <w:t>Республики Татарстан</w:t>
            </w:r>
          </w:p>
        </w:tc>
        <w:tc>
          <w:tcPr>
            <w:tcW w:w="567" w:type="dxa"/>
          </w:tcPr>
          <w:p w:rsidR="0032046D" w:rsidRPr="00345FFA" w:rsidRDefault="0032046D" w:rsidP="00501D2D">
            <w:pPr>
              <w:pStyle w:val="ConsPlusNormal"/>
              <w:jc w:val="center"/>
            </w:pPr>
            <w:r w:rsidRPr="00345FFA">
              <w:t>-</w:t>
            </w:r>
          </w:p>
        </w:tc>
        <w:tc>
          <w:tcPr>
            <w:tcW w:w="425" w:type="dxa"/>
          </w:tcPr>
          <w:p w:rsidR="0032046D" w:rsidRPr="00345FFA" w:rsidRDefault="0032046D" w:rsidP="00501D2D">
            <w:pPr>
              <w:pStyle w:val="ConsPlusNormal"/>
              <w:jc w:val="center"/>
            </w:pPr>
            <w:r w:rsidRPr="00345FFA">
              <w:t>-</w:t>
            </w:r>
          </w:p>
        </w:tc>
        <w:tc>
          <w:tcPr>
            <w:tcW w:w="567" w:type="dxa"/>
          </w:tcPr>
          <w:p w:rsidR="0032046D" w:rsidRPr="00345FFA" w:rsidRDefault="0032046D" w:rsidP="00501D2D">
            <w:pPr>
              <w:pStyle w:val="ConsPlusNormal"/>
              <w:jc w:val="center"/>
            </w:pPr>
            <w:r w:rsidRPr="00345FFA">
              <w:t>-</w:t>
            </w:r>
          </w:p>
        </w:tc>
        <w:tc>
          <w:tcPr>
            <w:tcW w:w="992" w:type="dxa"/>
          </w:tcPr>
          <w:p w:rsidR="0032046D" w:rsidRPr="00345FFA" w:rsidRDefault="0032046D" w:rsidP="00501D2D">
            <w:pPr>
              <w:pStyle w:val="ConsPlusNormal"/>
              <w:jc w:val="center"/>
            </w:pPr>
            <w:r w:rsidRPr="00345FFA">
              <w:t>16000</w:t>
            </w:r>
          </w:p>
        </w:tc>
        <w:tc>
          <w:tcPr>
            <w:tcW w:w="992" w:type="dxa"/>
          </w:tcPr>
          <w:p w:rsidR="0032046D" w:rsidRPr="00345FFA" w:rsidRDefault="0032046D" w:rsidP="00501D2D">
            <w:pPr>
              <w:pStyle w:val="ConsPlusNormal"/>
              <w:jc w:val="center"/>
            </w:pPr>
            <w:r w:rsidRPr="00345FFA">
              <w:t>34000</w:t>
            </w:r>
          </w:p>
        </w:tc>
        <w:tc>
          <w:tcPr>
            <w:tcW w:w="851" w:type="dxa"/>
          </w:tcPr>
          <w:p w:rsidR="0032046D" w:rsidRPr="00345FFA" w:rsidRDefault="0032046D" w:rsidP="00501D2D">
            <w:pPr>
              <w:pStyle w:val="ConsPlusNormal"/>
              <w:jc w:val="center"/>
            </w:pPr>
            <w:r w:rsidRPr="00345FFA">
              <w:t>24000</w:t>
            </w:r>
          </w:p>
        </w:tc>
        <w:tc>
          <w:tcPr>
            <w:tcW w:w="850" w:type="dxa"/>
          </w:tcPr>
          <w:p w:rsidR="0032046D" w:rsidRPr="00345FFA" w:rsidRDefault="0032046D" w:rsidP="00501D2D">
            <w:pPr>
              <w:pStyle w:val="ConsPlusNormal"/>
              <w:jc w:val="center"/>
            </w:pPr>
            <w:r w:rsidRPr="00345FFA">
              <w:t>24000</w:t>
            </w:r>
          </w:p>
        </w:tc>
        <w:tc>
          <w:tcPr>
            <w:tcW w:w="1134" w:type="dxa"/>
          </w:tcPr>
          <w:p w:rsidR="0032046D" w:rsidRPr="00345FFA" w:rsidRDefault="0032046D" w:rsidP="00501D2D">
            <w:pPr>
              <w:pStyle w:val="ConsPlusNormal"/>
              <w:jc w:val="center"/>
            </w:pPr>
            <w:r w:rsidRPr="00345FFA">
              <w:t>98000</w:t>
            </w:r>
          </w:p>
        </w:tc>
      </w:tr>
      <w:tr w:rsidR="003B5F28" w:rsidRPr="00345FFA" w:rsidTr="00DC76CF">
        <w:trPr>
          <w:jc w:val="center"/>
        </w:trPr>
        <w:tc>
          <w:tcPr>
            <w:tcW w:w="1829" w:type="dxa"/>
            <w:vMerge/>
          </w:tcPr>
          <w:p w:rsidR="0032046D" w:rsidRPr="00345FFA" w:rsidRDefault="0032046D" w:rsidP="00501D2D"/>
        </w:tc>
        <w:tc>
          <w:tcPr>
            <w:tcW w:w="1843" w:type="dxa"/>
          </w:tcPr>
          <w:p w:rsidR="0032046D" w:rsidRPr="00345FFA" w:rsidRDefault="0032046D" w:rsidP="00501D2D">
            <w:pPr>
              <w:pStyle w:val="ConsPlusNormal"/>
              <w:jc w:val="center"/>
            </w:pPr>
            <w:r w:rsidRPr="00345FFA">
              <w:t xml:space="preserve">федеральный бюджет </w:t>
            </w:r>
            <w:hyperlink w:anchor="P1006" w:history="1">
              <w:r w:rsidRPr="00345FFA">
                <w:t>&lt;****&gt;</w:t>
              </w:r>
            </w:hyperlink>
          </w:p>
        </w:tc>
        <w:tc>
          <w:tcPr>
            <w:tcW w:w="567" w:type="dxa"/>
          </w:tcPr>
          <w:p w:rsidR="0032046D" w:rsidRPr="00345FFA" w:rsidRDefault="0032046D" w:rsidP="00501D2D">
            <w:pPr>
              <w:pStyle w:val="ConsPlusNormal"/>
              <w:jc w:val="center"/>
            </w:pPr>
            <w:r w:rsidRPr="00345FFA">
              <w:t>-</w:t>
            </w:r>
          </w:p>
        </w:tc>
        <w:tc>
          <w:tcPr>
            <w:tcW w:w="425" w:type="dxa"/>
          </w:tcPr>
          <w:p w:rsidR="0032046D" w:rsidRPr="00345FFA" w:rsidRDefault="0032046D" w:rsidP="00501D2D">
            <w:pPr>
              <w:pStyle w:val="ConsPlusNormal"/>
              <w:jc w:val="center"/>
            </w:pPr>
            <w:r w:rsidRPr="00345FFA">
              <w:t>-</w:t>
            </w:r>
          </w:p>
        </w:tc>
        <w:tc>
          <w:tcPr>
            <w:tcW w:w="567" w:type="dxa"/>
          </w:tcPr>
          <w:p w:rsidR="0032046D" w:rsidRPr="00345FFA" w:rsidRDefault="0032046D" w:rsidP="00501D2D">
            <w:pPr>
              <w:pStyle w:val="ConsPlusNormal"/>
              <w:jc w:val="center"/>
            </w:pPr>
            <w:r w:rsidRPr="00345FFA">
              <w:t>-</w:t>
            </w:r>
          </w:p>
        </w:tc>
        <w:tc>
          <w:tcPr>
            <w:tcW w:w="992" w:type="dxa"/>
          </w:tcPr>
          <w:p w:rsidR="0032046D" w:rsidRPr="00345FFA" w:rsidRDefault="0032046D" w:rsidP="00501D2D">
            <w:pPr>
              <w:pStyle w:val="ConsPlusNormal"/>
              <w:jc w:val="center"/>
            </w:pPr>
            <w:r w:rsidRPr="00345FFA">
              <w:t>-</w:t>
            </w:r>
          </w:p>
        </w:tc>
        <w:tc>
          <w:tcPr>
            <w:tcW w:w="992" w:type="dxa"/>
          </w:tcPr>
          <w:p w:rsidR="0032046D" w:rsidRPr="00345FFA" w:rsidRDefault="0032046D" w:rsidP="00501D2D">
            <w:pPr>
              <w:pStyle w:val="ConsPlusNormal"/>
              <w:jc w:val="center"/>
            </w:pPr>
            <w:r w:rsidRPr="00345FFA">
              <w:t>-</w:t>
            </w:r>
          </w:p>
        </w:tc>
        <w:tc>
          <w:tcPr>
            <w:tcW w:w="851" w:type="dxa"/>
          </w:tcPr>
          <w:p w:rsidR="0032046D" w:rsidRPr="00345FFA" w:rsidRDefault="0032046D" w:rsidP="00501D2D">
            <w:pPr>
              <w:pStyle w:val="ConsPlusNormal"/>
              <w:jc w:val="center"/>
            </w:pPr>
            <w:r w:rsidRPr="00345FFA">
              <w:t>-</w:t>
            </w:r>
          </w:p>
        </w:tc>
        <w:tc>
          <w:tcPr>
            <w:tcW w:w="850" w:type="dxa"/>
          </w:tcPr>
          <w:p w:rsidR="0032046D" w:rsidRPr="00345FFA" w:rsidRDefault="0032046D" w:rsidP="00501D2D">
            <w:pPr>
              <w:pStyle w:val="ConsPlusNormal"/>
              <w:jc w:val="center"/>
            </w:pPr>
            <w:r w:rsidRPr="00345FFA">
              <w:t>-</w:t>
            </w:r>
          </w:p>
        </w:tc>
        <w:tc>
          <w:tcPr>
            <w:tcW w:w="1134" w:type="dxa"/>
          </w:tcPr>
          <w:p w:rsidR="0032046D" w:rsidRPr="00345FFA" w:rsidRDefault="0032046D" w:rsidP="00501D2D">
            <w:pPr>
              <w:pStyle w:val="ConsPlusNormal"/>
              <w:jc w:val="center"/>
            </w:pPr>
            <w:r w:rsidRPr="00345FFA">
              <w:t>-</w:t>
            </w:r>
          </w:p>
        </w:tc>
      </w:tr>
      <w:tr w:rsidR="003B5F28" w:rsidRPr="00345FFA" w:rsidTr="00DC76CF">
        <w:trPr>
          <w:jc w:val="center"/>
        </w:trPr>
        <w:tc>
          <w:tcPr>
            <w:tcW w:w="1829" w:type="dxa"/>
            <w:vMerge/>
          </w:tcPr>
          <w:p w:rsidR="0032046D" w:rsidRPr="00345FFA" w:rsidRDefault="0032046D" w:rsidP="00501D2D"/>
        </w:tc>
        <w:tc>
          <w:tcPr>
            <w:tcW w:w="1843" w:type="dxa"/>
          </w:tcPr>
          <w:p w:rsidR="0032046D" w:rsidRPr="00345FFA" w:rsidRDefault="0032046D" w:rsidP="00501D2D">
            <w:pPr>
              <w:pStyle w:val="ConsPlusNormal"/>
              <w:jc w:val="center"/>
            </w:pPr>
            <w:r w:rsidRPr="00345FFA">
              <w:t>внебюджетные источники</w:t>
            </w:r>
          </w:p>
        </w:tc>
        <w:tc>
          <w:tcPr>
            <w:tcW w:w="567" w:type="dxa"/>
          </w:tcPr>
          <w:p w:rsidR="0032046D" w:rsidRPr="00345FFA" w:rsidRDefault="0032046D" w:rsidP="00501D2D">
            <w:pPr>
              <w:pStyle w:val="ConsPlusNormal"/>
              <w:jc w:val="center"/>
            </w:pPr>
            <w:r w:rsidRPr="00345FFA">
              <w:t>-</w:t>
            </w:r>
          </w:p>
        </w:tc>
        <w:tc>
          <w:tcPr>
            <w:tcW w:w="425" w:type="dxa"/>
          </w:tcPr>
          <w:p w:rsidR="0032046D" w:rsidRPr="00345FFA" w:rsidRDefault="0032046D" w:rsidP="00501D2D">
            <w:pPr>
              <w:pStyle w:val="ConsPlusNormal"/>
              <w:jc w:val="center"/>
            </w:pPr>
            <w:r w:rsidRPr="00345FFA">
              <w:t>-</w:t>
            </w:r>
          </w:p>
        </w:tc>
        <w:tc>
          <w:tcPr>
            <w:tcW w:w="567" w:type="dxa"/>
          </w:tcPr>
          <w:p w:rsidR="0032046D" w:rsidRPr="00345FFA" w:rsidRDefault="0032046D" w:rsidP="00501D2D">
            <w:pPr>
              <w:pStyle w:val="ConsPlusNormal"/>
              <w:jc w:val="center"/>
            </w:pPr>
            <w:r w:rsidRPr="00345FFA">
              <w:t>-</w:t>
            </w:r>
          </w:p>
        </w:tc>
        <w:tc>
          <w:tcPr>
            <w:tcW w:w="992" w:type="dxa"/>
          </w:tcPr>
          <w:p w:rsidR="0032046D" w:rsidRPr="00345FFA" w:rsidRDefault="0032046D" w:rsidP="00501D2D">
            <w:pPr>
              <w:pStyle w:val="ConsPlusNormal"/>
              <w:jc w:val="center"/>
            </w:pPr>
            <w:r w:rsidRPr="00345FFA">
              <w:t>8</w:t>
            </w:r>
          </w:p>
          <w:p w:rsidR="0032046D" w:rsidRPr="00345FFA" w:rsidRDefault="0032046D" w:rsidP="00501D2D">
            <w:pPr>
              <w:pStyle w:val="ConsPlusNormal"/>
              <w:jc w:val="center"/>
            </w:pPr>
          </w:p>
        </w:tc>
        <w:tc>
          <w:tcPr>
            <w:tcW w:w="992" w:type="dxa"/>
          </w:tcPr>
          <w:p w:rsidR="0032046D" w:rsidRPr="00345FFA" w:rsidRDefault="0032046D" w:rsidP="00501D2D">
            <w:pPr>
              <w:pStyle w:val="ConsPlusNormal"/>
              <w:jc w:val="center"/>
            </w:pPr>
            <w:r w:rsidRPr="00345FFA">
              <w:t>35425</w:t>
            </w:r>
          </w:p>
        </w:tc>
        <w:tc>
          <w:tcPr>
            <w:tcW w:w="851" w:type="dxa"/>
          </w:tcPr>
          <w:p w:rsidR="0032046D" w:rsidRPr="00345FFA" w:rsidRDefault="0032046D" w:rsidP="00501D2D">
            <w:pPr>
              <w:pStyle w:val="ConsPlusNormal"/>
              <w:jc w:val="center"/>
            </w:pPr>
            <w:r w:rsidRPr="00345FFA">
              <w:t>35425</w:t>
            </w:r>
          </w:p>
        </w:tc>
        <w:tc>
          <w:tcPr>
            <w:tcW w:w="850" w:type="dxa"/>
          </w:tcPr>
          <w:p w:rsidR="0032046D" w:rsidRPr="00345FFA" w:rsidRDefault="0032046D" w:rsidP="00501D2D">
            <w:pPr>
              <w:pStyle w:val="ConsPlusNormal"/>
              <w:jc w:val="center"/>
            </w:pPr>
            <w:r w:rsidRPr="00345FFA">
              <w:t>35425</w:t>
            </w:r>
          </w:p>
        </w:tc>
        <w:tc>
          <w:tcPr>
            <w:tcW w:w="1134" w:type="dxa"/>
          </w:tcPr>
          <w:p w:rsidR="0032046D" w:rsidRPr="00345FFA" w:rsidRDefault="0032046D" w:rsidP="00501D2D">
            <w:pPr>
              <w:pStyle w:val="ConsPlusNormal"/>
              <w:jc w:val="center"/>
            </w:pPr>
            <w:r w:rsidRPr="00345FFA">
              <w:t>35425</w:t>
            </w:r>
            <w:r w:rsidR="003B5F28">
              <w:t>;»</w:t>
            </w:r>
          </w:p>
        </w:tc>
      </w:tr>
    </w:tbl>
    <w:p w:rsidR="00166B9D" w:rsidRPr="00501D2D" w:rsidRDefault="00166B9D" w:rsidP="00501D2D">
      <w:pPr>
        <w:pStyle w:val="ConsPlusNormal"/>
        <w:ind w:firstLine="540"/>
        <w:jc w:val="both"/>
      </w:pPr>
    </w:p>
    <w:p w:rsidR="00661D8A" w:rsidRPr="00501D2D" w:rsidRDefault="00661D8A" w:rsidP="00501D2D">
      <w:pPr>
        <w:pStyle w:val="ConsPlusNormal"/>
        <w:ind w:firstLine="540"/>
        <w:jc w:val="both"/>
      </w:pPr>
      <w:r w:rsidRPr="00501D2D">
        <w:t>--------------------------------</w:t>
      </w:r>
    </w:p>
    <w:p w:rsidR="003B5F28" w:rsidRDefault="00661D8A" w:rsidP="00DA2B4C">
      <w:pPr>
        <w:pStyle w:val="ConsPlusNormal"/>
        <w:ind w:firstLine="540"/>
        <w:jc w:val="both"/>
      </w:pPr>
      <w:bookmarkStart w:id="6" w:name="P1003"/>
      <w:bookmarkStart w:id="7" w:name="P1006"/>
      <w:bookmarkEnd w:id="6"/>
      <w:bookmarkEnd w:id="7"/>
      <w:r w:rsidRPr="00501D2D">
        <w:t>&lt;****&gt; Средства, планируемые к привлечению в установленном порядке.</w:t>
      </w:r>
    </w:p>
    <w:p w:rsidR="003B5F28" w:rsidRDefault="003B5F28" w:rsidP="00DA2B4C">
      <w:pPr>
        <w:pStyle w:val="ConsPlusNormal"/>
        <w:ind w:firstLine="540"/>
        <w:jc w:val="both"/>
      </w:pPr>
    </w:p>
    <w:p w:rsidR="00CF6357" w:rsidRPr="003B5F28" w:rsidRDefault="00F50773" w:rsidP="00DA2B4C">
      <w:pPr>
        <w:pStyle w:val="ConsPlusNormal"/>
        <w:ind w:firstLine="540"/>
        <w:jc w:val="both"/>
        <w:rPr>
          <w:sz w:val="28"/>
          <w:szCs w:val="28"/>
        </w:rPr>
      </w:pPr>
      <w:hyperlink r:id="rId19" w:history="1">
        <w:r w:rsidR="00CF6357" w:rsidRPr="003B5F28">
          <w:rPr>
            <w:sz w:val="28"/>
            <w:szCs w:val="28"/>
          </w:rPr>
          <w:t>раздел III</w:t>
        </w:r>
      </w:hyperlink>
      <w:r w:rsidR="00CF6357" w:rsidRPr="003B5F28">
        <w:rPr>
          <w:sz w:val="28"/>
          <w:szCs w:val="28"/>
        </w:rPr>
        <w:t xml:space="preserve"> Подпрограммы изложить в следующей редакции:</w:t>
      </w:r>
    </w:p>
    <w:p w:rsidR="00CF6357" w:rsidRPr="003B5F28" w:rsidRDefault="00CF6357" w:rsidP="00501D2D">
      <w:pPr>
        <w:pStyle w:val="ConsPlusNormal"/>
        <w:jc w:val="both"/>
        <w:rPr>
          <w:sz w:val="28"/>
          <w:szCs w:val="28"/>
        </w:rPr>
      </w:pPr>
    </w:p>
    <w:p w:rsidR="00CF6357" w:rsidRPr="003B5F28" w:rsidRDefault="003B5F28" w:rsidP="00501D2D">
      <w:pPr>
        <w:pStyle w:val="ConsPlusNormal"/>
        <w:jc w:val="center"/>
        <w:rPr>
          <w:sz w:val="28"/>
          <w:szCs w:val="28"/>
        </w:rPr>
      </w:pPr>
      <w:r>
        <w:rPr>
          <w:sz w:val="28"/>
          <w:szCs w:val="28"/>
        </w:rPr>
        <w:t>«</w:t>
      </w:r>
      <w:r w:rsidR="00CF6357" w:rsidRPr="003B5F28">
        <w:rPr>
          <w:sz w:val="28"/>
          <w:szCs w:val="28"/>
        </w:rPr>
        <w:t>III. Обоснование ресурсного обеспечения Подпрограммы</w:t>
      </w:r>
    </w:p>
    <w:p w:rsidR="00CF6357" w:rsidRPr="003B5F28" w:rsidRDefault="00CF6357" w:rsidP="00501D2D">
      <w:pPr>
        <w:pStyle w:val="ConsPlusNormal"/>
        <w:jc w:val="both"/>
        <w:rPr>
          <w:sz w:val="28"/>
          <w:szCs w:val="28"/>
        </w:rPr>
      </w:pPr>
    </w:p>
    <w:p w:rsidR="00CF6357" w:rsidRPr="003B5F28" w:rsidRDefault="00CF6357" w:rsidP="00501D2D">
      <w:pPr>
        <w:pStyle w:val="ConsPlusNormal"/>
        <w:ind w:firstLine="540"/>
        <w:jc w:val="both"/>
        <w:rPr>
          <w:sz w:val="28"/>
          <w:szCs w:val="28"/>
        </w:rPr>
      </w:pPr>
      <w:r w:rsidRPr="003B5F28">
        <w:rPr>
          <w:sz w:val="28"/>
          <w:szCs w:val="28"/>
        </w:rPr>
        <w:t xml:space="preserve">Общий объем финансирования Подпрограммы составляет </w:t>
      </w:r>
      <w:r w:rsidR="000524CE" w:rsidRPr="003B5F28">
        <w:rPr>
          <w:sz w:val="28"/>
          <w:szCs w:val="28"/>
        </w:rPr>
        <w:t>2</w:t>
      </w:r>
      <w:r w:rsidR="0031211F" w:rsidRPr="003B5F28">
        <w:rPr>
          <w:sz w:val="28"/>
          <w:szCs w:val="28"/>
        </w:rPr>
        <w:t>40</w:t>
      </w:r>
      <w:r w:rsidR="000524CE" w:rsidRPr="003B5F28">
        <w:rPr>
          <w:sz w:val="28"/>
          <w:szCs w:val="28"/>
        </w:rPr>
        <w:t xml:space="preserve"> 700</w:t>
      </w:r>
      <w:r w:rsidRPr="003B5F28">
        <w:rPr>
          <w:sz w:val="28"/>
          <w:szCs w:val="28"/>
        </w:rPr>
        <w:t xml:space="preserve"> тыс. рублей </w:t>
      </w:r>
      <w:hyperlink w:anchor="P275" w:history="1">
        <w:r w:rsidRPr="003B5F28">
          <w:rPr>
            <w:sz w:val="28"/>
            <w:szCs w:val="28"/>
          </w:rPr>
          <w:t>&lt;*&gt;</w:t>
        </w:r>
      </w:hyperlink>
      <w:r w:rsidRPr="003B5F28">
        <w:rPr>
          <w:sz w:val="28"/>
          <w:szCs w:val="28"/>
        </w:rPr>
        <w:t xml:space="preserve">, в том числе средства бюджета Республики Татарстан </w:t>
      </w:r>
      <w:r w:rsidR="000524CE" w:rsidRPr="003B5F28">
        <w:rPr>
          <w:sz w:val="28"/>
          <w:szCs w:val="28"/>
        </w:rPr>
        <w:t>–</w:t>
      </w:r>
      <w:r w:rsidRPr="003B5F28">
        <w:rPr>
          <w:sz w:val="28"/>
          <w:szCs w:val="28"/>
        </w:rPr>
        <w:t xml:space="preserve"> </w:t>
      </w:r>
      <w:r w:rsidR="000524CE" w:rsidRPr="003B5F28">
        <w:rPr>
          <w:sz w:val="28"/>
          <w:szCs w:val="28"/>
        </w:rPr>
        <w:t>98 000</w:t>
      </w:r>
      <w:r w:rsidRPr="003B5F28">
        <w:rPr>
          <w:sz w:val="28"/>
          <w:szCs w:val="28"/>
        </w:rPr>
        <w:t xml:space="preserve"> тыс. рублей, планируемые к привлечению </w:t>
      </w:r>
      <w:r w:rsidR="000524CE" w:rsidRPr="003B5F28">
        <w:rPr>
          <w:sz w:val="28"/>
          <w:szCs w:val="28"/>
        </w:rPr>
        <w:t>внебюджетные средства - 14</w:t>
      </w:r>
      <w:r w:rsidR="0031211F" w:rsidRPr="003B5F28">
        <w:rPr>
          <w:sz w:val="28"/>
          <w:szCs w:val="28"/>
        </w:rPr>
        <w:t>2</w:t>
      </w:r>
      <w:r w:rsidR="000524CE" w:rsidRPr="003B5F28">
        <w:rPr>
          <w:sz w:val="28"/>
          <w:szCs w:val="28"/>
        </w:rPr>
        <w:t xml:space="preserve"> 700</w:t>
      </w:r>
      <w:r w:rsidRPr="003B5F28">
        <w:rPr>
          <w:sz w:val="28"/>
          <w:szCs w:val="28"/>
        </w:rPr>
        <w:t xml:space="preserve"> тыс. рублей:</w:t>
      </w:r>
    </w:p>
    <w:p w:rsidR="00CF6357" w:rsidRPr="00345FFA" w:rsidRDefault="00CF6357" w:rsidP="00501D2D">
      <w:pPr>
        <w:pStyle w:val="ConsPlusNormal"/>
        <w:jc w:val="both"/>
      </w:pPr>
    </w:p>
    <w:p w:rsidR="00CF6357" w:rsidRPr="00345FFA" w:rsidRDefault="00CF6357" w:rsidP="00501D2D">
      <w:pPr>
        <w:pStyle w:val="ConsPlusNormal"/>
        <w:jc w:val="right"/>
      </w:pPr>
      <w:r w:rsidRPr="00345FFA">
        <w:t>(тыс. рублей)</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42"/>
        <w:gridCol w:w="2948"/>
        <w:gridCol w:w="3243"/>
        <w:gridCol w:w="2143"/>
      </w:tblGrid>
      <w:tr w:rsidR="00CF6357" w:rsidRPr="00345FFA" w:rsidTr="0031211F">
        <w:tc>
          <w:tcPr>
            <w:tcW w:w="1242" w:type="dxa"/>
          </w:tcPr>
          <w:p w:rsidR="00CF6357" w:rsidRPr="00345FFA" w:rsidRDefault="00CF6357" w:rsidP="00501D2D">
            <w:pPr>
              <w:pStyle w:val="ConsPlusNormal"/>
              <w:jc w:val="center"/>
            </w:pPr>
            <w:r w:rsidRPr="00345FFA">
              <w:t>Год</w:t>
            </w:r>
          </w:p>
        </w:tc>
        <w:tc>
          <w:tcPr>
            <w:tcW w:w="2948" w:type="dxa"/>
          </w:tcPr>
          <w:p w:rsidR="00CF6357" w:rsidRPr="00345FFA" w:rsidRDefault="00CF6357" w:rsidP="00501D2D">
            <w:pPr>
              <w:pStyle w:val="ConsPlusNormal"/>
              <w:jc w:val="center"/>
            </w:pPr>
            <w:r w:rsidRPr="00345FFA">
              <w:t>Средства бюджета Республики Татарстан</w:t>
            </w:r>
          </w:p>
        </w:tc>
        <w:tc>
          <w:tcPr>
            <w:tcW w:w="3243" w:type="dxa"/>
          </w:tcPr>
          <w:p w:rsidR="00CF6357" w:rsidRPr="00345FFA" w:rsidRDefault="000524CE" w:rsidP="00501D2D">
            <w:pPr>
              <w:pStyle w:val="ConsPlusNormal"/>
              <w:jc w:val="center"/>
            </w:pPr>
            <w:r w:rsidRPr="00345FFA">
              <w:t>Внебюджетные средства</w:t>
            </w:r>
            <w:r w:rsidR="00CF6357" w:rsidRPr="00345FFA">
              <w:t>, планируемые к привлечению</w:t>
            </w:r>
          </w:p>
        </w:tc>
        <w:tc>
          <w:tcPr>
            <w:tcW w:w="2143" w:type="dxa"/>
          </w:tcPr>
          <w:p w:rsidR="00CF6357" w:rsidRPr="00345FFA" w:rsidRDefault="00CF6357" w:rsidP="00501D2D">
            <w:pPr>
              <w:pStyle w:val="ConsPlusNormal"/>
              <w:jc w:val="center"/>
            </w:pPr>
            <w:r w:rsidRPr="00345FFA">
              <w:t>Итого</w:t>
            </w:r>
          </w:p>
        </w:tc>
      </w:tr>
      <w:tr w:rsidR="00CF6357" w:rsidRPr="00345FFA" w:rsidTr="0031211F">
        <w:tc>
          <w:tcPr>
            <w:tcW w:w="1242" w:type="dxa"/>
          </w:tcPr>
          <w:p w:rsidR="00CF6357" w:rsidRPr="00345FFA" w:rsidRDefault="00CF6357" w:rsidP="00501D2D">
            <w:pPr>
              <w:pStyle w:val="ConsPlusNormal"/>
              <w:jc w:val="center"/>
            </w:pPr>
            <w:r w:rsidRPr="00345FFA">
              <w:t>201</w:t>
            </w:r>
            <w:r w:rsidR="009E08DD" w:rsidRPr="00345FFA">
              <w:t>6</w:t>
            </w:r>
          </w:p>
        </w:tc>
        <w:tc>
          <w:tcPr>
            <w:tcW w:w="2948" w:type="dxa"/>
          </w:tcPr>
          <w:p w:rsidR="00CF6357" w:rsidRPr="00345FFA" w:rsidRDefault="00EA19DA" w:rsidP="00501D2D">
            <w:pPr>
              <w:pStyle w:val="ConsPlusNormal"/>
              <w:jc w:val="center"/>
            </w:pPr>
            <w:r w:rsidRPr="00345FFA">
              <w:t>-</w:t>
            </w:r>
          </w:p>
        </w:tc>
        <w:tc>
          <w:tcPr>
            <w:tcW w:w="3243" w:type="dxa"/>
          </w:tcPr>
          <w:p w:rsidR="00CF6357" w:rsidRPr="00345FFA" w:rsidRDefault="009707D2" w:rsidP="00501D2D">
            <w:pPr>
              <w:pStyle w:val="ConsPlusNormal"/>
              <w:jc w:val="center"/>
            </w:pPr>
            <w:r w:rsidRPr="00345FFA">
              <w:t>1000</w:t>
            </w:r>
          </w:p>
        </w:tc>
        <w:tc>
          <w:tcPr>
            <w:tcW w:w="2143" w:type="dxa"/>
          </w:tcPr>
          <w:p w:rsidR="00CF6357" w:rsidRPr="00345FFA" w:rsidRDefault="009707D2" w:rsidP="00501D2D">
            <w:pPr>
              <w:pStyle w:val="ConsPlusNormal"/>
              <w:jc w:val="center"/>
            </w:pPr>
            <w:r w:rsidRPr="00345FFA">
              <w:t>1 000</w:t>
            </w:r>
          </w:p>
        </w:tc>
      </w:tr>
      <w:tr w:rsidR="009E08DD" w:rsidRPr="00345FFA" w:rsidTr="0031211F">
        <w:tc>
          <w:tcPr>
            <w:tcW w:w="1242" w:type="dxa"/>
          </w:tcPr>
          <w:p w:rsidR="009E08DD" w:rsidRPr="00345FFA" w:rsidRDefault="009E08DD" w:rsidP="00501D2D">
            <w:pPr>
              <w:pStyle w:val="ConsPlusNormal"/>
              <w:jc w:val="center"/>
            </w:pPr>
            <w:r w:rsidRPr="00345FFA">
              <w:t>2017</w:t>
            </w:r>
          </w:p>
        </w:tc>
        <w:tc>
          <w:tcPr>
            <w:tcW w:w="2948" w:type="dxa"/>
          </w:tcPr>
          <w:p w:rsidR="009E08DD" w:rsidRPr="00345FFA" w:rsidRDefault="009E08DD" w:rsidP="00501D2D">
            <w:pPr>
              <w:pStyle w:val="ConsPlusNormal"/>
              <w:jc w:val="center"/>
            </w:pPr>
            <w:r w:rsidRPr="00345FFA">
              <w:t>16 000</w:t>
            </w:r>
          </w:p>
        </w:tc>
        <w:tc>
          <w:tcPr>
            <w:tcW w:w="3243" w:type="dxa"/>
          </w:tcPr>
          <w:p w:rsidR="009E08DD" w:rsidRPr="00345FFA" w:rsidRDefault="000D43B1" w:rsidP="00501D2D">
            <w:pPr>
              <w:pStyle w:val="ConsPlusNormal"/>
              <w:jc w:val="center"/>
            </w:pPr>
            <w:r w:rsidRPr="00345FFA">
              <w:t>35 425</w:t>
            </w:r>
          </w:p>
        </w:tc>
        <w:tc>
          <w:tcPr>
            <w:tcW w:w="2143" w:type="dxa"/>
          </w:tcPr>
          <w:p w:rsidR="009E08DD" w:rsidRPr="00345FFA" w:rsidRDefault="00EA19DA" w:rsidP="00501D2D">
            <w:pPr>
              <w:pStyle w:val="ConsPlusNormal"/>
              <w:jc w:val="center"/>
            </w:pPr>
            <w:r w:rsidRPr="00345FFA">
              <w:t>51 425</w:t>
            </w:r>
          </w:p>
        </w:tc>
      </w:tr>
      <w:tr w:rsidR="009E08DD" w:rsidRPr="00345FFA" w:rsidTr="0031211F">
        <w:tc>
          <w:tcPr>
            <w:tcW w:w="1242" w:type="dxa"/>
          </w:tcPr>
          <w:p w:rsidR="009E08DD" w:rsidRPr="00345FFA" w:rsidRDefault="009E08DD" w:rsidP="00501D2D">
            <w:pPr>
              <w:pStyle w:val="ConsPlusNormal"/>
              <w:jc w:val="center"/>
            </w:pPr>
            <w:r w:rsidRPr="00345FFA">
              <w:t>2018</w:t>
            </w:r>
          </w:p>
        </w:tc>
        <w:tc>
          <w:tcPr>
            <w:tcW w:w="2948" w:type="dxa"/>
          </w:tcPr>
          <w:p w:rsidR="009E08DD" w:rsidRPr="00345FFA" w:rsidRDefault="009E08DD" w:rsidP="00501D2D">
            <w:pPr>
              <w:pStyle w:val="ConsPlusNormal"/>
              <w:jc w:val="center"/>
            </w:pPr>
            <w:r w:rsidRPr="00345FFA">
              <w:t>34 000</w:t>
            </w:r>
          </w:p>
        </w:tc>
        <w:tc>
          <w:tcPr>
            <w:tcW w:w="3243" w:type="dxa"/>
          </w:tcPr>
          <w:p w:rsidR="009E08DD" w:rsidRPr="00345FFA" w:rsidRDefault="000D43B1" w:rsidP="00501D2D">
            <w:pPr>
              <w:pStyle w:val="ConsPlusNormal"/>
              <w:jc w:val="center"/>
            </w:pPr>
            <w:r w:rsidRPr="00345FFA">
              <w:t>35 425</w:t>
            </w:r>
          </w:p>
        </w:tc>
        <w:tc>
          <w:tcPr>
            <w:tcW w:w="2143" w:type="dxa"/>
          </w:tcPr>
          <w:p w:rsidR="009E08DD" w:rsidRPr="00345FFA" w:rsidRDefault="00EA19DA" w:rsidP="00501D2D">
            <w:pPr>
              <w:pStyle w:val="ConsPlusNormal"/>
              <w:jc w:val="center"/>
            </w:pPr>
            <w:r w:rsidRPr="00345FFA">
              <w:t>69 425</w:t>
            </w:r>
          </w:p>
        </w:tc>
      </w:tr>
      <w:tr w:rsidR="009E08DD" w:rsidRPr="00345FFA" w:rsidTr="0031211F">
        <w:tc>
          <w:tcPr>
            <w:tcW w:w="1242" w:type="dxa"/>
          </w:tcPr>
          <w:p w:rsidR="009E08DD" w:rsidRPr="00345FFA" w:rsidRDefault="009E08DD" w:rsidP="00501D2D">
            <w:pPr>
              <w:pStyle w:val="ConsPlusNormal"/>
              <w:jc w:val="center"/>
            </w:pPr>
            <w:r w:rsidRPr="00345FFA">
              <w:t>2019</w:t>
            </w:r>
          </w:p>
        </w:tc>
        <w:tc>
          <w:tcPr>
            <w:tcW w:w="2948" w:type="dxa"/>
          </w:tcPr>
          <w:p w:rsidR="009E08DD" w:rsidRPr="00345FFA" w:rsidRDefault="009E08DD" w:rsidP="00501D2D">
            <w:pPr>
              <w:pStyle w:val="ConsPlusNormal"/>
              <w:jc w:val="center"/>
            </w:pPr>
            <w:r w:rsidRPr="00345FFA">
              <w:t>24 000</w:t>
            </w:r>
          </w:p>
        </w:tc>
        <w:tc>
          <w:tcPr>
            <w:tcW w:w="3243" w:type="dxa"/>
          </w:tcPr>
          <w:p w:rsidR="009E08DD" w:rsidRPr="00345FFA" w:rsidRDefault="000D43B1" w:rsidP="00501D2D">
            <w:pPr>
              <w:pStyle w:val="ConsPlusNormal"/>
              <w:jc w:val="center"/>
            </w:pPr>
            <w:r w:rsidRPr="00345FFA">
              <w:t>35 425</w:t>
            </w:r>
          </w:p>
        </w:tc>
        <w:tc>
          <w:tcPr>
            <w:tcW w:w="2143" w:type="dxa"/>
          </w:tcPr>
          <w:p w:rsidR="009E08DD" w:rsidRPr="00345FFA" w:rsidRDefault="00EA19DA" w:rsidP="00501D2D">
            <w:pPr>
              <w:pStyle w:val="ConsPlusNormal"/>
              <w:jc w:val="center"/>
            </w:pPr>
            <w:r w:rsidRPr="00345FFA">
              <w:t>59 425</w:t>
            </w:r>
          </w:p>
        </w:tc>
      </w:tr>
      <w:tr w:rsidR="009E08DD" w:rsidRPr="00345FFA" w:rsidTr="0031211F">
        <w:tc>
          <w:tcPr>
            <w:tcW w:w="1242" w:type="dxa"/>
          </w:tcPr>
          <w:p w:rsidR="009E08DD" w:rsidRPr="00345FFA" w:rsidRDefault="009E08DD" w:rsidP="00501D2D">
            <w:pPr>
              <w:pStyle w:val="ConsPlusNormal"/>
              <w:jc w:val="center"/>
            </w:pPr>
            <w:r w:rsidRPr="00345FFA">
              <w:t>2020</w:t>
            </w:r>
          </w:p>
        </w:tc>
        <w:tc>
          <w:tcPr>
            <w:tcW w:w="2948" w:type="dxa"/>
          </w:tcPr>
          <w:p w:rsidR="009E08DD" w:rsidRPr="00345FFA" w:rsidRDefault="009E08DD" w:rsidP="00501D2D">
            <w:pPr>
              <w:pStyle w:val="ConsPlusNormal"/>
              <w:jc w:val="center"/>
            </w:pPr>
            <w:r w:rsidRPr="00345FFA">
              <w:t>24 000</w:t>
            </w:r>
          </w:p>
        </w:tc>
        <w:tc>
          <w:tcPr>
            <w:tcW w:w="3243" w:type="dxa"/>
          </w:tcPr>
          <w:p w:rsidR="009E08DD" w:rsidRPr="00345FFA" w:rsidRDefault="000D43B1" w:rsidP="00501D2D">
            <w:pPr>
              <w:pStyle w:val="ConsPlusNormal"/>
              <w:jc w:val="center"/>
            </w:pPr>
            <w:r w:rsidRPr="00345FFA">
              <w:t>35 425</w:t>
            </w:r>
          </w:p>
        </w:tc>
        <w:tc>
          <w:tcPr>
            <w:tcW w:w="2143" w:type="dxa"/>
          </w:tcPr>
          <w:p w:rsidR="009E08DD" w:rsidRPr="00345FFA" w:rsidRDefault="00EA19DA" w:rsidP="00501D2D">
            <w:pPr>
              <w:pStyle w:val="ConsPlusNormal"/>
              <w:jc w:val="center"/>
            </w:pPr>
            <w:r w:rsidRPr="00345FFA">
              <w:t>59 425</w:t>
            </w:r>
          </w:p>
        </w:tc>
      </w:tr>
      <w:tr w:rsidR="009E08DD" w:rsidRPr="00345FFA" w:rsidTr="0031211F">
        <w:tc>
          <w:tcPr>
            <w:tcW w:w="1242" w:type="dxa"/>
          </w:tcPr>
          <w:p w:rsidR="009E08DD" w:rsidRPr="00345FFA" w:rsidRDefault="009E08DD" w:rsidP="00501D2D">
            <w:pPr>
              <w:pStyle w:val="ConsPlusNormal"/>
              <w:jc w:val="center"/>
            </w:pPr>
            <w:r w:rsidRPr="00345FFA">
              <w:t>Всего</w:t>
            </w:r>
          </w:p>
        </w:tc>
        <w:tc>
          <w:tcPr>
            <w:tcW w:w="2948" w:type="dxa"/>
          </w:tcPr>
          <w:p w:rsidR="009E08DD" w:rsidRPr="00345FFA" w:rsidRDefault="000D43B1" w:rsidP="00501D2D">
            <w:pPr>
              <w:pStyle w:val="ConsPlusNormal"/>
              <w:jc w:val="center"/>
            </w:pPr>
            <w:r w:rsidRPr="00345FFA">
              <w:t>98 000</w:t>
            </w:r>
          </w:p>
        </w:tc>
        <w:tc>
          <w:tcPr>
            <w:tcW w:w="3243" w:type="dxa"/>
          </w:tcPr>
          <w:p w:rsidR="009E08DD" w:rsidRPr="00345FFA" w:rsidRDefault="000D43B1" w:rsidP="00501D2D">
            <w:pPr>
              <w:pStyle w:val="ConsPlusNormal"/>
              <w:jc w:val="center"/>
            </w:pPr>
            <w:r w:rsidRPr="00345FFA">
              <w:t>14</w:t>
            </w:r>
            <w:r w:rsidR="00C30295" w:rsidRPr="00345FFA">
              <w:t>2</w:t>
            </w:r>
            <w:r w:rsidRPr="00345FFA">
              <w:t xml:space="preserve"> 700</w:t>
            </w:r>
          </w:p>
        </w:tc>
        <w:tc>
          <w:tcPr>
            <w:tcW w:w="2143" w:type="dxa"/>
          </w:tcPr>
          <w:p w:rsidR="009E08DD" w:rsidRPr="00345FFA" w:rsidRDefault="007557D7" w:rsidP="00501D2D">
            <w:pPr>
              <w:pStyle w:val="ConsPlusNormal"/>
              <w:jc w:val="center"/>
            </w:pPr>
            <w:r w:rsidRPr="00345FFA">
              <w:t>2</w:t>
            </w:r>
            <w:r w:rsidR="009707D2" w:rsidRPr="00345FFA">
              <w:t>40</w:t>
            </w:r>
            <w:r w:rsidRPr="00345FFA">
              <w:t xml:space="preserve"> 700</w:t>
            </w:r>
          </w:p>
        </w:tc>
      </w:tr>
    </w:tbl>
    <w:p w:rsidR="00CF6357" w:rsidRPr="00345FFA" w:rsidRDefault="00CF6357" w:rsidP="00501D2D">
      <w:pPr>
        <w:pStyle w:val="ConsPlusNormal"/>
        <w:jc w:val="both"/>
      </w:pPr>
    </w:p>
    <w:p w:rsidR="00CF6357" w:rsidRPr="00345FFA" w:rsidRDefault="00CF6357" w:rsidP="00501D2D">
      <w:pPr>
        <w:pStyle w:val="ConsPlusNormal"/>
        <w:ind w:firstLine="540"/>
        <w:jc w:val="both"/>
      </w:pPr>
      <w:r w:rsidRPr="00345FFA">
        <w:t>Примечание: объемы финансирования носят прогнозный характер и подлежат ежегодной корректировке с учетом возможностей соответствующих бюджетов.</w:t>
      </w:r>
    </w:p>
    <w:p w:rsidR="00CF6357" w:rsidRPr="00345FFA" w:rsidRDefault="00CF6357" w:rsidP="00501D2D">
      <w:pPr>
        <w:pStyle w:val="ConsPlusNormal"/>
        <w:jc w:val="both"/>
      </w:pPr>
    </w:p>
    <w:p w:rsidR="00CF6357" w:rsidRPr="003B5F28" w:rsidRDefault="00CF6357" w:rsidP="00501D2D">
      <w:pPr>
        <w:pStyle w:val="ConsPlusNormal"/>
        <w:ind w:firstLine="540"/>
        <w:jc w:val="both"/>
        <w:rPr>
          <w:sz w:val="28"/>
          <w:szCs w:val="28"/>
        </w:rPr>
      </w:pPr>
      <w:r w:rsidRPr="003B5F28">
        <w:rPr>
          <w:sz w:val="28"/>
          <w:szCs w:val="28"/>
        </w:rPr>
        <w:t xml:space="preserve">дополнить </w:t>
      </w:r>
      <w:hyperlink r:id="rId20" w:history="1">
        <w:r w:rsidRPr="003B5F28">
          <w:rPr>
            <w:sz w:val="28"/>
            <w:szCs w:val="28"/>
          </w:rPr>
          <w:t>Программу</w:t>
        </w:r>
      </w:hyperlink>
      <w:r w:rsidRPr="003B5F28">
        <w:rPr>
          <w:sz w:val="28"/>
          <w:szCs w:val="28"/>
        </w:rPr>
        <w:t xml:space="preserve"> Подпрограммой </w:t>
      </w:r>
      <w:r w:rsidR="003B5F28">
        <w:rPr>
          <w:sz w:val="28"/>
          <w:szCs w:val="28"/>
        </w:rPr>
        <w:t>«</w:t>
      </w:r>
      <w:r w:rsidRPr="003B5F28">
        <w:rPr>
          <w:sz w:val="28"/>
          <w:szCs w:val="28"/>
        </w:rPr>
        <w:t xml:space="preserve">Развитие </w:t>
      </w:r>
      <w:r w:rsidR="006C36D1" w:rsidRPr="003B5F28">
        <w:rPr>
          <w:sz w:val="28"/>
          <w:szCs w:val="28"/>
        </w:rPr>
        <w:t>рынка интеллектуальной собственности в Республике Татарстан на 2016 - 2020 годы</w:t>
      </w:r>
      <w:r w:rsidR="003B5F28">
        <w:rPr>
          <w:sz w:val="28"/>
          <w:szCs w:val="28"/>
        </w:rPr>
        <w:t>»</w:t>
      </w:r>
      <w:r w:rsidR="006C36D1" w:rsidRPr="003B5F28">
        <w:rPr>
          <w:sz w:val="28"/>
          <w:szCs w:val="28"/>
        </w:rPr>
        <w:t xml:space="preserve"> </w:t>
      </w:r>
      <w:r w:rsidRPr="003B5F28">
        <w:rPr>
          <w:sz w:val="28"/>
          <w:szCs w:val="28"/>
        </w:rPr>
        <w:t xml:space="preserve">в редакции согласно </w:t>
      </w:r>
      <w:hyperlink w:anchor="P559" w:history="1">
        <w:r w:rsidRPr="003B5F28">
          <w:rPr>
            <w:sz w:val="28"/>
            <w:szCs w:val="28"/>
          </w:rPr>
          <w:t xml:space="preserve">приложению </w:t>
        </w:r>
        <w:r w:rsidR="003B5F28">
          <w:rPr>
            <w:sz w:val="28"/>
            <w:szCs w:val="28"/>
          </w:rPr>
          <w:t>№</w:t>
        </w:r>
        <w:r w:rsidRPr="003B5F28">
          <w:rPr>
            <w:sz w:val="28"/>
            <w:szCs w:val="28"/>
          </w:rPr>
          <w:t xml:space="preserve"> 2</w:t>
        </w:r>
      </w:hyperlink>
      <w:r w:rsidRPr="003B5F28">
        <w:rPr>
          <w:sz w:val="28"/>
          <w:szCs w:val="28"/>
        </w:rPr>
        <w:t xml:space="preserve"> к настоящему Постановлению.</w:t>
      </w:r>
    </w:p>
    <w:p w:rsidR="00BD4569" w:rsidRPr="003B5F28" w:rsidRDefault="00BD4569" w:rsidP="00501D2D">
      <w:pPr>
        <w:pStyle w:val="ConsPlusNormal"/>
        <w:ind w:firstLine="540"/>
        <w:jc w:val="both"/>
        <w:rPr>
          <w:sz w:val="28"/>
          <w:szCs w:val="28"/>
        </w:rPr>
      </w:pPr>
    </w:p>
    <w:p w:rsidR="00CF6357" w:rsidRPr="003B5F28" w:rsidRDefault="003B5F28" w:rsidP="00501D2D">
      <w:pPr>
        <w:pStyle w:val="ConsPlusNormal"/>
        <w:ind w:firstLine="540"/>
        <w:jc w:val="both"/>
        <w:rPr>
          <w:sz w:val="28"/>
          <w:szCs w:val="28"/>
        </w:rPr>
      </w:pPr>
      <w:r>
        <w:rPr>
          <w:sz w:val="28"/>
          <w:szCs w:val="28"/>
        </w:rPr>
        <w:lastRenderedPageBreak/>
        <w:t>2. Признать утратившим силу п</w:t>
      </w:r>
      <w:r w:rsidR="00CF6357" w:rsidRPr="003B5F28">
        <w:rPr>
          <w:sz w:val="28"/>
          <w:szCs w:val="28"/>
        </w:rPr>
        <w:t>остановлени</w:t>
      </w:r>
      <w:r w:rsidR="00BD4569" w:rsidRPr="003B5F28">
        <w:rPr>
          <w:sz w:val="28"/>
          <w:szCs w:val="28"/>
        </w:rPr>
        <w:t>е</w:t>
      </w:r>
      <w:r w:rsidR="00CF6357" w:rsidRPr="003B5F28">
        <w:rPr>
          <w:sz w:val="28"/>
          <w:szCs w:val="28"/>
        </w:rPr>
        <w:t xml:space="preserve"> Кабинета</w:t>
      </w:r>
      <w:r>
        <w:rPr>
          <w:sz w:val="28"/>
          <w:szCs w:val="28"/>
        </w:rPr>
        <w:t xml:space="preserve"> Министров Республики Татарстан </w:t>
      </w:r>
      <w:r w:rsidR="00465680" w:rsidRPr="003B5F28">
        <w:rPr>
          <w:sz w:val="28"/>
          <w:szCs w:val="28"/>
        </w:rPr>
        <w:t>от 15</w:t>
      </w:r>
      <w:r w:rsidR="00CF6357" w:rsidRPr="003B5F28">
        <w:rPr>
          <w:sz w:val="28"/>
          <w:szCs w:val="28"/>
        </w:rPr>
        <w:t>.0</w:t>
      </w:r>
      <w:r w:rsidR="00465680" w:rsidRPr="003B5F28">
        <w:rPr>
          <w:sz w:val="28"/>
          <w:szCs w:val="28"/>
        </w:rPr>
        <w:t>1</w:t>
      </w:r>
      <w:r w:rsidR="00CF6357" w:rsidRPr="003B5F28">
        <w:rPr>
          <w:sz w:val="28"/>
          <w:szCs w:val="28"/>
        </w:rPr>
        <w:t xml:space="preserve">.2013 </w:t>
      </w:r>
      <w:hyperlink r:id="rId21" w:history="1">
        <w:r>
          <w:rPr>
            <w:sz w:val="28"/>
            <w:szCs w:val="28"/>
          </w:rPr>
          <w:t>№</w:t>
        </w:r>
        <w:r w:rsidR="00465680" w:rsidRPr="003B5F28">
          <w:rPr>
            <w:sz w:val="28"/>
            <w:szCs w:val="28"/>
          </w:rPr>
          <w:t xml:space="preserve"> 11</w:t>
        </w:r>
      </w:hyperlink>
      <w:r>
        <w:rPr>
          <w:sz w:val="28"/>
          <w:szCs w:val="28"/>
        </w:rPr>
        <w:t xml:space="preserve"> «</w:t>
      </w:r>
      <w:r w:rsidR="00CF6357" w:rsidRPr="003B5F28">
        <w:rPr>
          <w:sz w:val="28"/>
          <w:szCs w:val="28"/>
        </w:rPr>
        <w:t xml:space="preserve">Об </w:t>
      </w:r>
      <w:r w:rsidR="00B0052C" w:rsidRPr="003B5F28">
        <w:rPr>
          <w:sz w:val="28"/>
          <w:szCs w:val="28"/>
        </w:rPr>
        <w:t>утверждении долгосрочной целевой программы «Развитие рынка интеллектуальной собственности в Республике Татарстан на 201</w:t>
      </w:r>
      <w:r w:rsidR="00DD7903" w:rsidRPr="003B5F28">
        <w:rPr>
          <w:sz w:val="28"/>
          <w:szCs w:val="28"/>
        </w:rPr>
        <w:t>3</w:t>
      </w:r>
      <w:r w:rsidR="00B0052C" w:rsidRPr="003B5F28">
        <w:rPr>
          <w:sz w:val="28"/>
          <w:szCs w:val="28"/>
        </w:rPr>
        <w:t xml:space="preserve"> - 2020 годы»</w:t>
      </w:r>
      <w:r w:rsidR="00B64BC4" w:rsidRPr="003B5F28">
        <w:rPr>
          <w:sz w:val="28"/>
          <w:szCs w:val="28"/>
        </w:rPr>
        <w:t>.</w:t>
      </w:r>
    </w:p>
    <w:p w:rsidR="00C56613" w:rsidRPr="00345FFA" w:rsidRDefault="00C56613" w:rsidP="00501D2D">
      <w:pPr>
        <w:pStyle w:val="ConsPlusNormal"/>
        <w:jc w:val="right"/>
      </w:pPr>
    </w:p>
    <w:p w:rsidR="00CF6357" w:rsidRPr="003B5F28" w:rsidRDefault="00CF6357" w:rsidP="003B5F28">
      <w:pPr>
        <w:pStyle w:val="ConsPlusNormal"/>
        <w:rPr>
          <w:sz w:val="28"/>
          <w:szCs w:val="28"/>
        </w:rPr>
      </w:pPr>
      <w:r w:rsidRPr="003B5F28">
        <w:rPr>
          <w:sz w:val="28"/>
          <w:szCs w:val="28"/>
        </w:rPr>
        <w:t>Премьер-министр</w:t>
      </w:r>
    </w:p>
    <w:p w:rsidR="00CF6357" w:rsidRPr="003B5F28" w:rsidRDefault="00CF6357" w:rsidP="003B5F28">
      <w:pPr>
        <w:pStyle w:val="ConsPlusNormal"/>
        <w:rPr>
          <w:sz w:val="28"/>
          <w:szCs w:val="28"/>
        </w:rPr>
      </w:pPr>
      <w:r w:rsidRPr="003B5F28">
        <w:rPr>
          <w:sz w:val="28"/>
          <w:szCs w:val="28"/>
        </w:rPr>
        <w:t>Республики Татарстан</w:t>
      </w:r>
      <w:r w:rsidR="00E85DAA">
        <w:rPr>
          <w:sz w:val="28"/>
          <w:szCs w:val="28"/>
        </w:rPr>
        <w:tab/>
      </w:r>
      <w:r w:rsidR="00E85DAA">
        <w:rPr>
          <w:sz w:val="28"/>
          <w:szCs w:val="28"/>
        </w:rPr>
        <w:tab/>
      </w:r>
      <w:r w:rsidR="00E85DAA">
        <w:rPr>
          <w:sz w:val="28"/>
          <w:szCs w:val="28"/>
        </w:rPr>
        <w:tab/>
      </w:r>
      <w:r w:rsidR="00E85DAA">
        <w:rPr>
          <w:sz w:val="28"/>
          <w:szCs w:val="28"/>
        </w:rPr>
        <w:tab/>
      </w:r>
      <w:r w:rsidR="00E85DAA">
        <w:rPr>
          <w:sz w:val="28"/>
          <w:szCs w:val="28"/>
        </w:rPr>
        <w:tab/>
      </w:r>
      <w:r w:rsidR="00E85DAA">
        <w:rPr>
          <w:sz w:val="28"/>
          <w:szCs w:val="28"/>
        </w:rPr>
        <w:tab/>
      </w:r>
      <w:r w:rsidR="003B5F28">
        <w:rPr>
          <w:sz w:val="28"/>
          <w:szCs w:val="28"/>
        </w:rPr>
        <w:tab/>
      </w:r>
      <w:r w:rsidR="00E85DAA">
        <w:rPr>
          <w:sz w:val="28"/>
          <w:szCs w:val="28"/>
        </w:rPr>
        <w:tab/>
      </w:r>
      <w:r w:rsidR="00E85DAA">
        <w:rPr>
          <w:sz w:val="28"/>
          <w:szCs w:val="28"/>
        </w:rPr>
        <w:tab/>
      </w:r>
      <w:bookmarkStart w:id="8" w:name="_GoBack"/>
      <w:bookmarkEnd w:id="8"/>
      <w:proofErr w:type="spellStart"/>
      <w:r w:rsidR="003B5F28" w:rsidRPr="003B5F28">
        <w:rPr>
          <w:sz w:val="28"/>
          <w:szCs w:val="28"/>
        </w:rPr>
        <w:t>И.Ш.Халиков</w:t>
      </w:r>
      <w:proofErr w:type="spellEnd"/>
    </w:p>
    <w:p w:rsidR="00CF6357" w:rsidRPr="00345FFA" w:rsidRDefault="00CF6357" w:rsidP="00501D2D">
      <w:pPr>
        <w:pStyle w:val="ConsPlusNormal"/>
        <w:jc w:val="both"/>
      </w:pPr>
    </w:p>
    <w:p w:rsidR="00CF6357" w:rsidRPr="00501D2D" w:rsidRDefault="00CF6357" w:rsidP="00501D2D">
      <w:pPr>
        <w:pStyle w:val="ConsPlusNormal"/>
        <w:jc w:val="both"/>
      </w:pPr>
    </w:p>
    <w:p w:rsidR="00CF6357" w:rsidRPr="00501D2D" w:rsidRDefault="00CF6357" w:rsidP="00501D2D">
      <w:pPr>
        <w:pStyle w:val="ConsPlusNormal"/>
        <w:jc w:val="both"/>
      </w:pPr>
    </w:p>
    <w:p w:rsidR="00BD4569" w:rsidRDefault="00BD4569" w:rsidP="00501D2D">
      <w:pPr>
        <w:pStyle w:val="ConsPlusNormal"/>
        <w:jc w:val="right"/>
      </w:pPr>
    </w:p>
    <w:p w:rsidR="00E85DAA" w:rsidRDefault="00E85DAA" w:rsidP="00501D2D">
      <w:pPr>
        <w:pStyle w:val="ConsPlusNormal"/>
        <w:jc w:val="right"/>
      </w:pPr>
    </w:p>
    <w:p w:rsidR="00E85DAA" w:rsidRDefault="00E85DAA" w:rsidP="00501D2D">
      <w:pPr>
        <w:pStyle w:val="ConsPlusNormal"/>
        <w:jc w:val="right"/>
      </w:pPr>
    </w:p>
    <w:p w:rsidR="00E85DAA" w:rsidRDefault="00E85DAA" w:rsidP="00501D2D">
      <w:pPr>
        <w:pStyle w:val="ConsPlusNormal"/>
        <w:jc w:val="right"/>
      </w:pPr>
    </w:p>
    <w:p w:rsidR="00E85DAA" w:rsidRDefault="00E85DAA" w:rsidP="00501D2D">
      <w:pPr>
        <w:pStyle w:val="ConsPlusNormal"/>
        <w:jc w:val="right"/>
      </w:pPr>
    </w:p>
    <w:p w:rsidR="00E85DAA" w:rsidRDefault="00E85DAA" w:rsidP="00501D2D">
      <w:pPr>
        <w:pStyle w:val="ConsPlusNormal"/>
        <w:jc w:val="right"/>
      </w:pPr>
    </w:p>
    <w:p w:rsidR="00E85DAA" w:rsidRDefault="00E85DAA" w:rsidP="00501D2D">
      <w:pPr>
        <w:pStyle w:val="ConsPlusNormal"/>
        <w:jc w:val="right"/>
      </w:pPr>
    </w:p>
    <w:p w:rsidR="00E85DAA" w:rsidRDefault="00E85DAA" w:rsidP="00501D2D">
      <w:pPr>
        <w:pStyle w:val="ConsPlusNormal"/>
        <w:jc w:val="right"/>
      </w:pPr>
    </w:p>
    <w:p w:rsidR="00E85DAA" w:rsidRDefault="00E85DAA" w:rsidP="00501D2D">
      <w:pPr>
        <w:pStyle w:val="ConsPlusNormal"/>
        <w:jc w:val="right"/>
      </w:pPr>
    </w:p>
    <w:p w:rsidR="00E85DAA" w:rsidRDefault="00E85DAA" w:rsidP="00501D2D">
      <w:pPr>
        <w:pStyle w:val="ConsPlusNormal"/>
        <w:jc w:val="right"/>
      </w:pPr>
    </w:p>
    <w:p w:rsidR="00E85DAA" w:rsidRDefault="00E85DAA" w:rsidP="00501D2D">
      <w:pPr>
        <w:pStyle w:val="ConsPlusNormal"/>
        <w:jc w:val="right"/>
      </w:pPr>
    </w:p>
    <w:p w:rsidR="00E85DAA" w:rsidRDefault="00E85DAA" w:rsidP="00501D2D">
      <w:pPr>
        <w:pStyle w:val="ConsPlusNormal"/>
        <w:jc w:val="right"/>
      </w:pPr>
    </w:p>
    <w:p w:rsidR="00E85DAA" w:rsidRDefault="00E85DAA" w:rsidP="00501D2D">
      <w:pPr>
        <w:pStyle w:val="ConsPlusNormal"/>
        <w:jc w:val="right"/>
      </w:pPr>
    </w:p>
    <w:p w:rsidR="00E85DAA" w:rsidRDefault="00E85DAA" w:rsidP="00501D2D">
      <w:pPr>
        <w:pStyle w:val="ConsPlusNormal"/>
        <w:jc w:val="right"/>
      </w:pPr>
    </w:p>
    <w:p w:rsidR="00E85DAA" w:rsidRDefault="00E85DAA" w:rsidP="00501D2D">
      <w:pPr>
        <w:pStyle w:val="ConsPlusNormal"/>
        <w:jc w:val="right"/>
      </w:pPr>
    </w:p>
    <w:p w:rsidR="00E85DAA" w:rsidRDefault="00E85DAA" w:rsidP="00501D2D">
      <w:pPr>
        <w:pStyle w:val="ConsPlusNormal"/>
        <w:jc w:val="right"/>
      </w:pPr>
    </w:p>
    <w:p w:rsidR="00E85DAA" w:rsidRDefault="00E85DAA" w:rsidP="00501D2D">
      <w:pPr>
        <w:pStyle w:val="ConsPlusNormal"/>
        <w:jc w:val="right"/>
      </w:pPr>
    </w:p>
    <w:p w:rsidR="00E85DAA" w:rsidRDefault="00E85DAA" w:rsidP="00501D2D">
      <w:pPr>
        <w:pStyle w:val="ConsPlusNormal"/>
        <w:jc w:val="right"/>
      </w:pPr>
    </w:p>
    <w:p w:rsidR="00E85DAA" w:rsidRDefault="00E85DAA" w:rsidP="00501D2D">
      <w:pPr>
        <w:pStyle w:val="ConsPlusNormal"/>
        <w:jc w:val="right"/>
      </w:pPr>
    </w:p>
    <w:p w:rsidR="00E85DAA" w:rsidRDefault="00E85DAA" w:rsidP="00501D2D">
      <w:pPr>
        <w:pStyle w:val="ConsPlusNormal"/>
        <w:jc w:val="right"/>
      </w:pPr>
    </w:p>
    <w:p w:rsidR="00E85DAA" w:rsidRDefault="00E85DAA" w:rsidP="00501D2D">
      <w:pPr>
        <w:pStyle w:val="ConsPlusNormal"/>
        <w:jc w:val="right"/>
      </w:pPr>
    </w:p>
    <w:p w:rsidR="00E85DAA" w:rsidRDefault="00E85DAA" w:rsidP="00501D2D">
      <w:pPr>
        <w:pStyle w:val="ConsPlusNormal"/>
        <w:jc w:val="right"/>
      </w:pPr>
    </w:p>
    <w:p w:rsidR="00E85DAA" w:rsidRDefault="00E85DAA" w:rsidP="00501D2D">
      <w:pPr>
        <w:pStyle w:val="ConsPlusNormal"/>
        <w:jc w:val="right"/>
      </w:pPr>
    </w:p>
    <w:p w:rsidR="00E85DAA" w:rsidRDefault="00E85DAA" w:rsidP="00501D2D">
      <w:pPr>
        <w:pStyle w:val="ConsPlusNormal"/>
        <w:jc w:val="right"/>
      </w:pPr>
    </w:p>
    <w:p w:rsidR="00E85DAA" w:rsidRDefault="00E85DAA" w:rsidP="00501D2D">
      <w:pPr>
        <w:pStyle w:val="ConsPlusNormal"/>
        <w:jc w:val="right"/>
      </w:pPr>
    </w:p>
    <w:p w:rsidR="00E85DAA" w:rsidRDefault="00E85DAA" w:rsidP="00501D2D">
      <w:pPr>
        <w:pStyle w:val="ConsPlusNormal"/>
        <w:jc w:val="right"/>
      </w:pPr>
    </w:p>
    <w:p w:rsidR="00E85DAA" w:rsidRDefault="00E85DAA" w:rsidP="00501D2D">
      <w:pPr>
        <w:pStyle w:val="ConsPlusNormal"/>
        <w:jc w:val="right"/>
      </w:pPr>
    </w:p>
    <w:p w:rsidR="00E85DAA" w:rsidRDefault="00E85DAA" w:rsidP="00501D2D">
      <w:pPr>
        <w:pStyle w:val="ConsPlusNormal"/>
        <w:jc w:val="right"/>
      </w:pPr>
    </w:p>
    <w:p w:rsidR="00E85DAA" w:rsidRDefault="00E85DAA" w:rsidP="00501D2D">
      <w:pPr>
        <w:pStyle w:val="ConsPlusNormal"/>
        <w:jc w:val="right"/>
      </w:pPr>
    </w:p>
    <w:p w:rsidR="00E85DAA" w:rsidRDefault="00E85DAA" w:rsidP="00501D2D">
      <w:pPr>
        <w:pStyle w:val="ConsPlusNormal"/>
        <w:jc w:val="right"/>
      </w:pPr>
    </w:p>
    <w:p w:rsidR="00E85DAA" w:rsidRDefault="00E85DAA" w:rsidP="00501D2D">
      <w:pPr>
        <w:pStyle w:val="ConsPlusNormal"/>
        <w:jc w:val="right"/>
      </w:pPr>
    </w:p>
    <w:p w:rsidR="00E85DAA" w:rsidRDefault="00E85DAA" w:rsidP="00501D2D">
      <w:pPr>
        <w:pStyle w:val="ConsPlusNormal"/>
        <w:jc w:val="right"/>
      </w:pPr>
    </w:p>
    <w:p w:rsidR="00E85DAA" w:rsidRDefault="00E85DAA" w:rsidP="00501D2D">
      <w:pPr>
        <w:pStyle w:val="ConsPlusNormal"/>
        <w:jc w:val="right"/>
      </w:pPr>
    </w:p>
    <w:p w:rsidR="00E85DAA" w:rsidRPr="00501D2D" w:rsidRDefault="00E85DAA" w:rsidP="00E85DAA">
      <w:pPr>
        <w:pStyle w:val="ConsPlusNormal"/>
        <w:jc w:val="both"/>
      </w:pPr>
    </w:p>
    <w:p w:rsidR="00E85DAA" w:rsidRPr="00501D2D" w:rsidRDefault="00E85DAA" w:rsidP="00E85DAA">
      <w:pPr>
        <w:pStyle w:val="ConsPlusNormal"/>
        <w:jc w:val="right"/>
        <w:sectPr w:rsidR="00E85DAA" w:rsidRPr="00501D2D" w:rsidSect="00E85DAA">
          <w:pgSz w:w="11905" w:h="16838"/>
          <w:pgMar w:top="1134" w:right="567" w:bottom="1134" w:left="1134" w:header="0" w:footer="0" w:gutter="0"/>
          <w:cols w:space="720"/>
          <w:docGrid w:linePitch="326"/>
        </w:sectPr>
      </w:pPr>
    </w:p>
    <w:p w:rsidR="00CF6357" w:rsidRPr="00501D2D" w:rsidRDefault="00E85DAA" w:rsidP="00501D2D">
      <w:pPr>
        <w:pStyle w:val="ConsPlusNormal"/>
        <w:jc w:val="right"/>
      </w:pPr>
      <w:r>
        <w:lastRenderedPageBreak/>
        <w:t>Приложение №</w:t>
      </w:r>
      <w:r w:rsidR="00CF6357" w:rsidRPr="00501D2D">
        <w:t xml:space="preserve"> 1</w:t>
      </w:r>
    </w:p>
    <w:p w:rsidR="00CF6357" w:rsidRPr="00501D2D" w:rsidRDefault="00CF6357" w:rsidP="00501D2D">
      <w:pPr>
        <w:pStyle w:val="ConsPlusNormal"/>
        <w:jc w:val="right"/>
      </w:pPr>
      <w:r w:rsidRPr="00501D2D">
        <w:t>к Постановлению</w:t>
      </w:r>
    </w:p>
    <w:p w:rsidR="00CF6357" w:rsidRPr="00501D2D" w:rsidRDefault="00CF6357" w:rsidP="00501D2D">
      <w:pPr>
        <w:pStyle w:val="ConsPlusNormal"/>
        <w:jc w:val="right"/>
      </w:pPr>
      <w:r w:rsidRPr="00501D2D">
        <w:t>Кабинета Министров</w:t>
      </w:r>
    </w:p>
    <w:p w:rsidR="00CF6357" w:rsidRPr="00501D2D" w:rsidRDefault="00CF6357" w:rsidP="00501D2D">
      <w:pPr>
        <w:pStyle w:val="ConsPlusNormal"/>
        <w:jc w:val="right"/>
      </w:pPr>
      <w:r w:rsidRPr="00501D2D">
        <w:t>Республики Татарстан</w:t>
      </w:r>
    </w:p>
    <w:p w:rsidR="00CF6357" w:rsidRPr="00501D2D" w:rsidRDefault="00CF6357" w:rsidP="00501D2D">
      <w:pPr>
        <w:pStyle w:val="ConsPlusNormal"/>
        <w:jc w:val="right"/>
      </w:pPr>
      <w:r w:rsidRPr="00501D2D">
        <w:t xml:space="preserve">от </w:t>
      </w:r>
      <w:r w:rsidR="00016342" w:rsidRPr="00501D2D">
        <w:t>__</w:t>
      </w:r>
      <w:r w:rsidRPr="00501D2D">
        <w:t xml:space="preserve"> </w:t>
      </w:r>
      <w:r w:rsidR="00016342" w:rsidRPr="00501D2D">
        <w:t>______</w:t>
      </w:r>
      <w:r w:rsidRPr="00501D2D">
        <w:t xml:space="preserve"> 201</w:t>
      </w:r>
      <w:r w:rsidR="00016342" w:rsidRPr="00501D2D">
        <w:t>_</w:t>
      </w:r>
      <w:r w:rsidRPr="00501D2D">
        <w:t xml:space="preserve"> г. N </w:t>
      </w:r>
      <w:r w:rsidR="00016342" w:rsidRPr="00501D2D">
        <w:t>___</w:t>
      </w:r>
    </w:p>
    <w:p w:rsidR="00CF6357" w:rsidRPr="00501D2D" w:rsidRDefault="00CF6357" w:rsidP="00501D2D">
      <w:pPr>
        <w:pStyle w:val="ConsPlusNormal"/>
        <w:jc w:val="both"/>
      </w:pPr>
    </w:p>
    <w:p w:rsidR="00CF6357" w:rsidRPr="00501D2D" w:rsidRDefault="00E85DAA" w:rsidP="00501D2D">
      <w:pPr>
        <w:pStyle w:val="ConsPlusNormal"/>
        <w:jc w:val="right"/>
      </w:pPr>
      <w:r>
        <w:t>«</w:t>
      </w:r>
      <w:r w:rsidR="00CF6357" w:rsidRPr="00501D2D">
        <w:t xml:space="preserve">Приложение </w:t>
      </w:r>
      <w:r>
        <w:t>№</w:t>
      </w:r>
      <w:r w:rsidR="00CF6357" w:rsidRPr="00501D2D">
        <w:t xml:space="preserve"> 2</w:t>
      </w:r>
    </w:p>
    <w:p w:rsidR="00CF6357" w:rsidRPr="00501D2D" w:rsidRDefault="00CF6357" w:rsidP="00501D2D">
      <w:pPr>
        <w:pStyle w:val="ConsPlusNormal"/>
        <w:jc w:val="right"/>
      </w:pPr>
      <w:r w:rsidRPr="00501D2D">
        <w:t>к Государственной программе</w:t>
      </w:r>
    </w:p>
    <w:p w:rsidR="00CF6357" w:rsidRPr="00501D2D" w:rsidRDefault="00CF6357" w:rsidP="00501D2D">
      <w:pPr>
        <w:pStyle w:val="ConsPlusNormal"/>
        <w:jc w:val="right"/>
      </w:pPr>
      <w:r w:rsidRPr="00501D2D">
        <w:t>"Экономическое развитие и</w:t>
      </w:r>
    </w:p>
    <w:p w:rsidR="00CF6357" w:rsidRPr="00501D2D" w:rsidRDefault="00CF6357" w:rsidP="00501D2D">
      <w:pPr>
        <w:pStyle w:val="ConsPlusNormal"/>
        <w:jc w:val="right"/>
      </w:pPr>
      <w:r w:rsidRPr="00501D2D">
        <w:t>инновационная экономика</w:t>
      </w:r>
    </w:p>
    <w:p w:rsidR="00CF6357" w:rsidRPr="00501D2D" w:rsidRDefault="00CF6357" w:rsidP="00501D2D">
      <w:pPr>
        <w:pStyle w:val="ConsPlusNormal"/>
        <w:jc w:val="right"/>
      </w:pPr>
      <w:r w:rsidRPr="00501D2D">
        <w:t>Республики Татарстан</w:t>
      </w:r>
    </w:p>
    <w:p w:rsidR="00CF6357" w:rsidRPr="00501D2D" w:rsidRDefault="00CF6357" w:rsidP="00501D2D">
      <w:pPr>
        <w:pStyle w:val="ConsPlusNormal"/>
        <w:jc w:val="right"/>
      </w:pPr>
      <w:r w:rsidRPr="00501D2D">
        <w:t>на 2014 - 2020 годы"</w:t>
      </w:r>
    </w:p>
    <w:p w:rsidR="00CF6357" w:rsidRPr="00501D2D" w:rsidRDefault="00CF6357" w:rsidP="00501D2D">
      <w:pPr>
        <w:pStyle w:val="ConsPlusNormal"/>
        <w:jc w:val="both"/>
      </w:pPr>
    </w:p>
    <w:p w:rsidR="00CF6357" w:rsidRPr="00E85DAA" w:rsidRDefault="00E85DAA" w:rsidP="00501D2D">
      <w:pPr>
        <w:pStyle w:val="ConsPlusTitle"/>
        <w:jc w:val="center"/>
        <w:rPr>
          <w:sz w:val="28"/>
          <w:szCs w:val="28"/>
        </w:rPr>
      </w:pPr>
      <w:bookmarkStart w:id="9" w:name="P343"/>
      <w:bookmarkEnd w:id="9"/>
      <w:r w:rsidRPr="00E85DAA">
        <w:rPr>
          <w:sz w:val="28"/>
          <w:szCs w:val="28"/>
        </w:rPr>
        <w:t>Ресурсное обеспечение</w:t>
      </w:r>
    </w:p>
    <w:p w:rsidR="00CF6357" w:rsidRPr="00E85DAA" w:rsidRDefault="00E85DAA" w:rsidP="00501D2D">
      <w:pPr>
        <w:pStyle w:val="ConsPlusTitle"/>
        <w:jc w:val="center"/>
        <w:rPr>
          <w:sz w:val="28"/>
          <w:szCs w:val="28"/>
        </w:rPr>
      </w:pPr>
      <w:r>
        <w:rPr>
          <w:sz w:val="28"/>
          <w:szCs w:val="28"/>
        </w:rPr>
        <w:t>р</w:t>
      </w:r>
      <w:r w:rsidRPr="00E85DAA">
        <w:rPr>
          <w:sz w:val="28"/>
          <w:szCs w:val="28"/>
        </w:rPr>
        <w:t>еализ</w:t>
      </w:r>
      <w:r>
        <w:rPr>
          <w:sz w:val="28"/>
          <w:szCs w:val="28"/>
        </w:rPr>
        <w:t>ации государственной программы «</w:t>
      </w:r>
      <w:proofErr w:type="gramStart"/>
      <w:r>
        <w:rPr>
          <w:sz w:val="28"/>
          <w:szCs w:val="28"/>
        </w:rPr>
        <w:t>Э</w:t>
      </w:r>
      <w:r w:rsidRPr="00E85DAA">
        <w:rPr>
          <w:sz w:val="28"/>
          <w:szCs w:val="28"/>
        </w:rPr>
        <w:t>кономическое</w:t>
      </w:r>
      <w:proofErr w:type="gramEnd"/>
    </w:p>
    <w:p w:rsidR="00CF6357" w:rsidRPr="00E85DAA" w:rsidRDefault="00E85DAA" w:rsidP="00501D2D">
      <w:pPr>
        <w:pStyle w:val="ConsPlusTitle"/>
        <w:jc w:val="center"/>
        <w:rPr>
          <w:sz w:val="28"/>
          <w:szCs w:val="28"/>
        </w:rPr>
      </w:pPr>
      <w:r>
        <w:rPr>
          <w:sz w:val="28"/>
          <w:szCs w:val="28"/>
        </w:rPr>
        <w:t>р</w:t>
      </w:r>
      <w:r w:rsidRPr="00E85DAA">
        <w:rPr>
          <w:sz w:val="28"/>
          <w:szCs w:val="28"/>
        </w:rPr>
        <w:t>азв</w:t>
      </w:r>
      <w:r>
        <w:rPr>
          <w:sz w:val="28"/>
          <w:szCs w:val="28"/>
        </w:rPr>
        <w:t>итие и инновационная экономика Р</w:t>
      </w:r>
      <w:r w:rsidRPr="00E85DAA">
        <w:rPr>
          <w:sz w:val="28"/>
          <w:szCs w:val="28"/>
        </w:rPr>
        <w:t xml:space="preserve">еспублики </w:t>
      </w:r>
      <w:r>
        <w:rPr>
          <w:sz w:val="28"/>
          <w:szCs w:val="28"/>
        </w:rPr>
        <w:t>Т</w:t>
      </w:r>
      <w:r w:rsidRPr="00E85DAA">
        <w:rPr>
          <w:sz w:val="28"/>
          <w:szCs w:val="28"/>
        </w:rPr>
        <w:t>атарстан</w:t>
      </w:r>
    </w:p>
    <w:p w:rsidR="00CF6357" w:rsidRPr="00E85DAA" w:rsidRDefault="00E85DAA" w:rsidP="00E85DAA">
      <w:pPr>
        <w:pStyle w:val="ConsPlusTitle"/>
        <w:jc w:val="center"/>
        <w:rPr>
          <w:sz w:val="28"/>
          <w:szCs w:val="28"/>
        </w:rPr>
      </w:pPr>
      <w:r>
        <w:rPr>
          <w:sz w:val="28"/>
          <w:szCs w:val="28"/>
        </w:rPr>
        <w:t>на 2014 - 2020 годы»</w:t>
      </w:r>
    </w:p>
    <w:p w:rsidR="00CF6357" w:rsidRPr="00501D2D" w:rsidRDefault="00CF6357" w:rsidP="00501D2D">
      <w:pPr>
        <w:pStyle w:val="ConsPlusNormal"/>
        <w:jc w:val="right"/>
      </w:pPr>
      <w:r w:rsidRPr="00501D2D">
        <w:t>(тыс. рублей)</w:t>
      </w:r>
    </w:p>
    <w:tbl>
      <w:tblPr>
        <w:tblW w:w="14885"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5"/>
        <w:gridCol w:w="1843"/>
        <w:gridCol w:w="1276"/>
        <w:gridCol w:w="1559"/>
        <w:gridCol w:w="1276"/>
        <w:gridCol w:w="1276"/>
        <w:gridCol w:w="1275"/>
        <w:gridCol w:w="1276"/>
        <w:gridCol w:w="1276"/>
        <w:gridCol w:w="1843"/>
      </w:tblGrid>
      <w:tr w:rsidR="00CF6357" w:rsidRPr="00E85DAA" w:rsidTr="00CF1C3C">
        <w:tc>
          <w:tcPr>
            <w:tcW w:w="1985" w:type="dxa"/>
            <w:vMerge w:val="restart"/>
          </w:tcPr>
          <w:p w:rsidR="00CF6357" w:rsidRPr="00E85DAA" w:rsidRDefault="00CF6357" w:rsidP="00501D2D">
            <w:pPr>
              <w:pStyle w:val="ConsPlusNormal"/>
              <w:jc w:val="center"/>
            </w:pPr>
            <w:r w:rsidRPr="00E85DAA">
              <w:t>Наименование</w:t>
            </w:r>
          </w:p>
          <w:p w:rsidR="00CF6357" w:rsidRPr="00E85DAA" w:rsidRDefault="00CF6357" w:rsidP="00501D2D">
            <w:pPr>
              <w:pStyle w:val="ConsPlusNormal"/>
              <w:jc w:val="center"/>
            </w:pPr>
            <w:r w:rsidRPr="00E85DAA">
              <w:t>Подпрограммы</w:t>
            </w:r>
          </w:p>
        </w:tc>
        <w:tc>
          <w:tcPr>
            <w:tcW w:w="1843" w:type="dxa"/>
            <w:vMerge w:val="restart"/>
          </w:tcPr>
          <w:p w:rsidR="00CF6357" w:rsidRPr="00E85DAA" w:rsidRDefault="00CF6357" w:rsidP="00501D2D">
            <w:pPr>
              <w:pStyle w:val="ConsPlusNormal"/>
              <w:jc w:val="center"/>
            </w:pPr>
            <w:r w:rsidRPr="00E85DAA">
              <w:t>Источник</w:t>
            </w:r>
          </w:p>
          <w:p w:rsidR="00CF6357" w:rsidRPr="00E85DAA" w:rsidRDefault="00CF6357" w:rsidP="00501D2D">
            <w:pPr>
              <w:pStyle w:val="ConsPlusNormal"/>
              <w:jc w:val="center"/>
            </w:pPr>
            <w:r w:rsidRPr="00E85DAA">
              <w:t>финансирования</w:t>
            </w:r>
          </w:p>
        </w:tc>
        <w:tc>
          <w:tcPr>
            <w:tcW w:w="9214" w:type="dxa"/>
            <w:gridSpan w:val="7"/>
          </w:tcPr>
          <w:p w:rsidR="00CF6357" w:rsidRPr="00E85DAA" w:rsidRDefault="00CF6357" w:rsidP="00501D2D">
            <w:pPr>
              <w:pStyle w:val="ConsPlusNormal"/>
              <w:jc w:val="center"/>
            </w:pPr>
            <w:r w:rsidRPr="00E85DAA">
              <w:t>Объем финансирования</w:t>
            </w:r>
          </w:p>
        </w:tc>
        <w:tc>
          <w:tcPr>
            <w:tcW w:w="1843" w:type="dxa"/>
            <w:vMerge w:val="restart"/>
          </w:tcPr>
          <w:p w:rsidR="00CF6357" w:rsidRPr="00E85DAA" w:rsidRDefault="00CF6357" w:rsidP="00501D2D">
            <w:pPr>
              <w:pStyle w:val="ConsPlusNormal"/>
              <w:jc w:val="center"/>
            </w:pPr>
            <w:r w:rsidRPr="00E85DAA">
              <w:t>Итого</w:t>
            </w:r>
          </w:p>
        </w:tc>
      </w:tr>
      <w:tr w:rsidR="00CF6357" w:rsidRPr="00E85DAA" w:rsidTr="002A0805">
        <w:tc>
          <w:tcPr>
            <w:tcW w:w="1985" w:type="dxa"/>
            <w:vMerge/>
          </w:tcPr>
          <w:p w:rsidR="00CF6357" w:rsidRPr="00E85DAA" w:rsidRDefault="00CF6357" w:rsidP="00501D2D">
            <w:pPr>
              <w:rPr>
                <w:rFonts w:cs="Times New Roman"/>
              </w:rPr>
            </w:pPr>
          </w:p>
        </w:tc>
        <w:tc>
          <w:tcPr>
            <w:tcW w:w="1843" w:type="dxa"/>
            <w:vMerge/>
          </w:tcPr>
          <w:p w:rsidR="00CF6357" w:rsidRPr="00E85DAA" w:rsidRDefault="00CF6357" w:rsidP="00501D2D">
            <w:pPr>
              <w:rPr>
                <w:rFonts w:cs="Times New Roman"/>
              </w:rPr>
            </w:pPr>
          </w:p>
        </w:tc>
        <w:tc>
          <w:tcPr>
            <w:tcW w:w="1276" w:type="dxa"/>
          </w:tcPr>
          <w:p w:rsidR="00CF6357" w:rsidRPr="00E85DAA" w:rsidRDefault="00CF6357" w:rsidP="00501D2D">
            <w:pPr>
              <w:pStyle w:val="ConsPlusNormal"/>
              <w:jc w:val="center"/>
            </w:pPr>
            <w:r w:rsidRPr="00E85DAA">
              <w:t>2014 год</w:t>
            </w:r>
          </w:p>
        </w:tc>
        <w:tc>
          <w:tcPr>
            <w:tcW w:w="1559" w:type="dxa"/>
          </w:tcPr>
          <w:p w:rsidR="00CF6357" w:rsidRPr="00E85DAA" w:rsidRDefault="00CF6357" w:rsidP="00501D2D">
            <w:pPr>
              <w:pStyle w:val="ConsPlusNormal"/>
              <w:jc w:val="center"/>
            </w:pPr>
            <w:r w:rsidRPr="00E85DAA">
              <w:t>2015 год</w:t>
            </w:r>
          </w:p>
        </w:tc>
        <w:tc>
          <w:tcPr>
            <w:tcW w:w="1276" w:type="dxa"/>
          </w:tcPr>
          <w:p w:rsidR="00CF6357" w:rsidRPr="00E85DAA" w:rsidRDefault="00CF6357" w:rsidP="00501D2D">
            <w:pPr>
              <w:pStyle w:val="ConsPlusNormal"/>
              <w:jc w:val="center"/>
            </w:pPr>
            <w:r w:rsidRPr="00E85DAA">
              <w:t>2016 год</w:t>
            </w:r>
          </w:p>
        </w:tc>
        <w:tc>
          <w:tcPr>
            <w:tcW w:w="1276" w:type="dxa"/>
          </w:tcPr>
          <w:p w:rsidR="00CF6357" w:rsidRPr="00E85DAA" w:rsidRDefault="00CF6357" w:rsidP="00501D2D">
            <w:pPr>
              <w:pStyle w:val="ConsPlusNormal"/>
              <w:jc w:val="center"/>
            </w:pPr>
            <w:r w:rsidRPr="00E85DAA">
              <w:t>2017 год</w:t>
            </w:r>
          </w:p>
        </w:tc>
        <w:tc>
          <w:tcPr>
            <w:tcW w:w="1275" w:type="dxa"/>
          </w:tcPr>
          <w:p w:rsidR="00CF6357" w:rsidRPr="00E85DAA" w:rsidRDefault="00CF6357" w:rsidP="00501D2D">
            <w:pPr>
              <w:pStyle w:val="ConsPlusNormal"/>
              <w:jc w:val="center"/>
            </w:pPr>
            <w:r w:rsidRPr="00E85DAA">
              <w:t>2018 год</w:t>
            </w:r>
          </w:p>
        </w:tc>
        <w:tc>
          <w:tcPr>
            <w:tcW w:w="1276" w:type="dxa"/>
          </w:tcPr>
          <w:p w:rsidR="00CF6357" w:rsidRPr="00E85DAA" w:rsidRDefault="00CF6357" w:rsidP="00501D2D">
            <w:pPr>
              <w:pStyle w:val="ConsPlusNormal"/>
              <w:jc w:val="center"/>
            </w:pPr>
            <w:r w:rsidRPr="00E85DAA">
              <w:t>2019 год</w:t>
            </w:r>
          </w:p>
        </w:tc>
        <w:tc>
          <w:tcPr>
            <w:tcW w:w="1276" w:type="dxa"/>
          </w:tcPr>
          <w:p w:rsidR="00CF6357" w:rsidRPr="00E85DAA" w:rsidRDefault="00CF6357" w:rsidP="00501D2D">
            <w:pPr>
              <w:pStyle w:val="ConsPlusNormal"/>
              <w:jc w:val="center"/>
            </w:pPr>
            <w:r w:rsidRPr="00E85DAA">
              <w:t>2020 год</w:t>
            </w:r>
          </w:p>
        </w:tc>
        <w:tc>
          <w:tcPr>
            <w:tcW w:w="1843" w:type="dxa"/>
            <w:vMerge/>
          </w:tcPr>
          <w:p w:rsidR="00CF6357" w:rsidRPr="00E85DAA" w:rsidRDefault="00CF6357" w:rsidP="00501D2D">
            <w:pPr>
              <w:rPr>
                <w:rFonts w:cs="Times New Roman"/>
              </w:rPr>
            </w:pPr>
          </w:p>
        </w:tc>
      </w:tr>
      <w:tr w:rsidR="00CF6357" w:rsidRPr="00E85DAA" w:rsidTr="002A0805">
        <w:trPr>
          <w:trHeight w:val="21"/>
        </w:trPr>
        <w:tc>
          <w:tcPr>
            <w:tcW w:w="1985" w:type="dxa"/>
          </w:tcPr>
          <w:p w:rsidR="00CF6357" w:rsidRPr="00E85DAA" w:rsidRDefault="00CF6357" w:rsidP="00501D2D">
            <w:pPr>
              <w:pStyle w:val="ConsPlusNormal"/>
              <w:jc w:val="center"/>
            </w:pPr>
            <w:r w:rsidRPr="00E85DAA">
              <w:t>1</w:t>
            </w:r>
          </w:p>
        </w:tc>
        <w:tc>
          <w:tcPr>
            <w:tcW w:w="1843" w:type="dxa"/>
          </w:tcPr>
          <w:p w:rsidR="00CF6357" w:rsidRPr="00E85DAA" w:rsidRDefault="00CF6357" w:rsidP="00501D2D">
            <w:pPr>
              <w:pStyle w:val="ConsPlusNormal"/>
              <w:jc w:val="center"/>
            </w:pPr>
            <w:r w:rsidRPr="00E85DAA">
              <w:t>2</w:t>
            </w:r>
          </w:p>
        </w:tc>
        <w:tc>
          <w:tcPr>
            <w:tcW w:w="1276" w:type="dxa"/>
          </w:tcPr>
          <w:p w:rsidR="00CF6357" w:rsidRPr="00E85DAA" w:rsidRDefault="00CF6357" w:rsidP="00501D2D">
            <w:pPr>
              <w:pStyle w:val="ConsPlusNormal"/>
              <w:jc w:val="center"/>
            </w:pPr>
            <w:r w:rsidRPr="00E85DAA">
              <w:t>3</w:t>
            </w:r>
          </w:p>
        </w:tc>
        <w:tc>
          <w:tcPr>
            <w:tcW w:w="1559" w:type="dxa"/>
          </w:tcPr>
          <w:p w:rsidR="00CF6357" w:rsidRPr="00E85DAA" w:rsidRDefault="00CF6357" w:rsidP="00501D2D">
            <w:pPr>
              <w:pStyle w:val="ConsPlusNormal"/>
              <w:jc w:val="center"/>
            </w:pPr>
            <w:r w:rsidRPr="00E85DAA">
              <w:t>4</w:t>
            </w:r>
          </w:p>
        </w:tc>
        <w:tc>
          <w:tcPr>
            <w:tcW w:w="1276" w:type="dxa"/>
          </w:tcPr>
          <w:p w:rsidR="00CF6357" w:rsidRPr="00E85DAA" w:rsidRDefault="00CF6357" w:rsidP="00501D2D">
            <w:pPr>
              <w:pStyle w:val="ConsPlusNormal"/>
              <w:jc w:val="center"/>
            </w:pPr>
            <w:r w:rsidRPr="00E85DAA">
              <w:t>5</w:t>
            </w:r>
          </w:p>
        </w:tc>
        <w:tc>
          <w:tcPr>
            <w:tcW w:w="1276" w:type="dxa"/>
          </w:tcPr>
          <w:p w:rsidR="00CF6357" w:rsidRPr="00E85DAA" w:rsidRDefault="00CF6357" w:rsidP="00501D2D">
            <w:pPr>
              <w:pStyle w:val="ConsPlusNormal"/>
              <w:jc w:val="center"/>
            </w:pPr>
            <w:r w:rsidRPr="00E85DAA">
              <w:t>6</w:t>
            </w:r>
          </w:p>
        </w:tc>
        <w:tc>
          <w:tcPr>
            <w:tcW w:w="1275" w:type="dxa"/>
          </w:tcPr>
          <w:p w:rsidR="00CF6357" w:rsidRPr="00E85DAA" w:rsidRDefault="00CF6357" w:rsidP="00501D2D">
            <w:pPr>
              <w:pStyle w:val="ConsPlusNormal"/>
              <w:jc w:val="center"/>
            </w:pPr>
            <w:r w:rsidRPr="00E85DAA">
              <w:t>7</w:t>
            </w:r>
          </w:p>
        </w:tc>
        <w:tc>
          <w:tcPr>
            <w:tcW w:w="1276" w:type="dxa"/>
          </w:tcPr>
          <w:p w:rsidR="00CF6357" w:rsidRPr="00E85DAA" w:rsidRDefault="00CF6357" w:rsidP="00501D2D">
            <w:pPr>
              <w:pStyle w:val="ConsPlusNormal"/>
              <w:jc w:val="center"/>
            </w:pPr>
            <w:r w:rsidRPr="00E85DAA">
              <w:t>8</w:t>
            </w:r>
          </w:p>
        </w:tc>
        <w:tc>
          <w:tcPr>
            <w:tcW w:w="1276" w:type="dxa"/>
          </w:tcPr>
          <w:p w:rsidR="00CF6357" w:rsidRPr="00E85DAA" w:rsidRDefault="00CF6357" w:rsidP="00501D2D">
            <w:pPr>
              <w:pStyle w:val="ConsPlusNormal"/>
              <w:jc w:val="center"/>
            </w:pPr>
            <w:r w:rsidRPr="00E85DAA">
              <w:t>9</w:t>
            </w:r>
          </w:p>
        </w:tc>
        <w:tc>
          <w:tcPr>
            <w:tcW w:w="1843" w:type="dxa"/>
          </w:tcPr>
          <w:p w:rsidR="00CF6357" w:rsidRPr="00E85DAA" w:rsidRDefault="00CF6357" w:rsidP="00501D2D">
            <w:pPr>
              <w:pStyle w:val="ConsPlusNormal"/>
              <w:jc w:val="center"/>
            </w:pPr>
            <w:r w:rsidRPr="00E85DAA">
              <w:t>10</w:t>
            </w:r>
          </w:p>
        </w:tc>
      </w:tr>
      <w:tr w:rsidR="00CF6357" w:rsidRPr="00E85DAA" w:rsidTr="002A0805">
        <w:tc>
          <w:tcPr>
            <w:tcW w:w="1985" w:type="dxa"/>
            <w:vMerge w:val="restart"/>
          </w:tcPr>
          <w:p w:rsidR="00CF6357" w:rsidRPr="00E85DAA" w:rsidRDefault="00CF6357" w:rsidP="00501D2D">
            <w:pPr>
              <w:pStyle w:val="ConsPlusNormal"/>
              <w:jc w:val="both"/>
            </w:pPr>
            <w:r w:rsidRPr="00E85DAA">
              <w:t>Совершенствование государственной экономической политики в Республике Татарстан на 2014 - 2020 годы</w:t>
            </w:r>
          </w:p>
        </w:tc>
        <w:tc>
          <w:tcPr>
            <w:tcW w:w="1843" w:type="dxa"/>
          </w:tcPr>
          <w:p w:rsidR="00CF6357" w:rsidRPr="00E85DAA" w:rsidRDefault="00CF6357" w:rsidP="00501D2D">
            <w:pPr>
              <w:pStyle w:val="ConsPlusNormal"/>
              <w:jc w:val="center"/>
            </w:pPr>
            <w:r w:rsidRPr="00E85DAA">
              <w:t>бюджет</w:t>
            </w:r>
          </w:p>
          <w:p w:rsidR="00CF6357" w:rsidRPr="00E85DAA" w:rsidRDefault="00CF6357" w:rsidP="00501D2D">
            <w:pPr>
              <w:pStyle w:val="ConsPlusNormal"/>
              <w:jc w:val="center"/>
            </w:pPr>
            <w:r w:rsidRPr="00E85DAA">
              <w:t>Республики Татарстан</w:t>
            </w:r>
          </w:p>
        </w:tc>
        <w:tc>
          <w:tcPr>
            <w:tcW w:w="1276" w:type="dxa"/>
          </w:tcPr>
          <w:p w:rsidR="00CF6357" w:rsidRPr="00E85DAA" w:rsidRDefault="00CF6357" w:rsidP="00501D2D">
            <w:pPr>
              <w:pStyle w:val="ConsPlusNormal"/>
              <w:jc w:val="center"/>
            </w:pPr>
            <w:r w:rsidRPr="00E85DAA">
              <w:t>913 650,55</w:t>
            </w:r>
          </w:p>
        </w:tc>
        <w:tc>
          <w:tcPr>
            <w:tcW w:w="1559" w:type="dxa"/>
          </w:tcPr>
          <w:p w:rsidR="00CF6357" w:rsidRPr="00E85DAA" w:rsidRDefault="00CF6357" w:rsidP="00501D2D">
            <w:pPr>
              <w:pStyle w:val="ConsPlusNormal"/>
              <w:jc w:val="center"/>
            </w:pPr>
            <w:r w:rsidRPr="00E85DAA">
              <w:t>848 984,7</w:t>
            </w:r>
          </w:p>
        </w:tc>
        <w:tc>
          <w:tcPr>
            <w:tcW w:w="1276" w:type="dxa"/>
          </w:tcPr>
          <w:p w:rsidR="00CF6357" w:rsidRPr="00E85DAA" w:rsidRDefault="00CF6357" w:rsidP="00501D2D">
            <w:pPr>
              <w:pStyle w:val="ConsPlusNormal"/>
              <w:jc w:val="center"/>
            </w:pPr>
            <w:r w:rsidRPr="00E85DAA">
              <w:t>647 578,3</w:t>
            </w:r>
          </w:p>
        </w:tc>
        <w:tc>
          <w:tcPr>
            <w:tcW w:w="1276" w:type="dxa"/>
          </w:tcPr>
          <w:p w:rsidR="00CF6357" w:rsidRPr="00E85DAA" w:rsidRDefault="00CF6357" w:rsidP="00501D2D">
            <w:pPr>
              <w:pStyle w:val="ConsPlusNormal"/>
              <w:jc w:val="center"/>
            </w:pPr>
            <w:r w:rsidRPr="00E85DAA">
              <w:t>607 581,1</w:t>
            </w:r>
          </w:p>
        </w:tc>
        <w:tc>
          <w:tcPr>
            <w:tcW w:w="1275" w:type="dxa"/>
          </w:tcPr>
          <w:p w:rsidR="00CF6357" w:rsidRPr="00E85DAA" w:rsidRDefault="00CF6357" w:rsidP="00501D2D">
            <w:pPr>
              <w:pStyle w:val="ConsPlusNormal"/>
              <w:jc w:val="center"/>
            </w:pPr>
            <w:r w:rsidRPr="00E85DAA">
              <w:t>585 882,6</w:t>
            </w:r>
          </w:p>
        </w:tc>
        <w:tc>
          <w:tcPr>
            <w:tcW w:w="1276" w:type="dxa"/>
          </w:tcPr>
          <w:p w:rsidR="00CF6357" w:rsidRPr="00E85DAA" w:rsidRDefault="00CF6357" w:rsidP="00501D2D">
            <w:pPr>
              <w:pStyle w:val="ConsPlusNormal"/>
              <w:jc w:val="center"/>
            </w:pPr>
            <w:r w:rsidRPr="00E85DAA">
              <w:t>585 882,6</w:t>
            </w:r>
          </w:p>
        </w:tc>
        <w:tc>
          <w:tcPr>
            <w:tcW w:w="1276" w:type="dxa"/>
          </w:tcPr>
          <w:p w:rsidR="00CF6357" w:rsidRPr="00E85DAA" w:rsidRDefault="00CF6357" w:rsidP="00501D2D">
            <w:pPr>
              <w:pStyle w:val="ConsPlusNormal"/>
              <w:jc w:val="center"/>
            </w:pPr>
            <w:r w:rsidRPr="00E85DAA">
              <w:t>585 882,6</w:t>
            </w:r>
          </w:p>
        </w:tc>
        <w:tc>
          <w:tcPr>
            <w:tcW w:w="1843" w:type="dxa"/>
          </w:tcPr>
          <w:p w:rsidR="00CF6357" w:rsidRPr="00E85DAA" w:rsidRDefault="00CF6357" w:rsidP="00501D2D">
            <w:pPr>
              <w:pStyle w:val="ConsPlusNormal"/>
              <w:jc w:val="center"/>
            </w:pPr>
            <w:r w:rsidRPr="00E85DAA">
              <w:t>4 775 442,45</w:t>
            </w:r>
          </w:p>
        </w:tc>
      </w:tr>
      <w:tr w:rsidR="00CF6357" w:rsidRPr="00E85DAA" w:rsidTr="002A0805">
        <w:tc>
          <w:tcPr>
            <w:tcW w:w="1985" w:type="dxa"/>
            <w:vMerge/>
          </w:tcPr>
          <w:p w:rsidR="00CF6357" w:rsidRPr="00E85DAA" w:rsidRDefault="00CF6357" w:rsidP="00501D2D">
            <w:pPr>
              <w:rPr>
                <w:rFonts w:cs="Times New Roman"/>
              </w:rPr>
            </w:pPr>
          </w:p>
        </w:tc>
        <w:tc>
          <w:tcPr>
            <w:tcW w:w="1843" w:type="dxa"/>
          </w:tcPr>
          <w:p w:rsidR="00CF6357" w:rsidRPr="00E85DAA" w:rsidRDefault="00CF6357" w:rsidP="00501D2D">
            <w:pPr>
              <w:pStyle w:val="ConsPlusNormal"/>
              <w:jc w:val="center"/>
            </w:pPr>
            <w:r w:rsidRPr="00E85DAA">
              <w:t xml:space="preserve">федеральный бюджет </w:t>
            </w:r>
            <w:hyperlink w:anchor="P547" w:history="1">
              <w:r w:rsidRPr="00E85DAA">
                <w:t>&lt;****&gt;</w:t>
              </w:r>
            </w:hyperlink>
          </w:p>
        </w:tc>
        <w:tc>
          <w:tcPr>
            <w:tcW w:w="1276" w:type="dxa"/>
          </w:tcPr>
          <w:p w:rsidR="00CF6357" w:rsidRPr="00E85DAA" w:rsidRDefault="00CF6357" w:rsidP="00501D2D">
            <w:pPr>
              <w:pStyle w:val="ConsPlusNormal"/>
              <w:jc w:val="center"/>
            </w:pPr>
            <w:r w:rsidRPr="00E85DAA">
              <w:t>58 019,2</w:t>
            </w:r>
          </w:p>
        </w:tc>
        <w:tc>
          <w:tcPr>
            <w:tcW w:w="1559" w:type="dxa"/>
          </w:tcPr>
          <w:p w:rsidR="00CF6357" w:rsidRPr="00E85DAA" w:rsidRDefault="00CF6357" w:rsidP="00501D2D">
            <w:pPr>
              <w:pStyle w:val="ConsPlusNormal"/>
              <w:jc w:val="center"/>
            </w:pPr>
            <w:r w:rsidRPr="00E85DAA">
              <w:t>52 217,2</w:t>
            </w:r>
          </w:p>
        </w:tc>
        <w:tc>
          <w:tcPr>
            <w:tcW w:w="1276" w:type="dxa"/>
          </w:tcPr>
          <w:p w:rsidR="00CF6357" w:rsidRPr="00E85DAA" w:rsidRDefault="00CF6357" w:rsidP="00501D2D">
            <w:pPr>
              <w:pStyle w:val="ConsPlusNormal"/>
              <w:jc w:val="center"/>
            </w:pPr>
            <w:r w:rsidRPr="00E85DAA">
              <w:t>-</w:t>
            </w:r>
          </w:p>
        </w:tc>
        <w:tc>
          <w:tcPr>
            <w:tcW w:w="1276" w:type="dxa"/>
          </w:tcPr>
          <w:p w:rsidR="00CF6357" w:rsidRPr="00E85DAA" w:rsidRDefault="00CF6357" w:rsidP="00501D2D">
            <w:pPr>
              <w:pStyle w:val="ConsPlusNormal"/>
              <w:jc w:val="center"/>
            </w:pPr>
            <w:r w:rsidRPr="00E85DAA">
              <w:t>-</w:t>
            </w:r>
          </w:p>
        </w:tc>
        <w:tc>
          <w:tcPr>
            <w:tcW w:w="1275" w:type="dxa"/>
          </w:tcPr>
          <w:p w:rsidR="00CF6357" w:rsidRPr="00E85DAA" w:rsidRDefault="00CF6357" w:rsidP="00501D2D">
            <w:pPr>
              <w:pStyle w:val="ConsPlusNormal"/>
              <w:jc w:val="center"/>
            </w:pPr>
            <w:r w:rsidRPr="00E85DAA">
              <w:t>-</w:t>
            </w:r>
          </w:p>
        </w:tc>
        <w:tc>
          <w:tcPr>
            <w:tcW w:w="1276" w:type="dxa"/>
          </w:tcPr>
          <w:p w:rsidR="00CF6357" w:rsidRPr="00E85DAA" w:rsidRDefault="00CF6357" w:rsidP="00501D2D">
            <w:pPr>
              <w:pStyle w:val="ConsPlusNormal"/>
              <w:jc w:val="center"/>
            </w:pPr>
            <w:r w:rsidRPr="00E85DAA">
              <w:t>-</w:t>
            </w:r>
          </w:p>
        </w:tc>
        <w:tc>
          <w:tcPr>
            <w:tcW w:w="1276" w:type="dxa"/>
          </w:tcPr>
          <w:p w:rsidR="00CF6357" w:rsidRPr="00E85DAA" w:rsidRDefault="00CF6357" w:rsidP="00501D2D">
            <w:pPr>
              <w:pStyle w:val="ConsPlusNormal"/>
              <w:jc w:val="center"/>
            </w:pPr>
            <w:r w:rsidRPr="00E85DAA">
              <w:t>-</w:t>
            </w:r>
          </w:p>
        </w:tc>
        <w:tc>
          <w:tcPr>
            <w:tcW w:w="1843" w:type="dxa"/>
          </w:tcPr>
          <w:p w:rsidR="00CF6357" w:rsidRPr="00E85DAA" w:rsidRDefault="00CF6357" w:rsidP="00501D2D">
            <w:pPr>
              <w:pStyle w:val="ConsPlusNormal"/>
              <w:jc w:val="center"/>
            </w:pPr>
            <w:r w:rsidRPr="00E85DAA">
              <w:t>110 236,4</w:t>
            </w:r>
          </w:p>
        </w:tc>
      </w:tr>
      <w:tr w:rsidR="00CF6357" w:rsidRPr="00E85DAA" w:rsidTr="002A0805">
        <w:tc>
          <w:tcPr>
            <w:tcW w:w="1985" w:type="dxa"/>
            <w:vMerge w:val="restart"/>
          </w:tcPr>
          <w:p w:rsidR="00CF6357" w:rsidRPr="00E85DAA" w:rsidRDefault="00CF6357" w:rsidP="00501D2D">
            <w:pPr>
              <w:pStyle w:val="ConsPlusNormal"/>
              <w:jc w:val="both"/>
            </w:pPr>
            <w:r w:rsidRPr="00E85DAA">
              <w:lastRenderedPageBreak/>
              <w:t>Развитие малого и среднего предпринимательства в Республике Татарстан на 2014 - 2016 годы</w:t>
            </w:r>
          </w:p>
        </w:tc>
        <w:tc>
          <w:tcPr>
            <w:tcW w:w="1843" w:type="dxa"/>
          </w:tcPr>
          <w:p w:rsidR="00CF6357" w:rsidRPr="00E85DAA" w:rsidRDefault="00CF6357" w:rsidP="00501D2D">
            <w:pPr>
              <w:pStyle w:val="ConsPlusNormal"/>
              <w:jc w:val="center"/>
            </w:pPr>
            <w:r w:rsidRPr="00E85DAA">
              <w:t>бюджет</w:t>
            </w:r>
          </w:p>
          <w:p w:rsidR="00CF6357" w:rsidRPr="00E85DAA" w:rsidRDefault="00CF6357" w:rsidP="00501D2D">
            <w:pPr>
              <w:pStyle w:val="ConsPlusNormal"/>
              <w:jc w:val="center"/>
            </w:pPr>
            <w:r w:rsidRPr="00E85DAA">
              <w:t>Республики Татарстан</w:t>
            </w:r>
          </w:p>
        </w:tc>
        <w:tc>
          <w:tcPr>
            <w:tcW w:w="1276" w:type="dxa"/>
          </w:tcPr>
          <w:p w:rsidR="00CF6357" w:rsidRPr="00E85DAA" w:rsidRDefault="00CF6357" w:rsidP="00501D2D">
            <w:pPr>
              <w:pStyle w:val="ConsPlusNormal"/>
              <w:jc w:val="center"/>
            </w:pPr>
            <w:r w:rsidRPr="00E85DAA">
              <w:t>707 864,29</w:t>
            </w:r>
          </w:p>
        </w:tc>
        <w:tc>
          <w:tcPr>
            <w:tcW w:w="1559" w:type="dxa"/>
          </w:tcPr>
          <w:p w:rsidR="00CF6357" w:rsidRPr="00E85DAA" w:rsidRDefault="00CF6357" w:rsidP="00501D2D">
            <w:pPr>
              <w:pStyle w:val="ConsPlusNormal"/>
              <w:jc w:val="center"/>
            </w:pPr>
            <w:r w:rsidRPr="00E85DAA">
              <w:t>456 234,58</w:t>
            </w:r>
          </w:p>
        </w:tc>
        <w:tc>
          <w:tcPr>
            <w:tcW w:w="1276" w:type="dxa"/>
          </w:tcPr>
          <w:p w:rsidR="00CF6357" w:rsidRPr="00E85DAA" w:rsidRDefault="00CF6357" w:rsidP="00501D2D">
            <w:pPr>
              <w:pStyle w:val="ConsPlusNormal"/>
              <w:jc w:val="center"/>
            </w:pPr>
            <w:r w:rsidRPr="00E85DAA">
              <w:t>500 000,0</w:t>
            </w:r>
          </w:p>
        </w:tc>
        <w:tc>
          <w:tcPr>
            <w:tcW w:w="1276" w:type="dxa"/>
          </w:tcPr>
          <w:p w:rsidR="00CF6357" w:rsidRPr="00E85DAA" w:rsidRDefault="00CF6357" w:rsidP="00501D2D">
            <w:pPr>
              <w:pStyle w:val="ConsPlusNormal"/>
              <w:jc w:val="center"/>
            </w:pPr>
            <w:r w:rsidRPr="00E85DAA">
              <w:t>0,0</w:t>
            </w:r>
          </w:p>
        </w:tc>
        <w:tc>
          <w:tcPr>
            <w:tcW w:w="1275" w:type="dxa"/>
          </w:tcPr>
          <w:p w:rsidR="00CF6357" w:rsidRPr="00E85DAA" w:rsidRDefault="00CF6357" w:rsidP="00501D2D">
            <w:pPr>
              <w:pStyle w:val="ConsPlusNormal"/>
              <w:jc w:val="center"/>
            </w:pPr>
            <w:r w:rsidRPr="00E85DAA">
              <w:t>0,0</w:t>
            </w:r>
          </w:p>
        </w:tc>
        <w:tc>
          <w:tcPr>
            <w:tcW w:w="1276" w:type="dxa"/>
          </w:tcPr>
          <w:p w:rsidR="00CF6357" w:rsidRPr="00E85DAA" w:rsidRDefault="00CF6357" w:rsidP="00501D2D">
            <w:pPr>
              <w:pStyle w:val="ConsPlusNormal"/>
              <w:jc w:val="center"/>
            </w:pPr>
            <w:r w:rsidRPr="00E85DAA">
              <w:t>0,0</w:t>
            </w:r>
          </w:p>
        </w:tc>
        <w:tc>
          <w:tcPr>
            <w:tcW w:w="1276" w:type="dxa"/>
          </w:tcPr>
          <w:p w:rsidR="00CF6357" w:rsidRPr="00E85DAA" w:rsidRDefault="00CF6357" w:rsidP="00501D2D">
            <w:pPr>
              <w:pStyle w:val="ConsPlusNormal"/>
              <w:jc w:val="center"/>
            </w:pPr>
            <w:r w:rsidRPr="00E85DAA">
              <w:t>0,0</w:t>
            </w:r>
          </w:p>
        </w:tc>
        <w:tc>
          <w:tcPr>
            <w:tcW w:w="1843" w:type="dxa"/>
          </w:tcPr>
          <w:p w:rsidR="00CF6357" w:rsidRPr="00E85DAA" w:rsidRDefault="00CF6357" w:rsidP="00501D2D">
            <w:pPr>
              <w:pStyle w:val="ConsPlusNormal"/>
              <w:jc w:val="center"/>
            </w:pPr>
            <w:r w:rsidRPr="00E85DAA">
              <w:t>1 664 098,873</w:t>
            </w:r>
          </w:p>
        </w:tc>
      </w:tr>
      <w:tr w:rsidR="00CF6357" w:rsidRPr="00E85DAA" w:rsidTr="002A0805">
        <w:tc>
          <w:tcPr>
            <w:tcW w:w="1985" w:type="dxa"/>
            <w:vMerge/>
          </w:tcPr>
          <w:p w:rsidR="00CF6357" w:rsidRPr="00E85DAA" w:rsidRDefault="00CF6357" w:rsidP="00501D2D">
            <w:pPr>
              <w:rPr>
                <w:rFonts w:cs="Times New Roman"/>
              </w:rPr>
            </w:pPr>
          </w:p>
        </w:tc>
        <w:tc>
          <w:tcPr>
            <w:tcW w:w="1843" w:type="dxa"/>
          </w:tcPr>
          <w:p w:rsidR="00CF6357" w:rsidRPr="00E85DAA" w:rsidRDefault="00CF6357" w:rsidP="00501D2D">
            <w:pPr>
              <w:pStyle w:val="ConsPlusNormal"/>
              <w:jc w:val="center"/>
            </w:pPr>
            <w:r w:rsidRPr="00E85DAA">
              <w:t xml:space="preserve">федеральный бюджет </w:t>
            </w:r>
            <w:hyperlink w:anchor="P547" w:history="1">
              <w:r w:rsidRPr="00E85DAA">
                <w:t>&lt;****&gt;</w:t>
              </w:r>
            </w:hyperlink>
          </w:p>
        </w:tc>
        <w:tc>
          <w:tcPr>
            <w:tcW w:w="1276" w:type="dxa"/>
          </w:tcPr>
          <w:p w:rsidR="00CF6357" w:rsidRPr="00E85DAA" w:rsidRDefault="00CF6357" w:rsidP="00501D2D">
            <w:pPr>
              <w:pStyle w:val="ConsPlusNormal"/>
              <w:jc w:val="center"/>
            </w:pPr>
            <w:r w:rsidRPr="00E85DAA">
              <w:t xml:space="preserve">1 694 793,53 </w:t>
            </w:r>
            <w:hyperlink w:anchor="P545" w:history="1">
              <w:r w:rsidRPr="00E85DAA">
                <w:t>&lt;**&gt;</w:t>
              </w:r>
            </w:hyperlink>
          </w:p>
        </w:tc>
        <w:tc>
          <w:tcPr>
            <w:tcW w:w="1559" w:type="dxa"/>
          </w:tcPr>
          <w:p w:rsidR="00CF6357" w:rsidRPr="00E85DAA" w:rsidRDefault="00CF6357" w:rsidP="00501D2D">
            <w:pPr>
              <w:pStyle w:val="ConsPlusNormal"/>
              <w:jc w:val="center"/>
            </w:pPr>
            <w:r w:rsidRPr="00E85DAA">
              <w:t xml:space="preserve">2 314 996,462 </w:t>
            </w:r>
            <w:hyperlink w:anchor="P546" w:history="1">
              <w:r w:rsidRPr="00E85DAA">
                <w:t>&lt;***&gt;</w:t>
              </w:r>
            </w:hyperlink>
          </w:p>
        </w:tc>
        <w:tc>
          <w:tcPr>
            <w:tcW w:w="1276" w:type="dxa"/>
          </w:tcPr>
          <w:p w:rsidR="00CF6357" w:rsidRPr="00E85DAA" w:rsidRDefault="00F50773" w:rsidP="00501D2D">
            <w:pPr>
              <w:pStyle w:val="ConsPlusNormal"/>
              <w:jc w:val="center"/>
            </w:pPr>
            <w:hyperlink w:anchor="P544" w:history="1">
              <w:r w:rsidR="00CF6357" w:rsidRPr="00E85DAA">
                <w:t>&lt;*&gt;</w:t>
              </w:r>
            </w:hyperlink>
          </w:p>
        </w:tc>
        <w:tc>
          <w:tcPr>
            <w:tcW w:w="1276" w:type="dxa"/>
          </w:tcPr>
          <w:p w:rsidR="00CF6357" w:rsidRPr="00E85DAA" w:rsidRDefault="00F50773" w:rsidP="00501D2D">
            <w:pPr>
              <w:pStyle w:val="ConsPlusNormal"/>
              <w:jc w:val="center"/>
            </w:pPr>
            <w:hyperlink w:anchor="P544" w:history="1">
              <w:r w:rsidR="00CF6357" w:rsidRPr="00E85DAA">
                <w:t>&lt;*&gt;</w:t>
              </w:r>
            </w:hyperlink>
          </w:p>
        </w:tc>
        <w:tc>
          <w:tcPr>
            <w:tcW w:w="1275" w:type="dxa"/>
          </w:tcPr>
          <w:p w:rsidR="00CF6357" w:rsidRPr="00E85DAA" w:rsidRDefault="00F50773" w:rsidP="00501D2D">
            <w:pPr>
              <w:pStyle w:val="ConsPlusNormal"/>
              <w:jc w:val="center"/>
            </w:pPr>
            <w:hyperlink w:anchor="P544" w:history="1">
              <w:r w:rsidR="00CF6357" w:rsidRPr="00E85DAA">
                <w:t>&lt;*&gt;</w:t>
              </w:r>
            </w:hyperlink>
          </w:p>
        </w:tc>
        <w:tc>
          <w:tcPr>
            <w:tcW w:w="1276" w:type="dxa"/>
          </w:tcPr>
          <w:p w:rsidR="00CF6357" w:rsidRPr="00E85DAA" w:rsidRDefault="00F50773" w:rsidP="00501D2D">
            <w:pPr>
              <w:pStyle w:val="ConsPlusNormal"/>
              <w:jc w:val="center"/>
            </w:pPr>
            <w:hyperlink w:anchor="P544" w:history="1">
              <w:r w:rsidR="00CF6357" w:rsidRPr="00E85DAA">
                <w:t>&lt;*&gt;</w:t>
              </w:r>
            </w:hyperlink>
          </w:p>
        </w:tc>
        <w:tc>
          <w:tcPr>
            <w:tcW w:w="1276" w:type="dxa"/>
          </w:tcPr>
          <w:p w:rsidR="00CF6357" w:rsidRPr="00E85DAA" w:rsidRDefault="00F50773" w:rsidP="00501D2D">
            <w:pPr>
              <w:pStyle w:val="ConsPlusNormal"/>
              <w:jc w:val="center"/>
            </w:pPr>
            <w:hyperlink w:anchor="P544" w:history="1">
              <w:r w:rsidR="00CF6357" w:rsidRPr="00E85DAA">
                <w:t>&lt;*&gt;</w:t>
              </w:r>
            </w:hyperlink>
          </w:p>
        </w:tc>
        <w:tc>
          <w:tcPr>
            <w:tcW w:w="1843" w:type="dxa"/>
          </w:tcPr>
          <w:p w:rsidR="00CF6357" w:rsidRPr="00E85DAA" w:rsidRDefault="00CF6357" w:rsidP="00501D2D">
            <w:pPr>
              <w:pStyle w:val="ConsPlusNormal"/>
              <w:jc w:val="center"/>
            </w:pPr>
            <w:r w:rsidRPr="00E85DAA">
              <w:t>4 009 789,992</w:t>
            </w:r>
          </w:p>
        </w:tc>
      </w:tr>
      <w:tr w:rsidR="00CF6357" w:rsidRPr="00E85DAA" w:rsidTr="002A0805">
        <w:tc>
          <w:tcPr>
            <w:tcW w:w="1985" w:type="dxa"/>
            <w:vMerge w:val="restart"/>
          </w:tcPr>
          <w:p w:rsidR="00CF6357" w:rsidRPr="00E85DAA" w:rsidRDefault="00CF6357" w:rsidP="00501D2D">
            <w:pPr>
              <w:pStyle w:val="ConsPlusNormal"/>
              <w:jc w:val="both"/>
            </w:pPr>
            <w:r w:rsidRPr="00E85DAA">
              <w:t>Поддержка социально ориентированных некоммерческих организаций в Республике Татарстан на 2014 - 2016 годы</w:t>
            </w:r>
          </w:p>
        </w:tc>
        <w:tc>
          <w:tcPr>
            <w:tcW w:w="1843" w:type="dxa"/>
          </w:tcPr>
          <w:p w:rsidR="00CF6357" w:rsidRPr="00E85DAA" w:rsidRDefault="00CF6357" w:rsidP="00501D2D">
            <w:pPr>
              <w:pStyle w:val="ConsPlusNormal"/>
              <w:jc w:val="center"/>
            </w:pPr>
            <w:r w:rsidRPr="00E85DAA">
              <w:t>бюджет Республики Татарстан</w:t>
            </w:r>
          </w:p>
        </w:tc>
        <w:tc>
          <w:tcPr>
            <w:tcW w:w="1276" w:type="dxa"/>
          </w:tcPr>
          <w:p w:rsidR="00CF6357" w:rsidRPr="00E85DAA" w:rsidRDefault="00CF6357" w:rsidP="00501D2D">
            <w:pPr>
              <w:pStyle w:val="ConsPlusNormal"/>
              <w:jc w:val="center"/>
            </w:pPr>
            <w:r w:rsidRPr="00E85DAA">
              <w:t>191 420,0</w:t>
            </w:r>
          </w:p>
        </w:tc>
        <w:tc>
          <w:tcPr>
            <w:tcW w:w="1559" w:type="dxa"/>
          </w:tcPr>
          <w:p w:rsidR="00CF6357" w:rsidRPr="00E85DAA" w:rsidRDefault="00CF6357" w:rsidP="00501D2D">
            <w:pPr>
              <w:pStyle w:val="ConsPlusNormal"/>
              <w:jc w:val="center"/>
            </w:pPr>
            <w:r w:rsidRPr="00E85DAA">
              <w:t>184 026,2</w:t>
            </w:r>
          </w:p>
        </w:tc>
        <w:tc>
          <w:tcPr>
            <w:tcW w:w="1276" w:type="dxa"/>
          </w:tcPr>
          <w:p w:rsidR="00CF6357" w:rsidRPr="00E85DAA" w:rsidRDefault="00CF6357" w:rsidP="00501D2D">
            <w:pPr>
              <w:pStyle w:val="ConsPlusNormal"/>
              <w:jc w:val="center"/>
            </w:pPr>
            <w:r w:rsidRPr="00E85DAA">
              <w:t>134 998,3</w:t>
            </w:r>
          </w:p>
        </w:tc>
        <w:tc>
          <w:tcPr>
            <w:tcW w:w="1276" w:type="dxa"/>
          </w:tcPr>
          <w:p w:rsidR="00CF6357" w:rsidRPr="00E85DAA" w:rsidRDefault="00CF6357" w:rsidP="00501D2D">
            <w:pPr>
              <w:pStyle w:val="ConsPlusNormal"/>
              <w:jc w:val="center"/>
            </w:pPr>
            <w:r w:rsidRPr="00E85DAA">
              <w:t>-</w:t>
            </w:r>
          </w:p>
        </w:tc>
        <w:tc>
          <w:tcPr>
            <w:tcW w:w="1275" w:type="dxa"/>
          </w:tcPr>
          <w:p w:rsidR="00CF6357" w:rsidRPr="00E85DAA" w:rsidRDefault="00CF6357" w:rsidP="00501D2D">
            <w:pPr>
              <w:pStyle w:val="ConsPlusNormal"/>
              <w:jc w:val="center"/>
            </w:pPr>
            <w:r w:rsidRPr="00E85DAA">
              <w:t>-</w:t>
            </w:r>
          </w:p>
        </w:tc>
        <w:tc>
          <w:tcPr>
            <w:tcW w:w="1276" w:type="dxa"/>
          </w:tcPr>
          <w:p w:rsidR="00CF6357" w:rsidRPr="00E85DAA" w:rsidRDefault="00CF6357" w:rsidP="00501D2D">
            <w:pPr>
              <w:pStyle w:val="ConsPlusNormal"/>
              <w:jc w:val="center"/>
            </w:pPr>
            <w:r w:rsidRPr="00E85DAA">
              <w:t>-</w:t>
            </w:r>
          </w:p>
        </w:tc>
        <w:tc>
          <w:tcPr>
            <w:tcW w:w="1276" w:type="dxa"/>
          </w:tcPr>
          <w:p w:rsidR="00CF6357" w:rsidRPr="00E85DAA" w:rsidRDefault="00CF6357" w:rsidP="00501D2D">
            <w:pPr>
              <w:pStyle w:val="ConsPlusNormal"/>
              <w:jc w:val="center"/>
            </w:pPr>
            <w:r w:rsidRPr="00E85DAA">
              <w:t>-</w:t>
            </w:r>
          </w:p>
        </w:tc>
        <w:tc>
          <w:tcPr>
            <w:tcW w:w="1843" w:type="dxa"/>
          </w:tcPr>
          <w:p w:rsidR="00CF6357" w:rsidRPr="00E85DAA" w:rsidRDefault="00CF6357" w:rsidP="00501D2D">
            <w:pPr>
              <w:pStyle w:val="ConsPlusNormal"/>
              <w:jc w:val="center"/>
            </w:pPr>
            <w:r w:rsidRPr="00E85DAA">
              <w:t>510 444,5</w:t>
            </w:r>
          </w:p>
        </w:tc>
      </w:tr>
      <w:tr w:rsidR="00CF6357" w:rsidRPr="00E85DAA" w:rsidTr="002A0805">
        <w:tc>
          <w:tcPr>
            <w:tcW w:w="1985" w:type="dxa"/>
            <w:vMerge/>
          </w:tcPr>
          <w:p w:rsidR="00CF6357" w:rsidRPr="00E85DAA" w:rsidRDefault="00CF6357" w:rsidP="00501D2D">
            <w:pPr>
              <w:rPr>
                <w:rFonts w:cs="Times New Roman"/>
              </w:rPr>
            </w:pPr>
          </w:p>
        </w:tc>
        <w:tc>
          <w:tcPr>
            <w:tcW w:w="1843" w:type="dxa"/>
          </w:tcPr>
          <w:p w:rsidR="00CF6357" w:rsidRPr="00E85DAA" w:rsidRDefault="00CF6357" w:rsidP="00501D2D">
            <w:pPr>
              <w:pStyle w:val="ConsPlusNormal"/>
              <w:jc w:val="center"/>
            </w:pPr>
            <w:r w:rsidRPr="00E85DAA">
              <w:t xml:space="preserve">федеральный бюджет </w:t>
            </w:r>
            <w:hyperlink w:anchor="P547" w:history="1">
              <w:r w:rsidRPr="00E85DAA">
                <w:t>&lt;****&gt;</w:t>
              </w:r>
            </w:hyperlink>
          </w:p>
        </w:tc>
        <w:tc>
          <w:tcPr>
            <w:tcW w:w="1276" w:type="dxa"/>
          </w:tcPr>
          <w:p w:rsidR="00CF6357" w:rsidRPr="00E85DAA" w:rsidRDefault="00CF6357" w:rsidP="00501D2D">
            <w:pPr>
              <w:pStyle w:val="ConsPlusNormal"/>
              <w:jc w:val="center"/>
            </w:pPr>
            <w:r w:rsidRPr="00E85DAA">
              <w:t>23 841,0</w:t>
            </w:r>
          </w:p>
        </w:tc>
        <w:tc>
          <w:tcPr>
            <w:tcW w:w="1559" w:type="dxa"/>
          </w:tcPr>
          <w:p w:rsidR="00CF6357" w:rsidRPr="00E85DAA" w:rsidRDefault="00CF6357" w:rsidP="00501D2D">
            <w:pPr>
              <w:pStyle w:val="ConsPlusNormal"/>
              <w:jc w:val="center"/>
            </w:pPr>
            <w:r w:rsidRPr="00E85DAA">
              <w:t>&lt;*&gt;</w:t>
            </w:r>
          </w:p>
        </w:tc>
        <w:tc>
          <w:tcPr>
            <w:tcW w:w="1276" w:type="dxa"/>
          </w:tcPr>
          <w:p w:rsidR="00CF6357" w:rsidRPr="00E85DAA" w:rsidRDefault="00CF6357" w:rsidP="00501D2D">
            <w:pPr>
              <w:pStyle w:val="ConsPlusNormal"/>
              <w:jc w:val="center"/>
            </w:pPr>
            <w:r w:rsidRPr="00E85DAA">
              <w:t>&lt;*&gt;</w:t>
            </w:r>
          </w:p>
        </w:tc>
        <w:tc>
          <w:tcPr>
            <w:tcW w:w="1276" w:type="dxa"/>
          </w:tcPr>
          <w:p w:rsidR="00CF6357" w:rsidRPr="00E85DAA" w:rsidRDefault="00CF6357" w:rsidP="00501D2D">
            <w:pPr>
              <w:pStyle w:val="ConsPlusNormal"/>
              <w:jc w:val="center"/>
            </w:pPr>
            <w:r w:rsidRPr="00E85DAA">
              <w:t>-</w:t>
            </w:r>
          </w:p>
        </w:tc>
        <w:tc>
          <w:tcPr>
            <w:tcW w:w="1275" w:type="dxa"/>
          </w:tcPr>
          <w:p w:rsidR="00CF6357" w:rsidRPr="00E85DAA" w:rsidRDefault="00CF6357" w:rsidP="00501D2D">
            <w:pPr>
              <w:pStyle w:val="ConsPlusNormal"/>
              <w:jc w:val="center"/>
            </w:pPr>
            <w:r w:rsidRPr="00E85DAA">
              <w:t>-</w:t>
            </w:r>
          </w:p>
        </w:tc>
        <w:tc>
          <w:tcPr>
            <w:tcW w:w="1276" w:type="dxa"/>
          </w:tcPr>
          <w:p w:rsidR="00CF6357" w:rsidRPr="00E85DAA" w:rsidRDefault="00CF6357" w:rsidP="00501D2D">
            <w:pPr>
              <w:pStyle w:val="ConsPlusNormal"/>
              <w:jc w:val="center"/>
            </w:pPr>
            <w:r w:rsidRPr="00E85DAA">
              <w:t>-</w:t>
            </w:r>
          </w:p>
        </w:tc>
        <w:tc>
          <w:tcPr>
            <w:tcW w:w="1276" w:type="dxa"/>
          </w:tcPr>
          <w:p w:rsidR="00CF6357" w:rsidRPr="00E85DAA" w:rsidRDefault="00CF6357" w:rsidP="00501D2D">
            <w:pPr>
              <w:pStyle w:val="ConsPlusNormal"/>
              <w:jc w:val="center"/>
            </w:pPr>
            <w:r w:rsidRPr="00E85DAA">
              <w:t>-</w:t>
            </w:r>
          </w:p>
        </w:tc>
        <w:tc>
          <w:tcPr>
            <w:tcW w:w="1843" w:type="dxa"/>
          </w:tcPr>
          <w:p w:rsidR="00CF6357" w:rsidRPr="00E85DAA" w:rsidRDefault="00CF6357" w:rsidP="00501D2D">
            <w:pPr>
              <w:pStyle w:val="ConsPlusNormal"/>
              <w:jc w:val="center"/>
            </w:pPr>
            <w:r w:rsidRPr="00E85DAA">
              <w:t>23 841,0</w:t>
            </w:r>
          </w:p>
        </w:tc>
      </w:tr>
      <w:tr w:rsidR="00CF6357" w:rsidRPr="00E85DAA" w:rsidTr="002A0805">
        <w:trPr>
          <w:trHeight w:val="542"/>
        </w:trPr>
        <w:tc>
          <w:tcPr>
            <w:tcW w:w="1985" w:type="dxa"/>
            <w:vMerge/>
          </w:tcPr>
          <w:p w:rsidR="00CF6357" w:rsidRPr="00E85DAA" w:rsidRDefault="00CF6357" w:rsidP="00501D2D">
            <w:pPr>
              <w:rPr>
                <w:rFonts w:cs="Times New Roman"/>
              </w:rPr>
            </w:pPr>
          </w:p>
        </w:tc>
        <w:tc>
          <w:tcPr>
            <w:tcW w:w="1843" w:type="dxa"/>
          </w:tcPr>
          <w:p w:rsidR="00CF6357" w:rsidRPr="00E85DAA" w:rsidRDefault="00CF6357" w:rsidP="00501D2D">
            <w:pPr>
              <w:pStyle w:val="ConsPlusNormal"/>
              <w:jc w:val="center"/>
            </w:pPr>
            <w:r w:rsidRPr="00E85DAA">
              <w:t xml:space="preserve">местные бюджеты </w:t>
            </w:r>
            <w:hyperlink w:anchor="P547" w:history="1">
              <w:r w:rsidRPr="00E85DAA">
                <w:t>&lt;****&gt;</w:t>
              </w:r>
            </w:hyperlink>
          </w:p>
        </w:tc>
        <w:tc>
          <w:tcPr>
            <w:tcW w:w="1276" w:type="dxa"/>
          </w:tcPr>
          <w:p w:rsidR="00CF6357" w:rsidRPr="00E85DAA" w:rsidRDefault="00CF6357" w:rsidP="00501D2D">
            <w:pPr>
              <w:pStyle w:val="ConsPlusNormal"/>
              <w:jc w:val="center"/>
            </w:pPr>
            <w:r w:rsidRPr="00E85DAA">
              <w:t>100,0</w:t>
            </w:r>
          </w:p>
        </w:tc>
        <w:tc>
          <w:tcPr>
            <w:tcW w:w="1559" w:type="dxa"/>
          </w:tcPr>
          <w:p w:rsidR="00CF6357" w:rsidRPr="00E85DAA" w:rsidRDefault="00CF6357" w:rsidP="00501D2D">
            <w:pPr>
              <w:pStyle w:val="ConsPlusNormal"/>
              <w:jc w:val="center"/>
            </w:pPr>
            <w:r w:rsidRPr="00E85DAA">
              <w:t>150,0</w:t>
            </w:r>
          </w:p>
        </w:tc>
        <w:tc>
          <w:tcPr>
            <w:tcW w:w="1276" w:type="dxa"/>
          </w:tcPr>
          <w:p w:rsidR="00CF6357" w:rsidRPr="00E85DAA" w:rsidRDefault="00CF6357" w:rsidP="00501D2D">
            <w:pPr>
              <w:pStyle w:val="ConsPlusNormal"/>
              <w:jc w:val="center"/>
            </w:pPr>
            <w:r w:rsidRPr="00E85DAA">
              <w:t>150,0</w:t>
            </w:r>
          </w:p>
        </w:tc>
        <w:tc>
          <w:tcPr>
            <w:tcW w:w="1276" w:type="dxa"/>
          </w:tcPr>
          <w:p w:rsidR="00CF6357" w:rsidRPr="00E85DAA" w:rsidRDefault="00CF6357" w:rsidP="00501D2D">
            <w:pPr>
              <w:pStyle w:val="ConsPlusNormal"/>
              <w:jc w:val="center"/>
            </w:pPr>
            <w:r w:rsidRPr="00E85DAA">
              <w:t>-</w:t>
            </w:r>
          </w:p>
        </w:tc>
        <w:tc>
          <w:tcPr>
            <w:tcW w:w="1275" w:type="dxa"/>
          </w:tcPr>
          <w:p w:rsidR="00CF6357" w:rsidRPr="00E85DAA" w:rsidRDefault="00CF6357" w:rsidP="00501D2D">
            <w:pPr>
              <w:pStyle w:val="ConsPlusNormal"/>
              <w:jc w:val="center"/>
            </w:pPr>
            <w:r w:rsidRPr="00E85DAA">
              <w:t>-</w:t>
            </w:r>
          </w:p>
        </w:tc>
        <w:tc>
          <w:tcPr>
            <w:tcW w:w="1276" w:type="dxa"/>
          </w:tcPr>
          <w:p w:rsidR="00CF6357" w:rsidRPr="00E85DAA" w:rsidRDefault="00CF6357" w:rsidP="00501D2D">
            <w:pPr>
              <w:pStyle w:val="ConsPlusNormal"/>
              <w:jc w:val="center"/>
            </w:pPr>
            <w:r w:rsidRPr="00E85DAA">
              <w:t>-</w:t>
            </w:r>
          </w:p>
        </w:tc>
        <w:tc>
          <w:tcPr>
            <w:tcW w:w="1276" w:type="dxa"/>
          </w:tcPr>
          <w:p w:rsidR="00CF6357" w:rsidRPr="00E85DAA" w:rsidRDefault="00CF6357" w:rsidP="00501D2D">
            <w:pPr>
              <w:pStyle w:val="ConsPlusNormal"/>
              <w:jc w:val="center"/>
            </w:pPr>
            <w:r w:rsidRPr="00E85DAA">
              <w:t>-</w:t>
            </w:r>
          </w:p>
        </w:tc>
        <w:tc>
          <w:tcPr>
            <w:tcW w:w="1843" w:type="dxa"/>
          </w:tcPr>
          <w:p w:rsidR="00CF6357" w:rsidRPr="00E85DAA" w:rsidRDefault="00CF6357" w:rsidP="00501D2D">
            <w:pPr>
              <w:pStyle w:val="ConsPlusNormal"/>
              <w:jc w:val="center"/>
            </w:pPr>
            <w:r w:rsidRPr="00E85DAA">
              <w:t>400,0</w:t>
            </w:r>
          </w:p>
        </w:tc>
      </w:tr>
      <w:tr w:rsidR="00CF6357" w:rsidRPr="00E85DAA" w:rsidTr="002A0805">
        <w:tc>
          <w:tcPr>
            <w:tcW w:w="1985" w:type="dxa"/>
            <w:vMerge/>
          </w:tcPr>
          <w:p w:rsidR="00CF6357" w:rsidRPr="00E85DAA" w:rsidRDefault="00CF6357" w:rsidP="00501D2D">
            <w:pPr>
              <w:rPr>
                <w:rFonts w:cs="Times New Roman"/>
              </w:rPr>
            </w:pPr>
          </w:p>
        </w:tc>
        <w:tc>
          <w:tcPr>
            <w:tcW w:w="1843" w:type="dxa"/>
          </w:tcPr>
          <w:p w:rsidR="00CF6357" w:rsidRPr="00E85DAA" w:rsidRDefault="00CF6357" w:rsidP="00501D2D">
            <w:pPr>
              <w:pStyle w:val="ConsPlusNormal"/>
              <w:jc w:val="center"/>
            </w:pPr>
            <w:r w:rsidRPr="00E85DAA">
              <w:t xml:space="preserve">внебюджетные источники </w:t>
            </w:r>
            <w:hyperlink w:anchor="P547" w:history="1">
              <w:r w:rsidRPr="00E85DAA">
                <w:t>&lt;****&gt;</w:t>
              </w:r>
            </w:hyperlink>
          </w:p>
        </w:tc>
        <w:tc>
          <w:tcPr>
            <w:tcW w:w="1276" w:type="dxa"/>
          </w:tcPr>
          <w:p w:rsidR="00CF6357" w:rsidRPr="00E85DAA" w:rsidRDefault="00CF6357" w:rsidP="00501D2D">
            <w:pPr>
              <w:pStyle w:val="ConsPlusNormal"/>
              <w:jc w:val="center"/>
            </w:pPr>
            <w:r w:rsidRPr="00E85DAA">
              <w:t>156 319,0</w:t>
            </w:r>
          </w:p>
        </w:tc>
        <w:tc>
          <w:tcPr>
            <w:tcW w:w="1559" w:type="dxa"/>
          </w:tcPr>
          <w:p w:rsidR="00CF6357" w:rsidRPr="00E85DAA" w:rsidRDefault="00CF6357" w:rsidP="00501D2D">
            <w:pPr>
              <w:pStyle w:val="ConsPlusNormal"/>
              <w:jc w:val="center"/>
            </w:pPr>
            <w:r w:rsidRPr="00E85DAA">
              <w:t>158 900,0</w:t>
            </w:r>
          </w:p>
        </w:tc>
        <w:tc>
          <w:tcPr>
            <w:tcW w:w="1276" w:type="dxa"/>
          </w:tcPr>
          <w:p w:rsidR="00CF6357" w:rsidRPr="00E85DAA" w:rsidRDefault="00CF6357" w:rsidP="00501D2D">
            <w:pPr>
              <w:pStyle w:val="ConsPlusNormal"/>
              <w:jc w:val="center"/>
            </w:pPr>
            <w:r w:rsidRPr="00E85DAA">
              <w:t>162 700,0</w:t>
            </w:r>
          </w:p>
        </w:tc>
        <w:tc>
          <w:tcPr>
            <w:tcW w:w="1276" w:type="dxa"/>
          </w:tcPr>
          <w:p w:rsidR="00CF6357" w:rsidRPr="00E85DAA" w:rsidRDefault="00CF6357" w:rsidP="00501D2D">
            <w:pPr>
              <w:pStyle w:val="ConsPlusNormal"/>
              <w:jc w:val="center"/>
            </w:pPr>
            <w:r w:rsidRPr="00E85DAA">
              <w:t>-</w:t>
            </w:r>
          </w:p>
        </w:tc>
        <w:tc>
          <w:tcPr>
            <w:tcW w:w="1275" w:type="dxa"/>
          </w:tcPr>
          <w:p w:rsidR="00CF6357" w:rsidRPr="00E85DAA" w:rsidRDefault="00CF6357" w:rsidP="00501D2D">
            <w:pPr>
              <w:pStyle w:val="ConsPlusNormal"/>
              <w:jc w:val="center"/>
            </w:pPr>
            <w:r w:rsidRPr="00E85DAA">
              <w:t>-</w:t>
            </w:r>
          </w:p>
        </w:tc>
        <w:tc>
          <w:tcPr>
            <w:tcW w:w="1276" w:type="dxa"/>
          </w:tcPr>
          <w:p w:rsidR="00CF6357" w:rsidRPr="00E85DAA" w:rsidRDefault="00CF6357" w:rsidP="00501D2D">
            <w:pPr>
              <w:pStyle w:val="ConsPlusNormal"/>
              <w:jc w:val="center"/>
            </w:pPr>
            <w:r w:rsidRPr="00E85DAA">
              <w:t>-</w:t>
            </w:r>
          </w:p>
        </w:tc>
        <w:tc>
          <w:tcPr>
            <w:tcW w:w="1276" w:type="dxa"/>
          </w:tcPr>
          <w:p w:rsidR="00CF6357" w:rsidRPr="00E85DAA" w:rsidRDefault="00CF6357" w:rsidP="00501D2D">
            <w:pPr>
              <w:pStyle w:val="ConsPlusNormal"/>
              <w:jc w:val="center"/>
            </w:pPr>
            <w:r w:rsidRPr="00E85DAA">
              <w:t>-</w:t>
            </w:r>
          </w:p>
        </w:tc>
        <w:tc>
          <w:tcPr>
            <w:tcW w:w="1843" w:type="dxa"/>
          </w:tcPr>
          <w:p w:rsidR="00CF6357" w:rsidRPr="00E85DAA" w:rsidRDefault="00CF6357" w:rsidP="00501D2D">
            <w:pPr>
              <w:pStyle w:val="ConsPlusNormal"/>
              <w:jc w:val="center"/>
            </w:pPr>
            <w:r w:rsidRPr="00E85DAA">
              <w:t>477 919,0</w:t>
            </w:r>
          </w:p>
        </w:tc>
      </w:tr>
      <w:tr w:rsidR="00CF6357" w:rsidRPr="00E85DAA" w:rsidTr="002A0805">
        <w:tc>
          <w:tcPr>
            <w:tcW w:w="1985" w:type="dxa"/>
            <w:vMerge w:val="restart"/>
          </w:tcPr>
          <w:p w:rsidR="00CF6357" w:rsidRPr="00E85DAA" w:rsidRDefault="00CF6357" w:rsidP="00501D2D">
            <w:pPr>
              <w:pStyle w:val="ConsPlusNormal"/>
              <w:jc w:val="both"/>
            </w:pPr>
            <w:r w:rsidRPr="00E85DAA">
              <w:t>Повышение производительности труда на предприятиях Республики Татарстан на 2015 - 2020 годы</w:t>
            </w:r>
          </w:p>
        </w:tc>
        <w:tc>
          <w:tcPr>
            <w:tcW w:w="1843" w:type="dxa"/>
          </w:tcPr>
          <w:p w:rsidR="00CF6357" w:rsidRPr="00E85DAA" w:rsidRDefault="00CF6357" w:rsidP="00501D2D">
            <w:pPr>
              <w:pStyle w:val="ConsPlusNormal"/>
              <w:jc w:val="center"/>
            </w:pPr>
            <w:r w:rsidRPr="00E85DAA">
              <w:t>бюджет Республики Татарстан</w:t>
            </w:r>
          </w:p>
        </w:tc>
        <w:tc>
          <w:tcPr>
            <w:tcW w:w="1276" w:type="dxa"/>
          </w:tcPr>
          <w:p w:rsidR="00CF6357" w:rsidRPr="00E85DAA" w:rsidRDefault="00CF6357" w:rsidP="00501D2D">
            <w:pPr>
              <w:pStyle w:val="ConsPlusNormal"/>
              <w:jc w:val="center"/>
            </w:pPr>
            <w:r w:rsidRPr="00E85DAA">
              <w:t>-</w:t>
            </w:r>
          </w:p>
        </w:tc>
        <w:tc>
          <w:tcPr>
            <w:tcW w:w="1559" w:type="dxa"/>
          </w:tcPr>
          <w:p w:rsidR="00CF6357" w:rsidRPr="00E85DAA" w:rsidRDefault="00CF6357" w:rsidP="00501D2D">
            <w:pPr>
              <w:pStyle w:val="ConsPlusNormal"/>
              <w:jc w:val="center"/>
            </w:pPr>
            <w:r w:rsidRPr="00E85DAA">
              <w:t>17 738,3</w:t>
            </w:r>
          </w:p>
        </w:tc>
        <w:tc>
          <w:tcPr>
            <w:tcW w:w="1276" w:type="dxa"/>
          </w:tcPr>
          <w:p w:rsidR="00CF6357" w:rsidRPr="00E85DAA" w:rsidRDefault="00CF6357" w:rsidP="00501D2D">
            <w:pPr>
              <w:pStyle w:val="ConsPlusNormal"/>
              <w:jc w:val="center"/>
            </w:pPr>
            <w:r w:rsidRPr="00E85DAA">
              <w:t>14 500,0</w:t>
            </w:r>
          </w:p>
        </w:tc>
        <w:tc>
          <w:tcPr>
            <w:tcW w:w="1276" w:type="dxa"/>
          </w:tcPr>
          <w:p w:rsidR="00CF6357" w:rsidRPr="00E85DAA" w:rsidRDefault="00CF6357" w:rsidP="00501D2D">
            <w:pPr>
              <w:pStyle w:val="ConsPlusNormal"/>
              <w:jc w:val="center"/>
            </w:pPr>
            <w:r w:rsidRPr="00E85DAA">
              <w:t>-</w:t>
            </w:r>
          </w:p>
        </w:tc>
        <w:tc>
          <w:tcPr>
            <w:tcW w:w="1275" w:type="dxa"/>
          </w:tcPr>
          <w:p w:rsidR="00CF6357" w:rsidRPr="00E85DAA" w:rsidRDefault="00CF6357" w:rsidP="00501D2D">
            <w:pPr>
              <w:pStyle w:val="ConsPlusNormal"/>
              <w:jc w:val="center"/>
            </w:pPr>
            <w:r w:rsidRPr="00E85DAA">
              <w:t>-</w:t>
            </w:r>
          </w:p>
        </w:tc>
        <w:tc>
          <w:tcPr>
            <w:tcW w:w="1276" w:type="dxa"/>
          </w:tcPr>
          <w:p w:rsidR="00CF6357" w:rsidRPr="00E85DAA" w:rsidRDefault="00CF6357" w:rsidP="00501D2D">
            <w:pPr>
              <w:pStyle w:val="ConsPlusNormal"/>
              <w:jc w:val="center"/>
            </w:pPr>
            <w:r w:rsidRPr="00E85DAA">
              <w:t>-</w:t>
            </w:r>
          </w:p>
        </w:tc>
        <w:tc>
          <w:tcPr>
            <w:tcW w:w="1276" w:type="dxa"/>
          </w:tcPr>
          <w:p w:rsidR="00CF6357" w:rsidRPr="00E85DAA" w:rsidRDefault="00CF6357" w:rsidP="00501D2D">
            <w:pPr>
              <w:pStyle w:val="ConsPlusNormal"/>
              <w:jc w:val="center"/>
            </w:pPr>
            <w:r w:rsidRPr="00E85DAA">
              <w:t>-</w:t>
            </w:r>
          </w:p>
        </w:tc>
        <w:tc>
          <w:tcPr>
            <w:tcW w:w="1843" w:type="dxa"/>
          </w:tcPr>
          <w:p w:rsidR="00CF6357" w:rsidRPr="00E85DAA" w:rsidRDefault="00CF6357" w:rsidP="00501D2D">
            <w:pPr>
              <w:pStyle w:val="ConsPlusNormal"/>
              <w:jc w:val="center"/>
            </w:pPr>
            <w:r w:rsidRPr="00E85DAA">
              <w:t>32 238,3</w:t>
            </w:r>
          </w:p>
        </w:tc>
      </w:tr>
      <w:tr w:rsidR="00CF6357" w:rsidRPr="00E85DAA" w:rsidTr="002A0805">
        <w:tc>
          <w:tcPr>
            <w:tcW w:w="1985" w:type="dxa"/>
            <w:vMerge/>
          </w:tcPr>
          <w:p w:rsidR="00CF6357" w:rsidRPr="00E85DAA" w:rsidRDefault="00CF6357" w:rsidP="00501D2D">
            <w:pPr>
              <w:rPr>
                <w:rFonts w:cs="Times New Roman"/>
              </w:rPr>
            </w:pPr>
          </w:p>
        </w:tc>
        <w:tc>
          <w:tcPr>
            <w:tcW w:w="1843" w:type="dxa"/>
          </w:tcPr>
          <w:p w:rsidR="00CF6357" w:rsidRPr="00E85DAA" w:rsidRDefault="00CF6357" w:rsidP="00501D2D">
            <w:pPr>
              <w:pStyle w:val="ConsPlusNormal"/>
              <w:jc w:val="center"/>
            </w:pPr>
            <w:r w:rsidRPr="00E85DAA">
              <w:t xml:space="preserve">внебюджетные источники </w:t>
            </w:r>
            <w:hyperlink w:anchor="P547" w:history="1">
              <w:r w:rsidRPr="00E85DAA">
                <w:t>&lt;****&gt;</w:t>
              </w:r>
            </w:hyperlink>
          </w:p>
        </w:tc>
        <w:tc>
          <w:tcPr>
            <w:tcW w:w="1276" w:type="dxa"/>
          </w:tcPr>
          <w:p w:rsidR="00CF6357" w:rsidRPr="00E85DAA" w:rsidRDefault="00CF6357" w:rsidP="00501D2D">
            <w:pPr>
              <w:pStyle w:val="ConsPlusNormal"/>
              <w:jc w:val="center"/>
            </w:pPr>
            <w:r w:rsidRPr="00E85DAA">
              <w:t>-</w:t>
            </w:r>
          </w:p>
        </w:tc>
        <w:tc>
          <w:tcPr>
            <w:tcW w:w="1559" w:type="dxa"/>
          </w:tcPr>
          <w:p w:rsidR="00CF6357" w:rsidRPr="00E85DAA" w:rsidRDefault="00CF6357" w:rsidP="00501D2D">
            <w:pPr>
              <w:pStyle w:val="ConsPlusNormal"/>
              <w:jc w:val="center"/>
            </w:pPr>
            <w:r w:rsidRPr="00E85DAA">
              <w:t>3 068,7</w:t>
            </w:r>
          </w:p>
        </w:tc>
        <w:tc>
          <w:tcPr>
            <w:tcW w:w="1276" w:type="dxa"/>
          </w:tcPr>
          <w:p w:rsidR="00CF6357" w:rsidRPr="00E85DAA" w:rsidRDefault="00CF6357" w:rsidP="00501D2D">
            <w:pPr>
              <w:pStyle w:val="ConsPlusNormal"/>
            </w:pPr>
          </w:p>
        </w:tc>
        <w:tc>
          <w:tcPr>
            <w:tcW w:w="1276" w:type="dxa"/>
          </w:tcPr>
          <w:p w:rsidR="00CF6357" w:rsidRPr="00E85DAA" w:rsidRDefault="00CF6357" w:rsidP="00501D2D">
            <w:pPr>
              <w:pStyle w:val="ConsPlusNormal"/>
            </w:pPr>
          </w:p>
        </w:tc>
        <w:tc>
          <w:tcPr>
            <w:tcW w:w="1275" w:type="dxa"/>
          </w:tcPr>
          <w:p w:rsidR="00CF6357" w:rsidRPr="00E85DAA" w:rsidRDefault="00CF6357" w:rsidP="00501D2D">
            <w:pPr>
              <w:pStyle w:val="ConsPlusNormal"/>
            </w:pPr>
          </w:p>
        </w:tc>
        <w:tc>
          <w:tcPr>
            <w:tcW w:w="1276" w:type="dxa"/>
          </w:tcPr>
          <w:p w:rsidR="00CF6357" w:rsidRPr="00E85DAA" w:rsidRDefault="00CF6357" w:rsidP="00501D2D">
            <w:pPr>
              <w:pStyle w:val="ConsPlusNormal"/>
            </w:pPr>
          </w:p>
        </w:tc>
        <w:tc>
          <w:tcPr>
            <w:tcW w:w="1276" w:type="dxa"/>
          </w:tcPr>
          <w:p w:rsidR="00CF6357" w:rsidRPr="00E85DAA" w:rsidRDefault="00CF6357" w:rsidP="00501D2D">
            <w:pPr>
              <w:pStyle w:val="ConsPlusNormal"/>
            </w:pPr>
          </w:p>
        </w:tc>
        <w:tc>
          <w:tcPr>
            <w:tcW w:w="1843" w:type="dxa"/>
          </w:tcPr>
          <w:p w:rsidR="00CF6357" w:rsidRPr="00E85DAA" w:rsidRDefault="00CF6357" w:rsidP="00501D2D">
            <w:pPr>
              <w:pStyle w:val="ConsPlusNormal"/>
              <w:jc w:val="center"/>
            </w:pPr>
            <w:r w:rsidRPr="00E85DAA">
              <w:t>3 068,7</w:t>
            </w:r>
          </w:p>
        </w:tc>
      </w:tr>
      <w:tr w:rsidR="00CF6357" w:rsidRPr="00E85DAA" w:rsidTr="002A0805">
        <w:tc>
          <w:tcPr>
            <w:tcW w:w="1985" w:type="dxa"/>
            <w:vMerge w:val="restart"/>
          </w:tcPr>
          <w:p w:rsidR="001A30B4" w:rsidRPr="00E85DAA" w:rsidRDefault="00CF6357" w:rsidP="00501D2D">
            <w:pPr>
              <w:pStyle w:val="ConsPlusNormal"/>
              <w:jc w:val="both"/>
            </w:pPr>
            <w:r w:rsidRPr="00E85DAA">
              <w:t xml:space="preserve">Развитие Камского инновационного </w:t>
            </w:r>
            <w:r w:rsidRPr="00E85DAA">
              <w:lastRenderedPageBreak/>
              <w:t>территориально-производственного кластера на 2015 - 2018 годы</w:t>
            </w:r>
          </w:p>
        </w:tc>
        <w:tc>
          <w:tcPr>
            <w:tcW w:w="1843" w:type="dxa"/>
          </w:tcPr>
          <w:p w:rsidR="00CF6357" w:rsidRPr="00E85DAA" w:rsidRDefault="00CF6357" w:rsidP="00501D2D">
            <w:pPr>
              <w:pStyle w:val="ConsPlusNormal"/>
              <w:jc w:val="center"/>
            </w:pPr>
            <w:r w:rsidRPr="00E85DAA">
              <w:lastRenderedPageBreak/>
              <w:t>бюджет Республики Татарстан</w:t>
            </w:r>
          </w:p>
        </w:tc>
        <w:tc>
          <w:tcPr>
            <w:tcW w:w="1276" w:type="dxa"/>
          </w:tcPr>
          <w:p w:rsidR="00CF6357" w:rsidRPr="00E85DAA" w:rsidRDefault="00CF6357" w:rsidP="00501D2D">
            <w:pPr>
              <w:pStyle w:val="ConsPlusNormal"/>
              <w:jc w:val="center"/>
            </w:pPr>
            <w:r w:rsidRPr="00E85DAA">
              <w:t>-</w:t>
            </w:r>
          </w:p>
        </w:tc>
        <w:tc>
          <w:tcPr>
            <w:tcW w:w="1559" w:type="dxa"/>
          </w:tcPr>
          <w:p w:rsidR="00CF6357" w:rsidRPr="00E85DAA" w:rsidRDefault="00CF6357" w:rsidP="00501D2D">
            <w:pPr>
              <w:pStyle w:val="ConsPlusNormal"/>
              <w:jc w:val="center"/>
            </w:pPr>
            <w:r w:rsidRPr="00E85DAA">
              <w:t>43 765,42</w:t>
            </w:r>
          </w:p>
        </w:tc>
        <w:tc>
          <w:tcPr>
            <w:tcW w:w="1276" w:type="dxa"/>
          </w:tcPr>
          <w:p w:rsidR="00CF6357" w:rsidRPr="00E85DAA" w:rsidRDefault="00CF6357" w:rsidP="00501D2D">
            <w:pPr>
              <w:pStyle w:val="ConsPlusNormal"/>
              <w:jc w:val="center"/>
            </w:pPr>
            <w:r w:rsidRPr="00E85DAA">
              <w:t>21 063,75</w:t>
            </w:r>
          </w:p>
        </w:tc>
        <w:tc>
          <w:tcPr>
            <w:tcW w:w="1276" w:type="dxa"/>
          </w:tcPr>
          <w:p w:rsidR="00CF6357" w:rsidRPr="00E85DAA" w:rsidRDefault="00CF6357" w:rsidP="00501D2D">
            <w:pPr>
              <w:pStyle w:val="ConsPlusNormal"/>
              <w:jc w:val="center"/>
            </w:pPr>
            <w:r w:rsidRPr="00E85DAA">
              <w:t>19 748,5</w:t>
            </w:r>
          </w:p>
        </w:tc>
        <w:tc>
          <w:tcPr>
            <w:tcW w:w="1275" w:type="dxa"/>
          </w:tcPr>
          <w:p w:rsidR="00CF6357" w:rsidRPr="00E85DAA" w:rsidRDefault="00CF6357" w:rsidP="00501D2D">
            <w:pPr>
              <w:pStyle w:val="ConsPlusNormal"/>
              <w:jc w:val="center"/>
            </w:pPr>
            <w:r w:rsidRPr="00E85DAA">
              <w:t>20 236,0</w:t>
            </w:r>
          </w:p>
        </w:tc>
        <w:tc>
          <w:tcPr>
            <w:tcW w:w="1276" w:type="dxa"/>
          </w:tcPr>
          <w:p w:rsidR="00CF6357" w:rsidRPr="00E85DAA" w:rsidRDefault="00CF6357" w:rsidP="00501D2D">
            <w:pPr>
              <w:pStyle w:val="ConsPlusNormal"/>
              <w:jc w:val="center"/>
            </w:pPr>
            <w:r w:rsidRPr="00E85DAA">
              <w:t>0,0</w:t>
            </w:r>
          </w:p>
        </w:tc>
        <w:tc>
          <w:tcPr>
            <w:tcW w:w="1276" w:type="dxa"/>
          </w:tcPr>
          <w:p w:rsidR="00CF6357" w:rsidRPr="00E85DAA" w:rsidRDefault="00CF6357" w:rsidP="00501D2D">
            <w:pPr>
              <w:pStyle w:val="ConsPlusNormal"/>
              <w:jc w:val="center"/>
            </w:pPr>
            <w:r w:rsidRPr="00E85DAA">
              <w:t>0,0</w:t>
            </w:r>
          </w:p>
        </w:tc>
        <w:tc>
          <w:tcPr>
            <w:tcW w:w="1843" w:type="dxa"/>
          </w:tcPr>
          <w:p w:rsidR="00CF6357" w:rsidRPr="00E85DAA" w:rsidRDefault="00CF6357" w:rsidP="00501D2D">
            <w:pPr>
              <w:pStyle w:val="ConsPlusNormal"/>
              <w:jc w:val="center"/>
            </w:pPr>
            <w:r w:rsidRPr="00E85DAA">
              <w:t>0,0</w:t>
            </w:r>
          </w:p>
        </w:tc>
      </w:tr>
      <w:tr w:rsidR="00CF6357" w:rsidRPr="00E85DAA" w:rsidTr="002A0805">
        <w:tc>
          <w:tcPr>
            <w:tcW w:w="1985" w:type="dxa"/>
            <w:vMerge/>
          </w:tcPr>
          <w:p w:rsidR="00CF6357" w:rsidRPr="00E85DAA" w:rsidRDefault="00CF6357" w:rsidP="00501D2D">
            <w:pPr>
              <w:rPr>
                <w:rFonts w:cs="Times New Roman"/>
              </w:rPr>
            </w:pPr>
          </w:p>
        </w:tc>
        <w:tc>
          <w:tcPr>
            <w:tcW w:w="1843" w:type="dxa"/>
          </w:tcPr>
          <w:p w:rsidR="00CF6357" w:rsidRPr="00E85DAA" w:rsidRDefault="00CF6357" w:rsidP="00501D2D">
            <w:pPr>
              <w:pStyle w:val="ConsPlusNormal"/>
              <w:jc w:val="center"/>
            </w:pPr>
            <w:r w:rsidRPr="00E85DAA">
              <w:t xml:space="preserve">федеральный бюджет </w:t>
            </w:r>
            <w:hyperlink w:anchor="P547" w:history="1">
              <w:r w:rsidRPr="00E85DAA">
                <w:t>&lt;****&gt;</w:t>
              </w:r>
            </w:hyperlink>
          </w:p>
        </w:tc>
        <w:tc>
          <w:tcPr>
            <w:tcW w:w="1276" w:type="dxa"/>
          </w:tcPr>
          <w:p w:rsidR="00CF6357" w:rsidRPr="00E85DAA" w:rsidRDefault="00CF6357" w:rsidP="00501D2D">
            <w:pPr>
              <w:pStyle w:val="ConsPlusNormal"/>
              <w:jc w:val="center"/>
            </w:pPr>
            <w:r w:rsidRPr="00E85DAA">
              <w:t>-</w:t>
            </w:r>
          </w:p>
        </w:tc>
        <w:tc>
          <w:tcPr>
            <w:tcW w:w="1559" w:type="dxa"/>
          </w:tcPr>
          <w:p w:rsidR="00CF6357" w:rsidRPr="00E85DAA" w:rsidRDefault="00CF6357" w:rsidP="00501D2D">
            <w:pPr>
              <w:pStyle w:val="ConsPlusNormal"/>
              <w:jc w:val="center"/>
            </w:pPr>
            <w:r w:rsidRPr="00E85DAA">
              <w:t>630 987,44</w:t>
            </w:r>
          </w:p>
        </w:tc>
        <w:tc>
          <w:tcPr>
            <w:tcW w:w="1276" w:type="dxa"/>
          </w:tcPr>
          <w:p w:rsidR="00CF6357" w:rsidRPr="00E85DAA" w:rsidRDefault="00CF6357" w:rsidP="00501D2D">
            <w:pPr>
              <w:pStyle w:val="ConsPlusNormal"/>
              <w:jc w:val="center"/>
            </w:pPr>
            <w:r w:rsidRPr="00E85DAA">
              <w:t>220 132,35</w:t>
            </w:r>
          </w:p>
        </w:tc>
        <w:tc>
          <w:tcPr>
            <w:tcW w:w="1276" w:type="dxa"/>
          </w:tcPr>
          <w:p w:rsidR="00CF6357" w:rsidRPr="00E85DAA" w:rsidRDefault="00CF6357" w:rsidP="00501D2D">
            <w:pPr>
              <w:pStyle w:val="ConsPlusNormal"/>
              <w:jc w:val="center"/>
            </w:pPr>
            <w:r w:rsidRPr="00E85DAA">
              <w:t>186 143,5</w:t>
            </w:r>
          </w:p>
        </w:tc>
        <w:tc>
          <w:tcPr>
            <w:tcW w:w="1275" w:type="dxa"/>
          </w:tcPr>
          <w:p w:rsidR="00CF6357" w:rsidRPr="00E85DAA" w:rsidRDefault="00CF6357" w:rsidP="00501D2D">
            <w:pPr>
              <w:pStyle w:val="ConsPlusNormal"/>
              <w:jc w:val="center"/>
            </w:pPr>
            <w:r w:rsidRPr="00E85DAA">
              <w:t>186 406,0</w:t>
            </w:r>
          </w:p>
        </w:tc>
        <w:tc>
          <w:tcPr>
            <w:tcW w:w="1276" w:type="dxa"/>
          </w:tcPr>
          <w:p w:rsidR="00CF6357" w:rsidRPr="00E85DAA" w:rsidRDefault="00CF6357" w:rsidP="00501D2D">
            <w:pPr>
              <w:pStyle w:val="ConsPlusNormal"/>
              <w:jc w:val="center"/>
            </w:pPr>
            <w:r w:rsidRPr="00E85DAA">
              <w:t>0,0</w:t>
            </w:r>
          </w:p>
        </w:tc>
        <w:tc>
          <w:tcPr>
            <w:tcW w:w="1276" w:type="dxa"/>
          </w:tcPr>
          <w:p w:rsidR="00CF6357" w:rsidRPr="00E85DAA" w:rsidRDefault="00CF6357" w:rsidP="00501D2D">
            <w:pPr>
              <w:pStyle w:val="ConsPlusNormal"/>
              <w:jc w:val="center"/>
            </w:pPr>
            <w:r w:rsidRPr="00E85DAA">
              <w:t>0,0</w:t>
            </w:r>
          </w:p>
        </w:tc>
        <w:tc>
          <w:tcPr>
            <w:tcW w:w="1843" w:type="dxa"/>
          </w:tcPr>
          <w:p w:rsidR="00CF6357" w:rsidRPr="00E85DAA" w:rsidRDefault="00CF6357" w:rsidP="00501D2D">
            <w:pPr>
              <w:pStyle w:val="ConsPlusNormal"/>
              <w:jc w:val="center"/>
            </w:pPr>
            <w:r w:rsidRPr="00E85DAA">
              <w:t>0,0</w:t>
            </w:r>
          </w:p>
        </w:tc>
      </w:tr>
      <w:tr w:rsidR="00CF6357" w:rsidRPr="00E85DAA" w:rsidTr="002A0805">
        <w:trPr>
          <w:trHeight w:val="649"/>
        </w:trPr>
        <w:tc>
          <w:tcPr>
            <w:tcW w:w="1985" w:type="dxa"/>
            <w:vMerge/>
          </w:tcPr>
          <w:p w:rsidR="00CF6357" w:rsidRPr="00E85DAA" w:rsidRDefault="00CF6357" w:rsidP="00501D2D">
            <w:pPr>
              <w:rPr>
                <w:rFonts w:cs="Times New Roman"/>
              </w:rPr>
            </w:pPr>
          </w:p>
        </w:tc>
        <w:tc>
          <w:tcPr>
            <w:tcW w:w="1843" w:type="dxa"/>
          </w:tcPr>
          <w:p w:rsidR="00CF6357" w:rsidRPr="00E85DAA" w:rsidRDefault="00CF6357" w:rsidP="00501D2D">
            <w:pPr>
              <w:pStyle w:val="ConsPlusNormal"/>
              <w:jc w:val="center"/>
            </w:pPr>
            <w:r w:rsidRPr="00E85DAA">
              <w:t xml:space="preserve">внебюджетные источники </w:t>
            </w:r>
            <w:hyperlink w:anchor="P547" w:history="1">
              <w:r w:rsidRPr="00E85DAA">
                <w:t>&lt;****&gt;</w:t>
              </w:r>
            </w:hyperlink>
          </w:p>
        </w:tc>
        <w:tc>
          <w:tcPr>
            <w:tcW w:w="1276" w:type="dxa"/>
          </w:tcPr>
          <w:p w:rsidR="00CF6357" w:rsidRPr="00E85DAA" w:rsidRDefault="00CF6357" w:rsidP="00501D2D">
            <w:pPr>
              <w:pStyle w:val="ConsPlusNormal"/>
              <w:jc w:val="center"/>
            </w:pPr>
            <w:r w:rsidRPr="00E85DAA">
              <w:t>-</w:t>
            </w:r>
          </w:p>
        </w:tc>
        <w:tc>
          <w:tcPr>
            <w:tcW w:w="1559" w:type="dxa"/>
          </w:tcPr>
          <w:p w:rsidR="00CF6357" w:rsidRPr="00E85DAA" w:rsidRDefault="00CF6357" w:rsidP="00501D2D">
            <w:pPr>
              <w:pStyle w:val="ConsPlusNormal"/>
              <w:jc w:val="center"/>
            </w:pPr>
            <w:r w:rsidRPr="00E85DAA">
              <w:t>510 588,96</w:t>
            </w:r>
          </w:p>
        </w:tc>
        <w:tc>
          <w:tcPr>
            <w:tcW w:w="1276" w:type="dxa"/>
          </w:tcPr>
          <w:p w:rsidR="00CF6357" w:rsidRPr="00E85DAA" w:rsidRDefault="00CF6357" w:rsidP="00501D2D">
            <w:pPr>
              <w:pStyle w:val="ConsPlusNormal"/>
              <w:jc w:val="center"/>
            </w:pPr>
            <w:r w:rsidRPr="00E85DAA">
              <w:t>10 200,0</w:t>
            </w:r>
          </w:p>
        </w:tc>
        <w:tc>
          <w:tcPr>
            <w:tcW w:w="1276" w:type="dxa"/>
          </w:tcPr>
          <w:p w:rsidR="00CF6357" w:rsidRPr="00E85DAA" w:rsidRDefault="00CF6357" w:rsidP="00501D2D">
            <w:pPr>
              <w:pStyle w:val="ConsPlusNormal"/>
              <w:jc w:val="center"/>
            </w:pPr>
            <w:r w:rsidRPr="00E85DAA">
              <w:t>0,0</w:t>
            </w:r>
          </w:p>
        </w:tc>
        <w:tc>
          <w:tcPr>
            <w:tcW w:w="1275" w:type="dxa"/>
          </w:tcPr>
          <w:p w:rsidR="00CF6357" w:rsidRPr="00E85DAA" w:rsidRDefault="00CF6357" w:rsidP="00501D2D">
            <w:pPr>
              <w:pStyle w:val="ConsPlusNormal"/>
              <w:jc w:val="center"/>
            </w:pPr>
            <w:r w:rsidRPr="00E85DAA">
              <w:t>0,0</w:t>
            </w:r>
          </w:p>
        </w:tc>
        <w:tc>
          <w:tcPr>
            <w:tcW w:w="1276" w:type="dxa"/>
          </w:tcPr>
          <w:p w:rsidR="00CF6357" w:rsidRPr="00E85DAA" w:rsidRDefault="00CF6357" w:rsidP="00501D2D">
            <w:pPr>
              <w:pStyle w:val="ConsPlusNormal"/>
              <w:jc w:val="center"/>
            </w:pPr>
            <w:r w:rsidRPr="00E85DAA">
              <w:t>0,0</w:t>
            </w:r>
          </w:p>
        </w:tc>
        <w:tc>
          <w:tcPr>
            <w:tcW w:w="1276" w:type="dxa"/>
          </w:tcPr>
          <w:p w:rsidR="00CF6357" w:rsidRPr="00E85DAA" w:rsidRDefault="00CF6357" w:rsidP="00501D2D">
            <w:pPr>
              <w:pStyle w:val="ConsPlusNormal"/>
              <w:jc w:val="center"/>
            </w:pPr>
            <w:r w:rsidRPr="00E85DAA">
              <w:t>0,0</w:t>
            </w:r>
          </w:p>
        </w:tc>
        <w:tc>
          <w:tcPr>
            <w:tcW w:w="1843" w:type="dxa"/>
          </w:tcPr>
          <w:p w:rsidR="00CF6357" w:rsidRPr="00E85DAA" w:rsidRDefault="00CF6357" w:rsidP="00501D2D">
            <w:pPr>
              <w:pStyle w:val="ConsPlusNormal"/>
              <w:jc w:val="center"/>
            </w:pPr>
            <w:r w:rsidRPr="00E85DAA">
              <w:t>0,0</w:t>
            </w:r>
          </w:p>
        </w:tc>
      </w:tr>
      <w:tr w:rsidR="001A30B4" w:rsidRPr="00E85DAA" w:rsidTr="002A0805">
        <w:trPr>
          <w:trHeight w:val="163"/>
        </w:trPr>
        <w:tc>
          <w:tcPr>
            <w:tcW w:w="1985" w:type="dxa"/>
            <w:vMerge w:val="restart"/>
          </w:tcPr>
          <w:p w:rsidR="001A30B4" w:rsidRPr="00E85DAA" w:rsidRDefault="001A30B4" w:rsidP="00501D2D">
            <w:pPr>
              <w:pStyle w:val="ConsPlusNormal"/>
              <w:jc w:val="both"/>
            </w:pPr>
            <w:r w:rsidRPr="00E85DAA">
              <w:t>Развитие рынка интеллектуальной собственности в Республике Татарстан на 2016 – 2020 годы</w:t>
            </w:r>
          </w:p>
        </w:tc>
        <w:tc>
          <w:tcPr>
            <w:tcW w:w="1843" w:type="dxa"/>
          </w:tcPr>
          <w:p w:rsidR="001A30B4" w:rsidRPr="00E85DAA" w:rsidRDefault="001A30B4" w:rsidP="00501D2D">
            <w:pPr>
              <w:pStyle w:val="ConsPlusNormal"/>
              <w:jc w:val="center"/>
            </w:pPr>
            <w:r w:rsidRPr="00E85DAA">
              <w:t>бюджет Республики Татарстан</w:t>
            </w:r>
          </w:p>
        </w:tc>
        <w:tc>
          <w:tcPr>
            <w:tcW w:w="1276" w:type="dxa"/>
          </w:tcPr>
          <w:p w:rsidR="001A30B4" w:rsidRPr="00E85DAA" w:rsidRDefault="001A30B4" w:rsidP="00501D2D">
            <w:pPr>
              <w:pStyle w:val="ConsPlusNormal"/>
              <w:jc w:val="center"/>
            </w:pPr>
            <w:r w:rsidRPr="00E85DAA">
              <w:t>-</w:t>
            </w:r>
          </w:p>
        </w:tc>
        <w:tc>
          <w:tcPr>
            <w:tcW w:w="1559" w:type="dxa"/>
          </w:tcPr>
          <w:p w:rsidR="001A30B4" w:rsidRPr="00E85DAA" w:rsidRDefault="001A30B4" w:rsidP="00501D2D">
            <w:pPr>
              <w:pStyle w:val="ConsPlusNormal"/>
              <w:jc w:val="center"/>
            </w:pPr>
            <w:r w:rsidRPr="00E85DAA">
              <w:t>-</w:t>
            </w:r>
          </w:p>
        </w:tc>
        <w:tc>
          <w:tcPr>
            <w:tcW w:w="1276" w:type="dxa"/>
          </w:tcPr>
          <w:p w:rsidR="001A30B4" w:rsidRPr="00E85DAA" w:rsidRDefault="001A30B4" w:rsidP="00501D2D">
            <w:pPr>
              <w:pStyle w:val="ConsPlusNormal"/>
              <w:jc w:val="center"/>
            </w:pPr>
            <w:r w:rsidRPr="00E85DAA">
              <w:t>-</w:t>
            </w:r>
          </w:p>
        </w:tc>
        <w:tc>
          <w:tcPr>
            <w:tcW w:w="1276" w:type="dxa"/>
          </w:tcPr>
          <w:p w:rsidR="001A30B4" w:rsidRPr="00E85DAA" w:rsidRDefault="001A30B4" w:rsidP="00501D2D">
            <w:pPr>
              <w:pStyle w:val="ConsPlusNormal"/>
              <w:jc w:val="center"/>
            </w:pPr>
            <w:r w:rsidRPr="00E85DAA">
              <w:t>16</w:t>
            </w:r>
            <w:r w:rsidR="00CF1C3C" w:rsidRPr="00E85DAA">
              <w:t xml:space="preserve"> </w:t>
            </w:r>
            <w:r w:rsidRPr="00E85DAA">
              <w:t>000</w:t>
            </w:r>
          </w:p>
        </w:tc>
        <w:tc>
          <w:tcPr>
            <w:tcW w:w="1275" w:type="dxa"/>
          </w:tcPr>
          <w:p w:rsidR="001A30B4" w:rsidRPr="00E85DAA" w:rsidRDefault="001A30B4" w:rsidP="00501D2D">
            <w:pPr>
              <w:pStyle w:val="ConsPlusNormal"/>
              <w:jc w:val="center"/>
            </w:pPr>
            <w:r w:rsidRPr="00E85DAA">
              <w:t>34</w:t>
            </w:r>
            <w:r w:rsidR="00CF1C3C" w:rsidRPr="00E85DAA">
              <w:t xml:space="preserve"> </w:t>
            </w:r>
            <w:r w:rsidRPr="00E85DAA">
              <w:t>000</w:t>
            </w:r>
          </w:p>
        </w:tc>
        <w:tc>
          <w:tcPr>
            <w:tcW w:w="1276" w:type="dxa"/>
          </w:tcPr>
          <w:p w:rsidR="001A30B4" w:rsidRPr="00E85DAA" w:rsidRDefault="001A30B4" w:rsidP="00501D2D">
            <w:pPr>
              <w:pStyle w:val="ConsPlusNormal"/>
              <w:jc w:val="center"/>
            </w:pPr>
            <w:r w:rsidRPr="00E85DAA">
              <w:t>24</w:t>
            </w:r>
            <w:r w:rsidR="00CF1C3C" w:rsidRPr="00E85DAA">
              <w:t xml:space="preserve"> </w:t>
            </w:r>
            <w:r w:rsidRPr="00E85DAA">
              <w:t>000</w:t>
            </w:r>
          </w:p>
        </w:tc>
        <w:tc>
          <w:tcPr>
            <w:tcW w:w="1276" w:type="dxa"/>
          </w:tcPr>
          <w:p w:rsidR="001A30B4" w:rsidRPr="00E85DAA" w:rsidRDefault="001A30B4" w:rsidP="00501D2D">
            <w:pPr>
              <w:pStyle w:val="ConsPlusNormal"/>
              <w:jc w:val="center"/>
            </w:pPr>
            <w:r w:rsidRPr="00E85DAA">
              <w:t>24</w:t>
            </w:r>
            <w:r w:rsidR="00CF1C3C" w:rsidRPr="00E85DAA">
              <w:t xml:space="preserve"> </w:t>
            </w:r>
            <w:r w:rsidRPr="00E85DAA">
              <w:t>000</w:t>
            </w:r>
          </w:p>
        </w:tc>
        <w:tc>
          <w:tcPr>
            <w:tcW w:w="1843" w:type="dxa"/>
          </w:tcPr>
          <w:p w:rsidR="001A30B4" w:rsidRPr="00E85DAA" w:rsidRDefault="001A30B4" w:rsidP="00501D2D">
            <w:pPr>
              <w:pStyle w:val="ConsPlusNormal"/>
              <w:jc w:val="center"/>
            </w:pPr>
            <w:r w:rsidRPr="00E85DAA">
              <w:t>98</w:t>
            </w:r>
            <w:r w:rsidR="00CF1C3C" w:rsidRPr="00E85DAA">
              <w:t xml:space="preserve"> </w:t>
            </w:r>
            <w:r w:rsidRPr="00E85DAA">
              <w:t>000</w:t>
            </w:r>
          </w:p>
        </w:tc>
      </w:tr>
      <w:tr w:rsidR="001A30B4" w:rsidRPr="00E85DAA" w:rsidTr="002A0805">
        <w:trPr>
          <w:trHeight w:val="212"/>
        </w:trPr>
        <w:tc>
          <w:tcPr>
            <w:tcW w:w="1985" w:type="dxa"/>
            <w:vMerge/>
          </w:tcPr>
          <w:p w:rsidR="001A30B4" w:rsidRPr="00E85DAA" w:rsidRDefault="001A30B4" w:rsidP="00501D2D">
            <w:pPr>
              <w:pStyle w:val="ConsPlusNormal"/>
              <w:jc w:val="both"/>
            </w:pPr>
          </w:p>
        </w:tc>
        <w:tc>
          <w:tcPr>
            <w:tcW w:w="1843" w:type="dxa"/>
          </w:tcPr>
          <w:p w:rsidR="001A30B4" w:rsidRPr="00E85DAA" w:rsidRDefault="001A30B4" w:rsidP="00501D2D">
            <w:pPr>
              <w:pStyle w:val="ConsPlusNormal"/>
              <w:jc w:val="center"/>
            </w:pPr>
            <w:r w:rsidRPr="00E85DAA">
              <w:t xml:space="preserve">федеральный бюджет </w:t>
            </w:r>
            <w:hyperlink w:anchor="P547" w:history="1">
              <w:r w:rsidRPr="00E85DAA">
                <w:t>&lt;****&gt;</w:t>
              </w:r>
            </w:hyperlink>
          </w:p>
        </w:tc>
        <w:tc>
          <w:tcPr>
            <w:tcW w:w="1276" w:type="dxa"/>
          </w:tcPr>
          <w:p w:rsidR="001A30B4" w:rsidRPr="00E85DAA" w:rsidRDefault="001A30B4" w:rsidP="00501D2D">
            <w:pPr>
              <w:pStyle w:val="ConsPlusNormal"/>
              <w:jc w:val="center"/>
            </w:pPr>
            <w:r w:rsidRPr="00E85DAA">
              <w:t>-</w:t>
            </w:r>
          </w:p>
        </w:tc>
        <w:tc>
          <w:tcPr>
            <w:tcW w:w="1559" w:type="dxa"/>
          </w:tcPr>
          <w:p w:rsidR="001A30B4" w:rsidRPr="00E85DAA" w:rsidRDefault="001A30B4" w:rsidP="00501D2D">
            <w:pPr>
              <w:pStyle w:val="ConsPlusNormal"/>
              <w:jc w:val="center"/>
            </w:pPr>
            <w:r w:rsidRPr="00E85DAA">
              <w:t>-</w:t>
            </w:r>
          </w:p>
        </w:tc>
        <w:tc>
          <w:tcPr>
            <w:tcW w:w="1276" w:type="dxa"/>
          </w:tcPr>
          <w:p w:rsidR="001A30B4" w:rsidRPr="00E85DAA" w:rsidRDefault="001A30B4" w:rsidP="00501D2D">
            <w:pPr>
              <w:pStyle w:val="ConsPlusNormal"/>
              <w:jc w:val="center"/>
            </w:pPr>
            <w:r w:rsidRPr="00E85DAA">
              <w:t>-</w:t>
            </w:r>
          </w:p>
        </w:tc>
        <w:tc>
          <w:tcPr>
            <w:tcW w:w="1276" w:type="dxa"/>
          </w:tcPr>
          <w:p w:rsidR="001A30B4" w:rsidRPr="00E85DAA" w:rsidRDefault="001A30B4" w:rsidP="00501D2D">
            <w:pPr>
              <w:pStyle w:val="ConsPlusNormal"/>
              <w:jc w:val="center"/>
            </w:pPr>
            <w:r w:rsidRPr="00E85DAA">
              <w:t>-</w:t>
            </w:r>
          </w:p>
        </w:tc>
        <w:tc>
          <w:tcPr>
            <w:tcW w:w="1275" w:type="dxa"/>
          </w:tcPr>
          <w:p w:rsidR="001A30B4" w:rsidRPr="00E85DAA" w:rsidRDefault="001A30B4" w:rsidP="00501D2D">
            <w:pPr>
              <w:pStyle w:val="ConsPlusNormal"/>
              <w:jc w:val="center"/>
            </w:pPr>
            <w:r w:rsidRPr="00E85DAA">
              <w:t>-</w:t>
            </w:r>
          </w:p>
        </w:tc>
        <w:tc>
          <w:tcPr>
            <w:tcW w:w="1276" w:type="dxa"/>
          </w:tcPr>
          <w:p w:rsidR="001A30B4" w:rsidRPr="00E85DAA" w:rsidRDefault="001A30B4" w:rsidP="00501D2D">
            <w:pPr>
              <w:pStyle w:val="ConsPlusNormal"/>
              <w:jc w:val="center"/>
            </w:pPr>
            <w:r w:rsidRPr="00E85DAA">
              <w:t>-</w:t>
            </w:r>
          </w:p>
        </w:tc>
        <w:tc>
          <w:tcPr>
            <w:tcW w:w="1276" w:type="dxa"/>
          </w:tcPr>
          <w:p w:rsidR="001A30B4" w:rsidRPr="00E85DAA" w:rsidRDefault="001A30B4" w:rsidP="00501D2D">
            <w:pPr>
              <w:pStyle w:val="ConsPlusNormal"/>
              <w:jc w:val="center"/>
            </w:pPr>
            <w:r w:rsidRPr="00E85DAA">
              <w:t>-</w:t>
            </w:r>
          </w:p>
        </w:tc>
        <w:tc>
          <w:tcPr>
            <w:tcW w:w="1843" w:type="dxa"/>
          </w:tcPr>
          <w:p w:rsidR="001A30B4" w:rsidRPr="00E85DAA" w:rsidRDefault="001A30B4" w:rsidP="00501D2D">
            <w:pPr>
              <w:pStyle w:val="ConsPlusNormal"/>
              <w:jc w:val="center"/>
            </w:pPr>
            <w:r w:rsidRPr="00E85DAA">
              <w:t>-</w:t>
            </w:r>
          </w:p>
        </w:tc>
      </w:tr>
      <w:tr w:rsidR="001A30B4" w:rsidRPr="00E85DAA" w:rsidTr="002A0805">
        <w:trPr>
          <w:trHeight w:val="250"/>
        </w:trPr>
        <w:tc>
          <w:tcPr>
            <w:tcW w:w="1985" w:type="dxa"/>
            <w:vMerge/>
          </w:tcPr>
          <w:p w:rsidR="001A30B4" w:rsidRPr="00E85DAA" w:rsidRDefault="001A30B4" w:rsidP="00501D2D">
            <w:pPr>
              <w:pStyle w:val="ConsPlusNormal"/>
              <w:jc w:val="both"/>
            </w:pPr>
          </w:p>
        </w:tc>
        <w:tc>
          <w:tcPr>
            <w:tcW w:w="1843" w:type="dxa"/>
          </w:tcPr>
          <w:p w:rsidR="001A30B4" w:rsidRPr="00E85DAA" w:rsidRDefault="001A30B4" w:rsidP="00501D2D">
            <w:pPr>
              <w:pStyle w:val="ConsPlusNormal"/>
              <w:jc w:val="center"/>
            </w:pPr>
            <w:r w:rsidRPr="00E85DAA">
              <w:t xml:space="preserve">внебюджетные источники </w:t>
            </w:r>
            <w:hyperlink w:anchor="P547" w:history="1">
              <w:r w:rsidRPr="00E85DAA">
                <w:t>&lt;****&gt;</w:t>
              </w:r>
            </w:hyperlink>
          </w:p>
        </w:tc>
        <w:tc>
          <w:tcPr>
            <w:tcW w:w="1276" w:type="dxa"/>
          </w:tcPr>
          <w:p w:rsidR="001A30B4" w:rsidRPr="00E85DAA" w:rsidRDefault="001A30B4" w:rsidP="00501D2D">
            <w:pPr>
              <w:pStyle w:val="ConsPlusNormal"/>
              <w:jc w:val="center"/>
            </w:pPr>
            <w:r w:rsidRPr="00E85DAA">
              <w:t>-</w:t>
            </w:r>
          </w:p>
        </w:tc>
        <w:tc>
          <w:tcPr>
            <w:tcW w:w="1559" w:type="dxa"/>
          </w:tcPr>
          <w:p w:rsidR="001A30B4" w:rsidRPr="00E85DAA" w:rsidRDefault="001A30B4" w:rsidP="00501D2D">
            <w:pPr>
              <w:pStyle w:val="ConsPlusNormal"/>
              <w:jc w:val="center"/>
            </w:pPr>
            <w:r w:rsidRPr="00E85DAA">
              <w:t>-</w:t>
            </w:r>
          </w:p>
        </w:tc>
        <w:tc>
          <w:tcPr>
            <w:tcW w:w="1276" w:type="dxa"/>
          </w:tcPr>
          <w:p w:rsidR="001A30B4" w:rsidRPr="00E85DAA" w:rsidRDefault="00CF1C3C" w:rsidP="00501D2D">
            <w:pPr>
              <w:pStyle w:val="ConsPlusNormal"/>
              <w:jc w:val="center"/>
            </w:pPr>
            <w:r w:rsidRPr="00E85DAA">
              <w:t>1 000</w:t>
            </w:r>
          </w:p>
        </w:tc>
        <w:tc>
          <w:tcPr>
            <w:tcW w:w="1276" w:type="dxa"/>
          </w:tcPr>
          <w:p w:rsidR="001A30B4" w:rsidRPr="00E85DAA" w:rsidRDefault="001A30B4" w:rsidP="00501D2D">
            <w:pPr>
              <w:pStyle w:val="ConsPlusNormal"/>
              <w:jc w:val="center"/>
            </w:pPr>
            <w:r w:rsidRPr="00E85DAA">
              <w:t>35 425</w:t>
            </w:r>
          </w:p>
        </w:tc>
        <w:tc>
          <w:tcPr>
            <w:tcW w:w="1275" w:type="dxa"/>
          </w:tcPr>
          <w:p w:rsidR="001A30B4" w:rsidRPr="00E85DAA" w:rsidRDefault="001A30B4" w:rsidP="00501D2D">
            <w:pPr>
              <w:pStyle w:val="ConsPlusNormal"/>
              <w:jc w:val="center"/>
            </w:pPr>
            <w:r w:rsidRPr="00E85DAA">
              <w:t>35 425</w:t>
            </w:r>
          </w:p>
        </w:tc>
        <w:tc>
          <w:tcPr>
            <w:tcW w:w="1276" w:type="dxa"/>
          </w:tcPr>
          <w:p w:rsidR="001A30B4" w:rsidRPr="00E85DAA" w:rsidRDefault="001A30B4" w:rsidP="00501D2D">
            <w:pPr>
              <w:pStyle w:val="ConsPlusNormal"/>
              <w:jc w:val="center"/>
            </w:pPr>
            <w:r w:rsidRPr="00E85DAA">
              <w:t>35 425</w:t>
            </w:r>
          </w:p>
        </w:tc>
        <w:tc>
          <w:tcPr>
            <w:tcW w:w="1276" w:type="dxa"/>
          </w:tcPr>
          <w:p w:rsidR="001A30B4" w:rsidRPr="00E85DAA" w:rsidRDefault="001A30B4" w:rsidP="00501D2D">
            <w:pPr>
              <w:pStyle w:val="ConsPlusNormal"/>
              <w:jc w:val="center"/>
            </w:pPr>
            <w:r w:rsidRPr="00E85DAA">
              <w:t>35 425</w:t>
            </w:r>
          </w:p>
        </w:tc>
        <w:tc>
          <w:tcPr>
            <w:tcW w:w="1843" w:type="dxa"/>
          </w:tcPr>
          <w:p w:rsidR="001A30B4" w:rsidRPr="00E85DAA" w:rsidRDefault="001A30B4" w:rsidP="00501D2D">
            <w:pPr>
              <w:pStyle w:val="ConsPlusNormal"/>
              <w:jc w:val="center"/>
            </w:pPr>
            <w:r w:rsidRPr="00E85DAA">
              <w:t>14</w:t>
            </w:r>
            <w:r w:rsidR="00CF1C3C" w:rsidRPr="00E85DAA">
              <w:t>2</w:t>
            </w:r>
            <w:r w:rsidRPr="00E85DAA">
              <w:t xml:space="preserve"> 700</w:t>
            </w:r>
          </w:p>
        </w:tc>
      </w:tr>
      <w:tr w:rsidR="00A80AA9" w:rsidRPr="00E85DAA" w:rsidTr="002A0805">
        <w:tc>
          <w:tcPr>
            <w:tcW w:w="3828" w:type="dxa"/>
            <w:gridSpan w:val="2"/>
          </w:tcPr>
          <w:p w:rsidR="00A80AA9" w:rsidRPr="00E85DAA" w:rsidRDefault="00A80AA9" w:rsidP="00501D2D">
            <w:pPr>
              <w:pStyle w:val="ConsPlusNormal"/>
              <w:jc w:val="both"/>
            </w:pPr>
            <w:r w:rsidRPr="00E85DAA">
              <w:t>Всего по Программе,</w:t>
            </w:r>
          </w:p>
          <w:p w:rsidR="00A80AA9" w:rsidRPr="00E85DAA" w:rsidRDefault="00A80AA9" w:rsidP="00501D2D">
            <w:pPr>
              <w:pStyle w:val="ConsPlusNormal"/>
              <w:jc w:val="both"/>
            </w:pPr>
            <w:r w:rsidRPr="00E85DAA">
              <w:t>в том числе:</w:t>
            </w:r>
          </w:p>
        </w:tc>
        <w:tc>
          <w:tcPr>
            <w:tcW w:w="1276" w:type="dxa"/>
          </w:tcPr>
          <w:p w:rsidR="00A80AA9" w:rsidRPr="00E85DAA" w:rsidRDefault="00A80AA9" w:rsidP="00501D2D">
            <w:pPr>
              <w:spacing w:after="0" w:line="240" w:lineRule="auto"/>
              <w:ind w:firstLine="0"/>
              <w:contextualSpacing w:val="0"/>
              <w:jc w:val="center"/>
              <w:rPr>
                <w:rFonts w:cs="Times New Roman"/>
                <w:szCs w:val="24"/>
              </w:rPr>
            </w:pPr>
            <w:r w:rsidRPr="00E85DAA">
              <w:rPr>
                <w:rFonts w:cs="Times New Roman"/>
                <w:szCs w:val="24"/>
              </w:rPr>
              <w:t>3746007,57</w:t>
            </w:r>
          </w:p>
        </w:tc>
        <w:tc>
          <w:tcPr>
            <w:tcW w:w="1559" w:type="dxa"/>
          </w:tcPr>
          <w:p w:rsidR="00A80AA9" w:rsidRPr="00E85DAA" w:rsidRDefault="00A80AA9" w:rsidP="00501D2D">
            <w:pPr>
              <w:ind w:firstLine="0"/>
              <w:jc w:val="center"/>
              <w:rPr>
                <w:rFonts w:cs="Times New Roman"/>
                <w:szCs w:val="24"/>
              </w:rPr>
            </w:pPr>
            <w:r w:rsidRPr="00E85DAA">
              <w:rPr>
                <w:rFonts w:cs="Times New Roman"/>
                <w:szCs w:val="24"/>
              </w:rPr>
              <w:t>5221657,962</w:t>
            </w:r>
          </w:p>
        </w:tc>
        <w:tc>
          <w:tcPr>
            <w:tcW w:w="1276" w:type="dxa"/>
          </w:tcPr>
          <w:p w:rsidR="00A80AA9" w:rsidRPr="00E85DAA" w:rsidRDefault="00A80AA9" w:rsidP="00501D2D">
            <w:pPr>
              <w:ind w:firstLine="0"/>
              <w:jc w:val="center"/>
              <w:rPr>
                <w:rFonts w:cs="Times New Roman"/>
                <w:szCs w:val="24"/>
              </w:rPr>
            </w:pPr>
            <w:r w:rsidRPr="00E85DAA">
              <w:rPr>
                <w:rFonts w:cs="Times New Roman"/>
                <w:szCs w:val="24"/>
              </w:rPr>
              <w:t>1712322,7</w:t>
            </w:r>
          </w:p>
        </w:tc>
        <w:tc>
          <w:tcPr>
            <w:tcW w:w="1276" w:type="dxa"/>
          </w:tcPr>
          <w:p w:rsidR="00A80AA9" w:rsidRPr="00E85DAA" w:rsidRDefault="00A80AA9" w:rsidP="00501D2D">
            <w:pPr>
              <w:ind w:firstLine="0"/>
              <w:jc w:val="center"/>
              <w:rPr>
                <w:rFonts w:cs="Times New Roman"/>
                <w:szCs w:val="24"/>
              </w:rPr>
            </w:pPr>
            <w:r w:rsidRPr="00E85DAA">
              <w:rPr>
                <w:rFonts w:cs="Times New Roman"/>
                <w:szCs w:val="24"/>
              </w:rPr>
              <w:t>864898,1</w:t>
            </w:r>
          </w:p>
        </w:tc>
        <w:tc>
          <w:tcPr>
            <w:tcW w:w="1275" w:type="dxa"/>
          </w:tcPr>
          <w:p w:rsidR="00A80AA9" w:rsidRPr="00E85DAA" w:rsidRDefault="00A80AA9" w:rsidP="00501D2D">
            <w:pPr>
              <w:ind w:firstLine="0"/>
              <w:jc w:val="center"/>
              <w:rPr>
                <w:rFonts w:cs="Times New Roman"/>
                <w:szCs w:val="24"/>
              </w:rPr>
            </w:pPr>
            <w:r w:rsidRPr="00E85DAA">
              <w:rPr>
                <w:rFonts w:cs="Times New Roman"/>
                <w:szCs w:val="24"/>
              </w:rPr>
              <w:t>861949,6</w:t>
            </w:r>
          </w:p>
        </w:tc>
        <w:tc>
          <w:tcPr>
            <w:tcW w:w="1276" w:type="dxa"/>
          </w:tcPr>
          <w:p w:rsidR="00A80AA9" w:rsidRPr="00E85DAA" w:rsidRDefault="00A80AA9" w:rsidP="00501D2D">
            <w:pPr>
              <w:ind w:firstLine="0"/>
              <w:jc w:val="center"/>
              <w:rPr>
                <w:rFonts w:cs="Times New Roman"/>
                <w:szCs w:val="24"/>
              </w:rPr>
            </w:pPr>
            <w:r w:rsidRPr="00E85DAA">
              <w:rPr>
                <w:rFonts w:cs="Times New Roman"/>
                <w:szCs w:val="24"/>
              </w:rPr>
              <w:t>645307,6</w:t>
            </w:r>
          </w:p>
        </w:tc>
        <w:tc>
          <w:tcPr>
            <w:tcW w:w="1276" w:type="dxa"/>
          </w:tcPr>
          <w:p w:rsidR="00A80AA9" w:rsidRPr="00E85DAA" w:rsidRDefault="00A80AA9" w:rsidP="00501D2D">
            <w:pPr>
              <w:ind w:firstLine="0"/>
              <w:jc w:val="center"/>
              <w:rPr>
                <w:rFonts w:cs="Times New Roman"/>
                <w:szCs w:val="24"/>
              </w:rPr>
            </w:pPr>
            <w:r w:rsidRPr="00E85DAA">
              <w:rPr>
                <w:rFonts w:cs="Times New Roman"/>
                <w:szCs w:val="24"/>
              </w:rPr>
              <w:t>645307,6</w:t>
            </w:r>
          </w:p>
        </w:tc>
        <w:tc>
          <w:tcPr>
            <w:tcW w:w="1843" w:type="dxa"/>
          </w:tcPr>
          <w:p w:rsidR="00A80AA9" w:rsidRPr="00E85DAA" w:rsidRDefault="00A80AA9" w:rsidP="00501D2D">
            <w:pPr>
              <w:ind w:firstLine="0"/>
              <w:jc w:val="center"/>
              <w:rPr>
                <w:rFonts w:cs="Times New Roman"/>
                <w:szCs w:val="24"/>
              </w:rPr>
            </w:pPr>
            <w:r w:rsidRPr="00E85DAA">
              <w:rPr>
                <w:rFonts w:cs="Times New Roman"/>
                <w:szCs w:val="24"/>
              </w:rPr>
              <w:t>13697451,13</w:t>
            </w:r>
          </w:p>
        </w:tc>
      </w:tr>
      <w:tr w:rsidR="00A80AA9" w:rsidRPr="00E85DAA" w:rsidTr="002A0805">
        <w:trPr>
          <w:trHeight w:val="202"/>
        </w:trPr>
        <w:tc>
          <w:tcPr>
            <w:tcW w:w="3828" w:type="dxa"/>
            <w:gridSpan w:val="2"/>
          </w:tcPr>
          <w:p w:rsidR="00A80AA9" w:rsidRPr="00E85DAA" w:rsidRDefault="00A80AA9" w:rsidP="00501D2D">
            <w:pPr>
              <w:pStyle w:val="ConsPlusNormal"/>
              <w:jc w:val="both"/>
            </w:pPr>
            <w:r w:rsidRPr="00E85DAA">
              <w:t>бюджет Республики Татарстан</w:t>
            </w:r>
          </w:p>
        </w:tc>
        <w:tc>
          <w:tcPr>
            <w:tcW w:w="1276" w:type="dxa"/>
          </w:tcPr>
          <w:p w:rsidR="00A80AA9" w:rsidRPr="00E85DAA" w:rsidRDefault="00A80AA9" w:rsidP="00501D2D">
            <w:pPr>
              <w:spacing w:after="0" w:line="240" w:lineRule="auto"/>
              <w:ind w:firstLine="0"/>
              <w:contextualSpacing w:val="0"/>
              <w:jc w:val="center"/>
              <w:rPr>
                <w:rFonts w:cs="Times New Roman"/>
                <w:szCs w:val="24"/>
              </w:rPr>
            </w:pPr>
            <w:r w:rsidRPr="00E85DAA">
              <w:rPr>
                <w:rFonts w:cs="Times New Roman"/>
                <w:szCs w:val="24"/>
              </w:rPr>
              <w:t>1812934,84</w:t>
            </w:r>
          </w:p>
        </w:tc>
        <w:tc>
          <w:tcPr>
            <w:tcW w:w="1559" w:type="dxa"/>
          </w:tcPr>
          <w:p w:rsidR="00A80AA9" w:rsidRPr="00E85DAA" w:rsidRDefault="00A80AA9" w:rsidP="00501D2D">
            <w:pPr>
              <w:ind w:firstLine="0"/>
              <w:jc w:val="center"/>
              <w:rPr>
                <w:rFonts w:cs="Times New Roman"/>
                <w:szCs w:val="24"/>
              </w:rPr>
            </w:pPr>
            <w:r w:rsidRPr="00E85DAA">
              <w:rPr>
                <w:rFonts w:cs="Times New Roman"/>
                <w:szCs w:val="24"/>
              </w:rPr>
              <w:t>1550749,2</w:t>
            </w:r>
          </w:p>
        </w:tc>
        <w:tc>
          <w:tcPr>
            <w:tcW w:w="1276" w:type="dxa"/>
          </w:tcPr>
          <w:p w:rsidR="00A80AA9" w:rsidRPr="00E85DAA" w:rsidRDefault="00A80AA9" w:rsidP="00501D2D">
            <w:pPr>
              <w:ind w:firstLine="0"/>
              <w:jc w:val="center"/>
              <w:rPr>
                <w:rFonts w:cs="Times New Roman"/>
                <w:szCs w:val="24"/>
              </w:rPr>
            </w:pPr>
            <w:r w:rsidRPr="00E85DAA">
              <w:rPr>
                <w:rFonts w:cs="Times New Roman"/>
                <w:szCs w:val="24"/>
              </w:rPr>
              <w:t>1318140,35</w:t>
            </w:r>
          </w:p>
        </w:tc>
        <w:tc>
          <w:tcPr>
            <w:tcW w:w="1276" w:type="dxa"/>
          </w:tcPr>
          <w:p w:rsidR="00A80AA9" w:rsidRPr="00E85DAA" w:rsidRDefault="00A80AA9" w:rsidP="00501D2D">
            <w:pPr>
              <w:ind w:firstLine="0"/>
              <w:jc w:val="center"/>
              <w:rPr>
                <w:rFonts w:cs="Times New Roman"/>
                <w:szCs w:val="24"/>
              </w:rPr>
            </w:pPr>
            <w:r w:rsidRPr="00E85DAA">
              <w:rPr>
                <w:rFonts w:cs="Times New Roman"/>
                <w:szCs w:val="24"/>
              </w:rPr>
              <w:t>643329,6</w:t>
            </w:r>
          </w:p>
        </w:tc>
        <w:tc>
          <w:tcPr>
            <w:tcW w:w="1275" w:type="dxa"/>
          </w:tcPr>
          <w:p w:rsidR="00A80AA9" w:rsidRPr="00E85DAA" w:rsidRDefault="00A80AA9" w:rsidP="00501D2D">
            <w:pPr>
              <w:ind w:firstLine="0"/>
              <w:jc w:val="center"/>
              <w:rPr>
                <w:rFonts w:cs="Times New Roman"/>
                <w:szCs w:val="24"/>
              </w:rPr>
            </w:pPr>
            <w:r w:rsidRPr="00E85DAA">
              <w:rPr>
                <w:rFonts w:cs="Times New Roman"/>
                <w:szCs w:val="24"/>
              </w:rPr>
              <w:t>640118,6</w:t>
            </w:r>
          </w:p>
        </w:tc>
        <w:tc>
          <w:tcPr>
            <w:tcW w:w="1276" w:type="dxa"/>
          </w:tcPr>
          <w:p w:rsidR="00A80AA9" w:rsidRPr="00E85DAA" w:rsidRDefault="00A80AA9" w:rsidP="00501D2D">
            <w:pPr>
              <w:ind w:firstLine="0"/>
              <w:jc w:val="center"/>
              <w:rPr>
                <w:rFonts w:cs="Times New Roman"/>
                <w:szCs w:val="24"/>
              </w:rPr>
            </w:pPr>
            <w:r w:rsidRPr="00E85DAA">
              <w:rPr>
                <w:rFonts w:cs="Times New Roman"/>
                <w:szCs w:val="24"/>
              </w:rPr>
              <w:t>609882,6</w:t>
            </w:r>
          </w:p>
        </w:tc>
        <w:tc>
          <w:tcPr>
            <w:tcW w:w="1276" w:type="dxa"/>
          </w:tcPr>
          <w:p w:rsidR="00A80AA9" w:rsidRPr="00E85DAA" w:rsidRDefault="00A80AA9" w:rsidP="00501D2D">
            <w:pPr>
              <w:ind w:firstLine="0"/>
              <w:jc w:val="center"/>
              <w:rPr>
                <w:rFonts w:cs="Times New Roman"/>
                <w:szCs w:val="24"/>
              </w:rPr>
            </w:pPr>
            <w:r w:rsidRPr="00E85DAA">
              <w:rPr>
                <w:rFonts w:cs="Times New Roman"/>
                <w:szCs w:val="24"/>
              </w:rPr>
              <w:t>609882,6</w:t>
            </w:r>
          </w:p>
        </w:tc>
        <w:tc>
          <w:tcPr>
            <w:tcW w:w="1843" w:type="dxa"/>
          </w:tcPr>
          <w:p w:rsidR="00A80AA9" w:rsidRPr="00E85DAA" w:rsidRDefault="00A80AA9" w:rsidP="00501D2D">
            <w:pPr>
              <w:ind w:firstLine="0"/>
              <w:jc w:val="center"/>
              <w:rPr>
                <w:rFonts w:cs="Times New Roman"/>
                <w:szCs w:val="24"/>
              </w:rPr>
            </w:pPr>
            <w:r w:rsidRPr="00E85DAA">
              <w:rPr>
                <w:rFonts w:cs="Times New Roman"/>
                <w:szCs w:val="24"/>
              </w:rPr>
              <w:t>7185037,79</w:t>
            </w:r>
          </w:p>
        </w:tc>
      </w:tr>
      <w:tr w:rsidR="00A80AA9" w:rsidRPr="00E85DAA" w:rsidTr="00B43285">
        <w:trPr>
          <w:trHeight w:val="277"/>
        </w:trPr>
        <w:tc>
          <w:tcPr>
            <w:tcW w:w="3828" w:type="dxa"/>
            <w:gridSpan w:val="2"/>
          </w:tcPr>
          <w:p w:rsidR="00A80AA9" w:rsidRPr="00E85DAA" w:rsidRDefault="00A80AA9" w:rsidP="00501D2D">
            <w:pPr>
              <w:pStyle w:val="ConsPlusNormal"/>
              <w:jc w:val="both"/>
            </w:pPr>
            <w:r w:rsidRPr="00E85DAA">
              <w:t xml:space="preserve">федеральный бюджет </w:t>
            </w:r>
            <w:hyperlink w:anchor="P547" w:history="1">
              <w:r w:rsidRPr="00E85DAA">
                <w:t>&lt;****&gt;</w:t>
              </w:r>
            </w:hyperlink>
          </w:p>
        </w:tc>
        <w:tc>
          <w:tcPr>
            <w:tcW w:w="1276" w:type="dxa"/>
          </w:tcPr>
          <w:p w:rsidR="00A80AA9" w:rsidRPr="00E85DAA" w:rsidRDefault="00A80AA9" w:rsidP="00501D2D">
            <w:pPr>
              <w:spacing w:after="0" w:line="240" w:lineRule="auto"/>
              <w:ind w:firstLine="0"/>
              <w:contextualSpacing w:val="0"/>
              <w:jc w:val="center"/>
              <w:rPr>
                <w:rFonts w:cs="Times New Roman"/>
                <w:szCs w:val="24"/>
              </w:rPr>
            </w:pPr>
            <w:r w:rsidRPr="00E85DAA">
              <w:rPr>
                <w:rFonts w:cs="Times New Roman"/>
                <w:szCs w:val="24"/>
              </w:rPr>
              <w:t>1776653,73</w:t>
            </w:r>
          </w:p>
        </w:tc>
        <w:tc>
          <w:tcPr>
            <w:tcW w:w="1559" w:type="dxa"/>
          </w:tcPr>
          <w:p w:rsidR="00A80AA9" w:rsidRPr="00E85DAA" w:rsidRDefault="00A80AA9" w:rsidP="00501D2D">
            <w:pPr>
              <w:spacing w:after="0"/>
              <w:ind w:firstLine="0"/>
              <w:jc w:val="center"/>
              <w:rPr>
                <w:rFonts w:cs="Times New Roman"/>
                <w:szCs w:val="24"/>
              </w:rPr>
            </w:pPr>
            <w:r w:rsidRPr="00E85DAA">
              <w:rPr>
                <w:rFonts w:cs="Times New Roman"/>
                <w:szCs w:val="24"/>
              </w:rPr>
              <w:t>2998201,102</w:t>
            </w:r>
          </w:p>
        </w:tc>
        <w:tc>
          <w:tcPr>
            <w:tcW w:w="1276" w:type="dxa"/>
          </w:tcPr>
          <w:p w:rsidR="00A80AA9" w:rsidRPr="00E85DAA" w:rsidRDefault="00A80AA9" w:rsidP="00501D2D">
            <w:pPr>
              <w:spacing w:after="0"/>
              <w:ind w:firstLine="0"/>
              <w:jc w:val="center"/>
              <w:rPr>
                <w:rFonts w:cs="Times New Roman"/>
                <w:szCs w:val="24"/>
              </w:rPr>
            </w:pPr>
            <w:r w:rsidRPr="00E85DAA">
              <w:rPr>
                <w:rFonts w:cs="Times New Roman"/>
                <w:szCs w:val="24"/>
              </w:rPr>
              <w:t>220132,35</w:t>
            </w:r>
          </w:p>
        </w:tc>
        <w:tc>
          <w:tcPr>
            <w:tcW w:w="1276" w:type="dxa"/>
          </w:tcPr>
          <w:p w:rsidR="00A80AA9" w:rsidRPr="00E85DAA" w:rsidRDefault="00A80AA9" w:rsidP="00501D2D">
            <w:pPr>
              <w:spacing w:after="0"/>
              <w:ind w:firstLine="0"/>
              <w:jc w:val="center"/>
              <w:rPr>
                <w:rFonts w:cs="Times New Roman"/>
                <w:szCs w:val="24"/>
              </w:rPr>
            </w:pPr>
            <w:r w:rsidRPr="00E85DAA">
              <w:rPr>
                <w:rFonts w:cs="Times New Roman"/>
                <w:szCs w:val="24"/>
              </w:rPr>
              <w:t>186143,5</w:t>
            </w:r>
          </w:p>
        </w:tc>
        <w:tc>
          <w:tcPr>
            <w:tcW w:w="1275" w:type="dxa"/>
          </w:tcPr>
          <w:p w:rsidR="00A80AA9" w:rsidRPr="00E85DAA" w:rsidRDefault="00A80AA9" w:rsidP="00501D2D">
            <w:pPr>
              <w:spacing w:after="0"/>
              <w:ind w:firstLine="0"/>
              <w:jc w:val="center"/>
              <w:rPr>
                <w:rFonts w:cs="Times New Roman"/>
                <w:szCs w:val="24"/>
              </w:rPr>
            </w:pPr>
            <w:r w:rsidRPr="00E85DAA">
              <w:rPr>
                <w:rFonts w:cs="Times New Roman"/>
                <w:szCs w:val="24"/>
              </w:rPr>
              <w:t>186406</w:t>
            </w:r>
          </w:p>
        </w:tc>
        <w:tc>
          <w:tcPr>
            <w:tcW w:w="1276" w:type="dxa"/>
          </w:tcPr>
          <w:p w:rsidR="00A80AA9" w:rsidRPr="00E85DAA" w:rsidRDefault="00F50773" w:rsidP="00501D2D">
            <w:pPr>
              <w:pStyle w:val="ConsPlusNormal"/>
              <w:jc w:val="center"/>
              <w:rPr>
                <w:szCs w:val="24"/>
              </w:rPr>
            </w:pPr>
            <w:hyperlink w:anchor="P1003" w:history="1">
              <w:r w:rsidR="00A80AA9" w:rsidRPr="00E85DAA">
                <w:rPr>
                  <w:szCs w:val="24"/>
                </w:rPr>
                <w:t>&lt;*&gt;</w:t>
              </w:r>
            </w:hyperlink>
          </w:p>
        </w:tc>
        <w:tc>
          <w:tcPr>
            <w:tcW w:w="1276" w:type="dxa"/>
          </w:tcPr>
          <w:p w:rsidR="00A80AA9" w:rsidRPr="00E85DAA" w:rsidRDefault="00F50773" w:rsidP="00501D2D">
            <w:pPr>
              <w:pStyle w:val="ConsPlusNormal"/>
              <w:jc w:val="center"/>
              <w:rPr>
                <w:szCs w:val="24"/>
              </w:rPr>
            </w:pPr>
            <w:hyperlink w:anchor="P1003" w:history="1">
              <w:r w:rsidR="00A80AA9" w:rsidRPr="00E85DAA">
                <w:rPr>
                  <w:szCs w:val="24"/>
                </w:rPr>
                <w:t>&lt;*&gt;</w:t>
              </w:r>
            </w:hyperlink>
          </w:p>
        </w:tc>
        <w:tc>
          <w:tcPr>
            <w:tcW w:w="1843" w:type="dxa"/>
          </w:tcPr>
          <w:p w:rsidR="00A80AA9" w:rsidRPr="00E85DAA" w:rsidRDefault="00A80AA9" w:rsidP="00501D2D">
            <w:pPr>
              <w:spacing w:after="0" w:line="240" w:lineRule="auto"/>
              <w:ind w:firstLine="0"/>
              <w:contextualSpacing w:val="0"/>
              <w:jc w:val="center"/>
              <w:rPr>
                <w:rFonts w:cs="Times New Roman"/>
                <w:szCs w:val="24"/>
              </w:rPr>
            </w:pPr>
            <w:r w:rsidRPr="00E85DAA">
              <w:rPr>
                <w:rFonts w:cs="Times New Roman"/>
                <w:szCs w:val="24"/>
              </w:rPr>
              <w:t>5367536,682</w:t>
            </w:r>
          </w:p>
        </w:tc>
      </w:tr>
      <w:tr w:rsidR="005B5C04" w:rsidRPr="00E85DAA" w:rsidTr="002A0805">
        <w:tc>
          <w:tcPr>
            <w:tcW w:w="3828" w:type="dxa"/>
            <w:gridSpan w:val="2"/>
          </w:tcPr>
          <w:p w:rsidR="005B5C04" w:rsidRPr="00E85DAA" w:rsidRDefault="005B5C04" w:rsidP="00501D2D">
            <w:pPr>
              <w:pStyle w:val="ConsPlusNormal"/>
              <w:jc w:val="both"/>
            </w:pPr>
            <w:r w:rsidRPr="00E85DAA">
              <w:t xml:space="preserve">местные бюджеты </w:t>
            </w:r>
            <w:hyperlink w:anchor="P547" w:history="1">
              <w:r w:rsidRPr="00E85DAA">
                <w:t>&lt;****&gt;</w:t>
              </w:r>
            </w:hyperlink>
          </w:p>
        </w:tc>
        <w:tc>
          <w:tcPr>
            <w:tcW w:w="1276" w:type="dxa"/>
          </w:tcPr>
          <w:p w:rsidR="005B5C04" w:rsidRPr="00E85DAA" w:rsidRDefault="005B5C04" w:rsidP="00501D2D">
            <w:pPr>
              <w:pStyle w:val="ConsPlusNormal"/>
              <w:jc w:val="center"/>
              <w:rPr>
                <w:szCs w:val="24"/>
              </w:rPr>
            </w:pPr>
            <w:r w:rsidRPr="00E85DAA">
              <w:rPr>
                <w:szCs w:val="24"/>
              </w:rPr>
              <w:t>100,00</w:t>
            </w:r>
          </w:p>
        </w:tc>
        <w:tc>
          <w:tcPr>
            <w:tcW w:w="1559" w:type="dxa"/>
          </w:tcPr>
          <w:p w:rsidR="005B5C04" w:rsidRPr="00E85DAA" w:rsidRDefault="005B5C04" w:rsidP="00501D2D">
            <w:pPr>
              <w:pStyle w:val="ConsPlusNormal"/>
              <w:jc w:val="center"/>
              <w:rPr>
                <w:szCs w:val="24"/>
              </w:rPr>
            </w:pPr>
            <w:r w:rsidRPr="00E85DAA">
              <w:rPr>
                <w:szCs w:val="24"/>
              </w:rPr>
              <w:t>150,0</w:t>
            </w:r>
          </w:p>
        </w:tc>
        <w:tc>
          <w:tcPr>
            <w:tcW w:w="1276" w:type="dxa"/>
          </w:tcPr>
          <w:p w:rsidR="005B5C04" w:rsidRPr="00E85DAA" w:rsidRDefault="005B5C04" w:rsidP="00501D2D">
            <w:pPr>
              <w:pStyle w:val="ConsPlusNormal"/>
              <w:jc w:val="center"/>
              <w:rPr>
                <w:szCs w:val="24"/>
              </w:rPr>
            </w:pPr>
            <w:r w:rsidRPr="00E85DAA">
              <w:rPr>
                <w:szCs w:val="24"/>
              </w:rPr>
              <w:t>150,0</w:t>
            </w:r>
          </w:p>
        </w:tc>
        <w:tc>
          <w:tcPr>
            <w:tcW w:w="1276" w:type="dxa"/>
          </w:tcPr>
          <w:p w:rsidR="005B5C04" w:rsidRPr="00E85DAA" w:rsidRDefault="005B5C04" w:rsidP="00501D2D">
            <w:pPr>
              <w:pStyle w:val="ConsPlusNormal"/>
              <w:jc w:val="center"/>
              <w:rPr>
                <w:szCs w:val="24"/>
              </w:rPr>
            </w:pPr>
            <w:r w:rsidRPr="00E85DAA">
              <w:rPr>
                <w:szCs w:val="24"/>
              </w:rPr>
              <w:t>-</w:t>
            </w:r>
          </w:p>
        </w:tc>
        <w:tc>
          <w:tcPr>
            <w:tcW w:w="1275" w:type="dxa"/>
          </w:tcPr>
          <w:p w:rsidR="005B5C04" w:rsidRPr="00E85DAA" w:rsidRDefault="005B5C04" w:rsidP="00501D2D">
            <w:pPr>
              <w:pStyle w:val="ConsPlusNormal"/>
              <w:jc w:val="center"/>
              <w:rPr>
                <w:szCs w:val="24"/>
              </w:rPr>
            </w:pPr>
            <w:r w:rsidRPr="00E85DAA">
              <w:rPr>
                <w:szCs w:val="24"/>
              </w:rPr>
              <w:t>-</w:t>
            </w:r>
          </w:p>
        </w:tc>
        <w:tc>
          <w:tcPr>
            <w:tcW w:w="1276" w:type="dxa"/>
          </w:tcPr>
          <w:p w:rsidR="005B5C04" w:rsidRPr="00E85DAA" w:rsidRDefault="005B5C04" w:rsidP="00501D2D">
            <w:pPr>
              <w:pStyle w:val="ConsPlusNormal"/>
              <w:jc w:val="center"/>
              <w:rPr>
                <w:szCs w:val="24"/>
              </w:rPr>
            </w:pPr>
            <w:r w:rsidRPr="00E85DAA">
              <w:rPr>
                <w:szCs w:val="24"/>
              </w:rPr>
              <w:t>-</w:t>
            </w:r>
          </w:p>
        </w:tc>
        <w:tc>
          <w:tcPr>
            <w:tcW w:w="1276" w:type="dxa"/>
          </w:tcPr>
          <w:p w:rsidR="005B5C04" w:rsidRPr="00E85DAA" w:rsidRDefault="005B5C04" w:rsidP="00501D2D">
            <w:pPr>
              <w:pStyle w:val="ConsPlusNormal"/>
              <w:jc w:val="center"/>
              <w:rPr>
                <w:szCs w:val="24"/>
              </w:rPr>
            </w:pPr>
            <w:r w:rsidRPr="00E85DAA">
              <w:rPr>
                <w:szCs w:val="24"/>
              </w:rPr>
              <w:t>-</w:t>
            </w:r>
          </w:p>
        </w:tc>
        <w:tc>
          <w:tcPr>
            <w:tcW w:w="1843" w:type="dxa"/>
          </w:tcPr>
          <w:p w:rsidR="005B5C04" w:rsidRPr="00E85DAA" w:rsidRDefault="005B5C04" w:rsidP="00501D2D">
            <w:pPr>
              <w:pStyle w:val="ConsPlusNormal"/>
              <w:jc w:val="center"/>
              <w:rPr>
                <w:szCs w:val="24"/>
              </w:rPr>
            </w:pPr>
            <w:r w:rsidRPr="00E85DAA">
              <w:rPr>
                <w:szCs w:val="24"/>
              </w:rPr>
              <w:t>400,0</w:t>
            </w:r>
          </w:p>
        </w:tc>
      </w:tr>
      <w:tr w:rsidR="00A80AA9" w:rsidRPr="00E85DAA" w:rsidTr="002A0805">
        <w:trPr>
          <w:trHeight w:val="242"/>
        </w:trPr>
        <w:tc>
          <w:tcPr>
            <w:tcW w:w="3828" w:type="dxa"/>
            <w:gridSpan w:val="2"/>
          </w:tcPr>
          <w:p w:rsidR="00A80AA9" w:rsidRPr="00E85DAA" w:rsidRDefault="00A80AA9" w:rsidP="00501D2D">
            <w:pPr>
              <w:pStyle w:val="ConsPlusNormal"/>
              <w:jc w:val="both"/>
            </w:pPr>
            <w:r w:rsidRPr="00E85DAA">
              <w:t xml:space="preserve">внебюджетные источники </w:t>
            </w:r>
            <w:hyperlink w:anchor="P547" w:history="1">
              <w:r w:rsidRPr="00E85DAA">
                <w:t>&lt;****&gt;</w:t>
              </w:r>
            </w:hyperlink>
          </w:p>
        </w:tc>
        <w:tc>
          <w:tcPr>
            <w:tcW w:w="1276" w:type="dxa"/>
          </w:tcPr>
          <w:p w:rsidR="00A80AA9" w:rsidRPr="00E85DAA" w:rsidRDefault="00A80AA9" w:rsidP="00501D2D">
            <w:pPr>
              <w:spacing w:line="240" w:lineRule="auto"/>
              <w:ind w:firstLine="0"/>
              <w:contextualSpacing w:val="0"/>
              <w:jc w:val="center"/>
              <w:rPr>
                <w:rFonts w:cs="Times New Roman"/>
                <w:szCs w:val="24"/>
              </w:rPr>
            </w:pPr>
            <w:r w:rsidRPr="00E85DAA">
              <w:rPr>
                <w:rFonts w:cs="Times New Roman"/>
                <w:szCs w:val="24"/>
              </w:rPr>
              <w:t>156319</w:t>
            </w:r>
          </w:p>
        </w:tc>
        <w:tc>
          <w:tcPr>
            <w:tcW w:w="1559" w:type="dxa"/>
          </w:tcPr>
          <w:p w:rsidR="00A80AA9" w:rsidRPr="00E85DAA" w:rsidRDefault="00A80AA9" w:rsidP="00501D2D">
            <w:pPr>
              <w:ind w:firstLine="0"/>
              <w:jc w:val="center"/>
              <w:rPr>
                <w:rFonts w:cs="Times New Roman"/>
                <w:szCs w:val="24"/>
              </w:rPr>
            </w:pPr>
            <w:r w:rsidRPr="00E85DAA">
              <w:rPr>
                <w:rFonts w:cs="Times New Roman"/>
                <w:szCs w:val="24"/>
              </w:rPr>
              <w:t>672557,66</w:t>
            </w:r>
          </w:p>
        </w:tc>
        <w:tc>
          <w:tcPr>
            <w:tcW w:w="1276" w:type="dxa"/>
          </w:tcPr>
          <w:p w:rsidR="00A80AA9" w:rsidRPr="00E85DAA" w:rsidRDefault="00A80AA9" w:rsidP="00501D2D">
            <w:pPr>
              <w:ind w:firstLine="0"/>
              <w:jc w:val="center"/>
              <w:rPr>
                <w:rFonts w:cs="Times New Roman"/>
                <w:szCs w:val="24"/>
              </w:rPr>
            </w:pPr>
            <w:r w:rsidRPr="00E85DAA">
              <w:rPr>
                <w:rFonts w:cs="Times New Roman"/>
                <w:szCs w:val="24"/>
              </w:rPr>
              <w:t>173900</w:t>
            </w:r>
          </w:p>
        </w:tc>
        <w:tc>
          <w:tcPr>
            <w:tcW w:w="1276" w:type="dxa"/>
          </w:tcPr>
          <w:p w:rsidR="00A80AA9" w:rsidRPr="00E85DAA" w:rsidRDefault="00A80AA9" w:rsidP="00501D2D">
            <w:pPr>
              <w:ind w:firstLine="0"/>
              <w:jc w:val="center"/>
              <w:rPr>
                <w:rFonts w:cs="Times New Roman"/>
                <w:szCs w:val="24"/>
              </w:rPr>
            </w:pPr>
            <w:r w:rsidRPr="00E85DAA">
              <w:rPr>
                <w:rFonts w:cs="Times New Roman"/>
                <w:szCs w:val="24"/>
              </w:rPr>
              <w:t>35425</w:t>
            </w:r>
          </w:p>
        </w:tc>
        <w:tc>
          <w:tcPr>
            <w:tcW w:w="1275" w:type="dxa"/>
          </w:tcPr>
          <w:p w:rsidR="00A80AA9" w:rsidRPr="00E85DAA" w:rsidRDefault="00A80AA9" w:rsidP="00501D2D">
            <w:pPr>
              <w:ind w:firstLine="0"/>
              <w:jc w:val="center"/>
              <w:rPr>
                <w:rFonts w:cs="Times New Roman"/>
                <w:szCs w:val="24"/>
              </w:rPr>
            </w:pPr>
            <w:r w:rsidRPr="00E85DAA">
              <w:rPr>
                <w:rFonts w:cs="Times New Roman"/>
                <w:szCs w:val="24"/>
              </w:rPr>
              <w:t>35425</w:t>
            </w:r>
          </w:p>
        </w:tc>
        <w:tc>
          <w:tcPr>
            <w:tcW w:w="1276" w:type="dxa"/>
          </w:tcPr>
          <w:p w:rsidR="00A80AA9" w:rsidRPr="00E85DAA" w:rsidRDefault="00A80AA9" w:rsidP="00501D2D">
            <w:pPr>
              <w:ind w:firstLine="0"/>
              <w:jc w:val="center"/>
              <w:rPr>
                <w:rFonts w:cs="Times New Roman"/>
                <w:szCs w:val="24"/>
              </w:rPr>
            </w:pPr>
            <w:r w:rsidRPr="00E85DAA">
              <w:rPr>
                <w:rFonts w:cs="Times New Roman"/>
                <w:szCs w:val="24"/>
              </w:rPr>
              <w:t>35425</w:t>
            </w:r>
          </w:p>
        </w:tc>
        <w:tc>
          <w:tcPr>
            <w:tcW w:w="1276" w:type="dxa"/>
          </w:tcPr>
          <w:p w:rsidR="00A80AA9" w:rsidRPr="00E85DAA" w:rsidRDefault="00A80AA9" w:rsidP="00501D2D">
            <w:pPr>
              <w:ind w:firstLine="0"/>
              <w:jc w:val="center"/>
              <w:rPr>
                <w:rFonts w:cs="Times New Roman"/>
                <w:szCs w:val="24"/>
              </w:rPr>
            </w:pPr>
            <w:r w:rsidRPr="00E85DAA">
              <w:rPr>
                <w:rFonts w:cs="Times New Roman"/>
                <w:szCs w:val="24"/>
              </w:rPr>
              <w:t>35425</w:t>
            </w:r>
          </w:p>
        </w:tc>
        <w:tc>
          <w:tcPr>
            <w:tcW w:w="1843" w:type="dxa"/>
          </w:tcPr>
          <w:p w:rsidR="00A80AA9" w:rsidRPr="00E85DAA" w:rsidRDefault="00A80AA9" w:rsidP="00501D2D">
            <w:pPr>
              <w:spacing w:after="0"/>
              <w:ind w:firstLine="0"/>
              <w:jc w:val="center"/>
              <w:rPr>
                <w:rFonts w:cs="Times New Roman"/>
                <w:szCs w:val="24"/>
              </w:rPr>
            </w:pPr>
            <w:r w:rsidRPr="00E85DAA">
              <w:rPr>
                <w:rFonts w:cs="Times New Roman"/>
                <w:szCs w:val="24"/>
              </w:rPr>
              <w:t>1144476,66</w:t>
            </w:r>
          </w:p>
        </w:tc>
      </w:tr>
    </w:tbl>
    <w:p w:rsidR="00CF6357" w:rsidRPr="00501D2D" w:rsidRDefault="00CF6357" w:rsidP="00501D2D">
      <w:pPr>
        <w:pStyle w:val="ConsPlusNormal"/>
        <w:jc w:val="both"/>
      </w:pPr>
    </w:p>
    <w:p w:rsidR="00CF6357" w:rsidRPr="00E85DAA" w:rsidRDefault="00CF6357" w:rsidP="00501D2D">
      <w:pPr>
        <w:pStyle w:val="ConsPlusNormal"/>
        <w:ind w:firstLine="540"/>
        <w:jc w:val="both"/>
      </w:pPr>
      <w:r w:rsidRPr="00E85DAA">
        <w:t>--------------------------------</w:t>
      </w:r>
    </w:p>
    <w:p w:rsidR="00CF6357" w:rsidRPr="00E85DAA" w:rsidRDefault="00CF6357" w:rsidP="00501D2D">
      <w:pPr>
        <w:pStyle w:val="ConsPlusNormal"/>
        <w:ind w:firstLine="540"/>
        <w:jc w:val="both"/>
      </w:pPr>
      <w:bookmarkStart w:id="10" w:name="P544"/>
      <w:bookmarkEnd w:id="10"/>
      <w:r w:rsidRPr="00E85DAA">
        <w:t>&lt;*&gt; Объем ресурсного обеспечения Программы за счет средств федерального бюджета определяется ежегодно по итогам конкурсного отбора субъектов Российской Федерации, бюджетам которых предоставляются субсидии из федерального бюджета.</w:t>
      </w:r>
    </w:p>
    <w:p w:rsidR="00CF6357" w:rsidRPr="00E85DAA" w:rsidRDefault="00CF6357" w:rsidP="00501D2D">
      <w:pPr>
        <w:pStyle w:val="ConsPlusNormal"/>
        <w:ind w:firstLine="540"/>
        <w:jc w:val="both"/>
      </w:pPr>
      <w:bookmarkStart w:id="11" w:name="P545"/>
      <w:bookmarkEnd w:id="11"/>
      <w:r w:rsidRPr="00E85DAA">
        <w:t xml:space="preserve">&lt;**&gt; В том числе 194 004,37 тыс. рублей - остаток неосвоенных средств федеральных субсидий, полученных в 2012 - 2013 годах на </w:t>
      </w:r>
      <w:r w:rsidRPr="00E85DAA">
        <w:lastRenderedPageBreak/>
        <w:t xml:space="preserve">реализацию мероприятий Республиканской </w:t>
      </w:r>
      <w:hyperlink r:id="rId22" w:history="1">
        <w:r w:rsidRPr="00E85DAA">
          <w:t>программы</w:t>
        </w:r>
      </w:hyperlink>
      <w:r w:rsidRPr="00E85DAA">
        <w:t xml:space="preserve"> развития малого и среднего предпринимательства в Республике Татарстан на 2011 - 2013 годы, утвержденной Постановлением Кабинета Министров Республики Татарстан от 30.12.2010 N 1151, планируемый к освоению в 2014 году.</w:t>
      </w:r>
    </w:p>
    <w:p w:rsidR="00CF6357" w:rsidRPr="00E85DAA" w:rsidRDefault="00CF6357" w:rsidP="00501D2D">
      <w:pPr>
        <w:pStyle w:val="ConsPlusNormal"/>
        <w:ind w:firstLine="540"/>
        <w:jc w:val="both"/>
      </w:pPr>
      <w:bookmarkStart w:id="12" w:name="P546"/>
      <w:bookmarkEnd w:id="12"/>
      <w:r w:rsidRPr="00E85DAA">
        <w:t>&lt;***&gt; В том числе 437 495,32 тыс. рублей - остаток неосвоенных средств федеральных субсидий, полученных в 2014 году на реализацию мероприятий Подпрограммы "Развитие малого и среднего предпринимательства в Республике Татарстан на 2014 - 2016 годы", планируемый к освоению в 2015 году.</w:t>
      </w:r>
    </w:p>
    <w:p w:rsidR="00CF6357" w:rsidRPr="00E85DAA" w:rsidRDefault="00CF6357" w:rsidP="00501D2D">
      <w:pPr>
        <w:pStyle w:val="ConsPlusNormal"/>
        <w:ind w:firstLine="540"/>
        <w:jc w:val="both"/>
      </w:pPr>
      <w:bookmarkStart w:id="13" w:name="P547"/>
      <w:bookmarkEnd w:id="13"/>
      <w:r w:rsidRPr="00E85DAA">
        <w:t>&lt;****&gt; Средства, планируемые к привлечению в установленном порядке</w:t>
      </w:r>
      <w:proofErr w:type="gramStart"/>
      <w:r w:rsidRPr="00E85DAA">
        <w:t>.".</w:t>
      </w:r>
      <w:proofErr w:type="gramEnd"/>
    </w:p>
    <w:p w:rsidR="00CF6357" w:rsidRPr="00501D2D" w:rsidRDefault="00CF6357" w:rsidP="00501D2D">
      <w:pPr>
        <w:pStyle w:val="ConsPlusNormal"/>
        <w:jc w:val="both"/>
      </w:pPr>
    </w:p>
    <w:p w:rsidR="00CF6357" w:rsidRPr="00501D2D" w:rsidRDefault="00CF6357" w:rsidP="00501D2D">
      <w:pPr>
        <w:pStyle w:val="ConsPlusNormal"/>
        <w:jc w:val="both"/>
      </w:pPr>
    </w:p>
    <w:p w:rsidR="00CF6357" w:rsidRPr="00501D2D" w:rsidRDefault="00CF6357" w:rsidP="00501D2D">
      <w:pPr>
        <w:pStyle w:val="ConsPlusNormal"/>
        <w:jc w:val="both"/>
      </w:pPr>
    </w:p>
    <w:p w:rsidR="00CF6357" w:rsidRPr="00501D2D" w:rsidRDefault="00CF6357" w:rsidP="00501D2D">
      <w:pPr>
        <w:pStyle w:val="ConsPlusNormal"/>
        <w:jc w:val="both"/>
      </w:pPr>
    </w:p>
    <w:p w:rsidR="00CF6357" w:rsidRPr="00501D2D" w:rsidRDefault="00CF6357" w:rsidP="00501D2D">
      <w:pPr>
        <w:pStyle w:val="ConsPlusNormal"/>
        <w:jc w:val="both"/>
      </w:pPr>
    </w:p>
    <w:p w:rsidR="005722DE" w:rsidRPr="00501D2D" w:rsidRDefault="005722DE" w:rsidP="00501D2D">
      <w:pPr>
        <w:pStyle w:val="ConsPlusNormal"/>
        <w:jc w:val="right"/>
        <w:sectPr w:rsidR="005722DE" w:rsidRPr="00501D2D" w:rsidSect="00E85DAA">
          <w:pgSz w:w="16838" w:h="11905" w:orient="landscape"/>
          <w:pgMar w:top="850" w:right="1134" w:bottom="1701" w:left="1134" w:header="0" w:footer="0" w:gutter="0"/>
          <w:cols w:space="720"/>
          <w:docGrid w:linePitch="326"/>
        </w:sectPr>
      </w:pPr>
    </w:p>
    <w:p w:rsidR="005722DE" w:rsidRPr="00501D2D" w:rsidRDefault="005722DE" w:rsidP="00501D2D">
      <w:pPr>
        <w:pStyle w:val="ConsPlusNormal"/>
        <w:jc w:val="right"/>
      </w:pPr>
      <w:r w:rsidRPr="00501D2D">
        <w:lastRenderedPageBreak/>
        <w:t xml:space="preserve">Приложение N </w:t>
      </w:r>
      <w:r w:rsidR="009350E8" w:rsidRPr="00501D2D">
        <w:t>2</w:t>
      </w:r>
    </w:p>
    <w:p w:rsidR="005722DE" w:rsidRPr="00501D2D" w:rsidRDefault="00E85DAA" w:rsidP="00501D2D">
      <w:pPr>
        <w:pStyle w:val="ConsPlusNormal"/>
        <w:jc w:val="right"/>
      </w:pPr>
      <w:r>
        <w:t>к п</w:t>
      </w:r>
      <w:r w:rsidR="005722DE" w:rsidRPr="00501D2D">
        <w:t>остановлению</w:t>
      </w:r>
    </w:p>
    <w:p w:rsidR="005722DE" w:rsidRPr="00501D2D" w:rsidRDefault="005722DE" w:rsidP="00501D2D">
      <w:pPr>
        <w:pStyle w:val="ConsPlusNormal"/>
        <w:jc w:val="right"/>
      </w:pPr>
      <w:r w:rsidRPr="00501D2D">
        <w:t>Кабинета Министров</w:t>
      </w:r>
    </w:p>
    <w:p w:rsidR="005722DE" w:rsidRPr="00501D2D" w:rsidRDefault="005722DE" w:rsidP="00501D2D">
      <w:pPr>
        <w:pStyle w:val="ConsPlusNormal"/>
        <w:jc w:val="right"/>
      </w:pPr>
      <w:r w:rsidRPr="00501D2D">
        <w:t>Республики Татарстан</w:t>
      </w:r>
    </w:p>
    <w:p w:rsidR="005722DE" w:rsidRPr="00501D2D" w:rsidRDefault="005722DE" w:rsidP="00501D2D">
      <w:pPr>
        <w:pStyle w:val="ConsPlusNormal"/>
        <w:jc w:val="right"/>
      </w:pPr>
      <w:r w:rsidRPr="00501D2D">
        <w:t>от __ ______ 201_ г. N ___</w:t>
      </w:r>
    </w:p>
    <w:p w:rsidR="00CF6357" w:rsidRPr="00501D2D" w:rsidRDefault="00CF6357" w:rsidP="00501D2D">
      <w:pPr>
        <w:pStyle w:val="ConsPlusNormal"/>
        <w:jc w:val="both"/>
      </w:pPr>
    </w:p>
    <w:p w:rsidR="00CF6357" w:rsidRPr="00E85DAA" w:rsidRDefault="00E85DAA" w:rsidP="00501D2D">
      <w:pPr>
        <w:pStyle w:val="ConsPlusTitle"/>
        <w:jc w:val="center"/>
        <w:rPr>
          <w:sz w:val="28"/>
          <w:szCs w:val="28"/>
        </w:rPr>
      </w:pPr>
      <w:bookmarkStart w:id="14" w:name="P559"/>
      <w:bookmarkEnd w:id="14"/>
      <w:r w:rsidRPr="00E85DAA">
        <w:rPr>
          <w:sz w:val="28"/>
          <w:szCs w:val="28"/>
        </w:rPr>
        <w:t>Подпрограмма</w:t>
      </w:r>
    </w:p>
    <w:p w:rsidR="00CF6357" w:rsidRPr="00E85DAA" w:rsidRDefault="00E85DAA" w:rsidP="00501D2D">
      <w:pPr>
        <w:pStyle w:val="ConsPlusTitle"/>
        <w:jc w:val="center"/>
        <w:rPr>
          <w:sz w:val="28"/>
          <w:szCs w:val="28"/>
        </w:rPr>
      </w:pPr>
      <w:r w:rsidRPr="00E85DAA">
        <w:rPr>
          <w:sz w:val="28"/>
          <w:szCs w:val="28"/>
        </w:rPr>
        <w:t>«Развитие рынка интеллектуальной собственности в Республике Татарстан на 2016 - 2020 годы»</w:t>
      </w:r>
    </w:p>
    <w:p w:rsidR="00CF6357" w:rsidRPr="00501D2D" w:rsidRDefault="00CF6357" w:rsidP="00501D2D">
      <w:pPr>
        <w:pStyle w:val="ConsPlusNormal"/>
        <w:jc w:val="both"/>
      </w:pPr>
    </w:p>
    <w:p w:rsidR="00CF6357" w:rsidRPr="00E85DAA" w:rsidRDefault="00CF6357" w:rsidP="00501D2D">
      <w:pPr>
        <w:pStyle w:val="ConsPlusNormal"/>
        <w:jc w:val="center"/>
        <w:rPr>
          <w:sz w:val="28"/>
          <w:szCs w:val="28"/>
        </w:rPr>
      </w:pPr>
      <w:r w:rsidRPr="00E85DAA">
        <w:rPr>
          <w:sz w:val="28"/>
          <w:szCs w:val="28"/>
        </w:rPr>
        <w:t>Паспорт Подпрограммы</w:t>
      </w:r>
    </w:p>
    <w:p w:rsidR="00261A80" w:rsidRPr="00501D2D" w:rsidRDefault="00261A80" w:rsidP="00501D2D">
      <w:pPr>
        <w:spacing w:after="0" w:line="240" w:lineRule="auto"/>
        <w:jc w:val="center"/>
        <w:rPr>
          <w:rFonts w:cs="Times New Roman"/>
          <w:szCs w:val="24"/>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50"/>
        <w:gridCol w:w="7523"/>
      </w:tblGrid>
      <w:tr w:rsidR="00261A80" w:rsidRPr="00501D2D" w:rsidTr="00ED30B9">
        <w:tc>
          <w:tcPr>
            <w:tcW w:w="2650" w:type="dxa"/>
          </w:tcPr>
          <w:p w:rsidR="00261A80" w:rsidRPr="00501D2D" w:rsidRDefault="00261A80" w:rsidP="00501D2D">
            <w:pPr>
              <w:spacing w:after="0" w:line="240" w:lineRule="auto"/>
              <w:ind w:firstLine="0"/>
              <w:rPr>
                <w:rFonts w:cs="Times New Roman"/>
                <w:szCs w:val="24"/>
              </w:rPr>
            </w:pPr>
            <w:r w:rsidRPr="00501D2D">
              <w:rPr>
                <w:rFonts w:cs="Times New Roman"/>
                <w:szCs w:val="24"/>
              </w:rPr>
              <w:t>Наименование Подпрограммы</w:t>
            </w:r>
          </w:p>
        </w:tc>
        <w:tc>
          <w:tcPr>
            <w:tcW w:w="7523" w:type="dxa"/>
          </w:tcPr>
          <w:p w:rsidR="00261A80" w:rsidRPr="00501D2D" w:rsidRDefault="00261A80" w:rsidP="00501D2D">
            <w:pPr>
              <w:autoSpaceDE w:val="0"/>
              <w:autoSpaceDN w:val="0"/>
              <w:adjustRightInd w:val="0"/>
              <w:spacing w:after="0" w:line="240" w:lineRule="auto"/>
              <w:ind w:firstLine="0"/>
              <w:rPr>
                <w:rFonts w:cs="Times New Roman"/>
                <w:szCs w:val="24"/>
              </w:rPr>
            </w:pPr>
            <w:r w:rsidRPr="00501D2D">
              <w:rPr>
                <w:rFonts w:cs="Times New Roman"/>
                <w:szCs w:val="24"/>
              </w:rPr>
              <w:t>Подпрограмма «Развитие рынка интеллектуальной собственности в Республике Татарста</w:t>
            </w:r>
            <w:r w:rsidRPr="00501D2D">
              <w:rPr>
                <w:rFonts w:cs="Times New Roman"/>
                <w:bCs/>
                <w:szCs w:val="24"/>
              </w:rPr>
              <w:t xml:space="preserve">на </w:t>
            </w:r>
            <w:r w:rsidRPr="00501D2D">
              <w:rPr>
                <w:rFonts w:cs="Times New Roman"/>
                <w:szCs w:val="24"/>
              </w:rPr>
              <w:t>на 2016-2020 годы» (далее – Подпрограмма)</w:t>
            </w:r>
          </w:p>
        </w:tc>
      </w:tr>
      <w:tr w:rsidR="00261A80" w:rsidRPr="00501D2D" w:rsidTr="00ED30B9">
        <w:tc>
          <w:tcPr>
            <w:tcW w:w="2650" w:type="dxa"/>
          </w:tcPr>
          <w:p w:rsidR="00261A80" w:rsidRPr="00501D2D" w:rsidRDefault="00261A80" w:rsidP="00501D2D">
            <w:pPr>
              <w:spacing w:after="0" w:line="240" w:lineRule="auto"/>
              <w:ind w:firstLine="0"/>
              <w:rPr>
                <w:rFonts w:cs="Times New Roman"/>
                <w:szCs w:val="24"/>
              </w:rPr>
            </w:pPr>
            <w:r w:rsidRPr="00501D2D">
              <w:rPr>
                <w:rFonts w:cs="Times New Roman"/>
                <w:szCs w:val="24"/>
              </w:rPr>
              <w:t>Государственный заказчик Подпрограммы</w:t>
            </w:r>
          </w:p>
        </w:tc>
        <w:tc>
          <w:tcPr>
            <w:tcW w:w="7523" w:type="dxa"/>
          </w:tcPr>
          <w:p w:rsidR="00261A80" w:rsidRPr="00501D2D" w:rsidRDefault="00261A80" w:rsidP="00501D2D">
            <w:pPr>
              <w:autoSpaceDE w:val="0"/>
              <w:autoSpaceDN w:val="0"/>
              <w:adjustRightInd w:val="0"/>
              <w:spacing w:after="0" w:line="240" w:lineRule="auto"/>
              <w:ind w:right="-533" w:firstLine="0"/>
              <w:rPr>
                <w:rFonts w:cs="Times New Roman"/>
                <w:szCs w:val="24"/>
              </w:rPr>
            </w:pPr>
            <w:r w:rsidRPr="00501D2D">
              <w:rPr>
                <w:rFonts w:cs="Times New Roman"/>
                <w:szCs w:val="24"/>
              </w:rPr>
              <w:t xml:space="preserve">Министерство экономики Республики Татарстан </w:t>
            </w:r>
          </w:p>
        </w:tc>
      </w:tr>
      <w:tr w:rsidR="00261A80" w:rsidRPr="00501D2D" w:rsidTr="00ED30B9">
        <w:tc>
          <w:tcPr>
            <w:tcW w:w="2650" w:type="dxa"/>
          </w:tcPr>
          <w:p w:rsidR="00261A80" w:rsidRPr="00501D2D" w:rsidRDefault="00261A80" w:rsidP="00501D2D">
            <w:pPr>
              <w:spacing w:after="0" w:line="240" w:lineRule="auto"/>
              <w:ind w:firstLine="0"/>
              <w:rPr>
                <w:rFonts w:cs="Times New Roman"/>
                <w:szCs w:val="24"/>
              </w:rPr>
            </w:pPr>
            <w:r w:rsidRPr="00501D2D">
              <w:rPr>
                <w:rFonts w:cs="Times New Roman"/>
                <w:szCs w:val="24"/>
              </w:rPr>
              <w:t>Основные</w:t>
            </w:r>
          </w:p>
          <w:p w:rsidR="00261A80" w:rsidRPr="00501D2D" w:rsidRDefault="00261A80" w:rsidP="00501D2D">
            <w:pPr>
              <w:spacing w:after="0" w:line="240" w:lineRule="auto"/>
              <w:ind w:firstLine="0"/>
              <w:rPr>
                <w:rFonts w:cs="Times New Roman"/>
                <w:szCs w:val="24"/>
              </w:rPr>
            </w:pPr>
            <w:r w:rsidRPr="00501D2D">
              <w:rPr>
                <w:rFonts w:cs="Times New Roman"/>
                <w:szCs w:val="24"/>
              </w:rPr>
              <w:t>разработчики Подпрограммы</w:t>
            </w:r>
          </w:p>
        </w:tc>
        <w:tc>
          <w:tcPr>
            <w:tcW w:w="7523" w:type="dxa"/>
          </w:tcPr>
          <w:p w:rsidR="00261A80" w:rsidRPr="00501D2D" w:rsidRDefault="00261A80" w:rsidP="00501D2D">
            <w:pPr>
              <w:autoSpaceDE w:val="0"/>
              <w:autoSpaceDN w:val="0"/>
              <w:adjustRightInd w:val="0"/>
              <w:spacing w:after="0" w:line="240" w:lineRule="auto"/>
              <w:ind w:firstLine="0"/>
              <w:rPr>
                <w:rFonts w:cs="Times New Roman"/>
                <w:szCs w:val="24"/>
              </w:rPr>
            </w:pPr>
            <w:r w:rsidRPr="00501D2D">
              <w:rPr>
                <w:rFonts w:cs="Times New Roman"/>
                <w:szCs w:val="24"/>
              </w:rPr>
              <w:t xml:space="preserve">Министерство экономики Республики Татарстан, </w:t>
            </w:r>
          </w:p>
          <w:p w:rsidR="00261A80" w:rsidRPr="00501D2D" w:rsidRDefault="00261A80" w:rsidP="00501D2D">
            <w:pPr>
              <w:autoSpaceDE w:val="0"/>
              <w:autoSpaceDN w:val="0"/>
              <w:adjustRightInd w:val="0"/>
              <w:spacing w:after="0" w:line="240" w:lineRule="auto"/>
              <w:ind w:firstLine="0"/>
              <w:rPr>
                <w:rFonts w:cs="Times New Roman"/>
                <w:szCs w:val="24"/>
              </w:rPr>
            </w:pPr>
            <w:r w:rsidRPr="00501D2D">
              <w:rPr>
                <w:rFonts w:cs="Times New Roman"/>
                <w:szCs w:val="24"/>
              </w:rPr>
              <w:t>Государственное унитарное предприятие Республики Татарстан «Татарстанский центр научно-технической информации»</w:t>
            </w:r>
          </w:p>
        </w:tc>
      </w:tr>
      <w:tr w:rsidR="00261A80" w:rsidRPr="00501D2D" w:rsidTr="00ED30B9">
        <w:tc>
          <w:tcPr>
            <w:tcW w:w="2650" w:type="dxa"/>
          </w:tcPr>
          <w:p w:rsidR="00261A80" w:rsidRPr="00501D2D" w:rsidRDefault="00261A80" w:rsidP="00501D2D">
            <w:pPr>
              <w:spacing w:after="0" w:line="240" w:lineRule="auto"/>
              <w:ind w:firstLine="0"/>
              <w:rPr>
                <w:rFonts w:cs="Times New Roman"/>
                <w:szCs w:val="24"/>
              </w:rPr>
            </w:pPr>
            <w:r w:rsidRPr="00501D2D">
              <w:rPr>
                <w:rFonts w:cs="Times New Roman"/>
                <w:szCs w:val="24"/>
              </w:rPr>
              <w:t>Цель Подпрограммы</w:t>
            </w:r>
          </w:p>
        </w:tc>
        <w:tc>
          <w:tcPr>
            <w:tcW w:w="7523" w:type="dxa"/>
          </w:tcPr>
          <w:p w:rsidR="00261A80" w:rsidRPr="00501D2D" w:rsidRDefault="00261A80" w:rsidP="00501D2D">
            <w:pPr>
              <w:spacing w:after="0" w:line="240" w:lineRule="auto"/>
              <w:ind w:firstLine="0"/>
              <w:rPr>
                <w:rFonts w:cs="Times New Roman"/>
                <w:szCs w:val="24"/>
              </w:rPr>
            </w:pPr>
            <w:r w:rsidRPr="00501D2D">
              <w:rPr>
                <w:rFonts w:cs="Times New Roman"/>
                <w:szCs w:val="24"/>
              </w:rPr>
              <w:t>Формирование действенного механизма получения экономических преимуществ от научно-технической, инновационной и производственной деятельности, повышение конкурентоспособности республиканских товаропроизводителей на отечественном и зарубежном рынках за счет эффективного управления интеллектуальной собственностью</w:t>
            </w:r>
          </w:p>
        </w:tc>
      </w:tr>
      <w:tr w:rsidR="00261A80" w:rsidRPr="00501D2D" w:rsidTr="00ED30B9">
        <w:tc>
          <w:tcPr>
            <w:tcW w:w="2650" w:type="dxa"/>
          </w:tcPr>
          <w:p w:rsidR="00261A80" w:rsidRPr="00501D2D" w:rsidRDefault="00261A80" w:rsidP="00501D2D">
            <w:pPr>
              <w:spacing w:after="0" w:line="240" w:lineRule="auto"/>
              <w:ind w:firstLine="0"/>
              <w:rPr>
                <w:rFonts w:cs="Times New Roman"/>
                <w:szCs w:val="24"/>
              </w:rPr>
            </w:pPr>
            <w:r w:rsidRPr="00501D2D">
              <w:rPr>
                <w:rFonts w:cs="Times New Roman"/>
                <w:szCs w:val="24"/>
              </w:rPr>
              <w:t>Задачи Подпрограммы</w:t>
            </w:r>
          </w:p>
        </w:tc>
        <w:tc>
          <w:tcPr>
            <w:tcW w:w="7523" w:type="dxa"/>
          </w:tcPr>
          <w:p w:rsidR="00261A80" w:rsidRPr="00501D2D" w:rsidRDefault="00261A80" w:rsidP="00501D2D">
            <w:pPr>
              <w:autoSpaceDE w:val="0"/>
              <w:autoSpaceDN w:val="0"/>
              <w:adjustRightInd w:val="0"/>
              <w:spacing w:after="0" w:line="240" w:lineRule="auto"/>
              <w:ind w:firstLine="0"/>
              <w:rPr>
                <w:rFonts w:cs="Times New Roman"/>
                <w:szCs w:val="24"/>
              </w:rPr>
            </w:pPr>
            <w:r w:rsidRPr="00501D2D">
              <w:rPr>
                <w:rFonts w:cs="Times New Roman"/>
                <w:szCs w:val="24"/>
              </w:rPr>
              <w:t>1. Формирование условий для создания интеллектуальной собственности, обеспечения ее охраны, поддержания и защиты прав на нее</w:t>
            </w:r>
          </w:p>
          <w:p w:rsidR="00261A80" w:rsidRPr="00501D2D" w:rsidRDefault="00261A80" w:rsidP="00501D2D">
            <w:pPr>
              <w:spacing w:after="0" w:line="240" w:lineRule="auto"/>
              <w:ind w:firstLine="0"/>
              <w:rPr>
                <w:rFonts w:cs="Times New Roman"/>
                <w:szCs w:val="24"/>
              </w:rPr>
            </w:pPr>
            <w:r w:rsidRPr="00501D2D">
              <w:rPr>
                <w:rFonts w:cs="Times New Roman"/>
                <w:szCs w:val="24"/>
              </w:rPr>
              <w:t>2. Формирование механизма вовлечения в хозяйственный оборот прав на результаты интеллектуальной деятельности</w:t>
            </w:r>
          </w:p>
        </w:tc>
      </w:tr>
      <w:tr w:rsidR="00261A80" w:rsidRPr="00501D2D" w:rsidTr="00ED30B9">
        <w:tc>
          <w:tcPr>
            <w:tcW w:w="2650" w:type="dxa"/>
          </w:tcPr>
          <w:p w:rsidR="00261A80" w:rsidRPr="00501D2D" w:rsidRDefault="00261A80" w:rsidP="00501D2D">
            <w:pPr>
              <w:spacing w:after="0" w:line="240" w:lineRule="auto"/>
              <w:ind w:firstLine="0"/>
              <w:rPr>
                <w:rFonts w:cs="Times New Roman"/>
                <w:szCs w:val="24"/>
              </w:rPr>
            </w:pPr>
            <w:r w:rsidRPr="00501D2D">
              <w:rPr>
                <w:rFonts w:cs="Times New Roman"/>
                <w:szCs w:val="24"/>
              </w:rPr>
              <w:t>Сроки и этапы реализации Подпрограммы</w:t>
            </w:r>
          </w:p>
        </w:tc>
        <w:tc>
          <w:tcPr>
            <w:tcW w:w="7523" w:type="dxa"/>
          </w:tcPr>
          <w:p w:rsidR="00261A80" w:rsidRPr="00501D2D" w:rsidRDefault="00261A80" w:rsidP="00501D2D">
            <w:pPr>
              <w:autoSpaceDE w:val="0"/>
              <w:autoSpaceDN w:val="0"/>
              <w:adjustRightInd w:val="0"/>
              <w:spacing w:after="0" w:line="240" w:lineRule="auto"/>
              <w:ind w:firstLine="0"/>
              <w:rPr>
                <w:rFonts w:cs="Times New Roman"/>
                <w:szCs w:val="24"/>
              </w:rPr>
            </w:pPr>
            <w:r w:rsidRPr="00501D2D">
              <w:rPr>
                <w:rFonts w:cs="Times New Roman"/>
                <w:szCs w:val="24"/>
              </w:rPr>
              <w:t>2016</w:t>
            </w:r>
            <w:r w:rsidR="007B26A6" w:rsidRPr="00501D2D">
              <w:rPr>
                <w:rFonts w:cs="Times New Roman"/>
                <w:szCs w:val="24"/>
              </w:rPr>
              <w:t xml:space="preserve"> – 2020 годы. </w:t>
            </w:r>
            <w:r w:rsidR="007B26A6" w:rsidRPr="00501D2D">
              <w:t>Этапы реализации Подпрограммы не выделяются</w:t>
            </w:r>
          </w:p>
          <w:p w:rsidR="00261A80" w:rsidRPr="00501D2D" w:rsidRDefault="00261A80" w:rsidP="00501D2D">
            <w:pPr>
              <w:autoSpaceDE w:val="0"/>
              <w:autoSpaceDN w:val="0"/>
              <w:adjustRightInd w:val="0"/>
              <w:spacing w:after="0" w:line="240" w:lineRule="auto"/>
              <w:rPr>
                <w:rFonts w:cs="Times New Roman"/>
                <w:szCs w:val="24"/>
              </w:rPr>
            </w:pPr>
          </w:p>
        </w:tc>
      </w:tr>
      <w:tr w:rsidR="00261A80" w:rsidRPr="00501D2D" w:rsidTr="00ED30B9">
        <w:trPr>
          <w:trHeight w:val="273"/>
        </w:trPr>
        <w:tc>
          <w:tcPr>
            <w:tcW w:w="2650" w:type="dxa"/>
          </w:tcPr>
          <w:p w:rsidR="00261A80" w:rsidRPr="00501D2D" w:rsidRDefault="00261A80" w:rsidP="00501D2D">
            <w:pPr>
              <w:autoSpaceDE w:val="0"/>
              <w:autoSpaceDN w:val="0"/>
              <w:adjustRightInd w:val="0"/>
              <w:spacing w:after="0" w:line="240" w:lineRule="auto"/>
              <w:ind w:firstLine="0"/>
              <w:rPr>
                <w:rFonts w:cs="Times New Roman"/>
                <w:szCs w:val="24"/>
              </w:rPr>
            </w:pPr>
            <w:r w:rsidRPr="00501D2D">
              <w:rPr>
                <w:rFonts w:cs="Times New Roman"/>
                <w:szCs w:val="24"/>
              </w:rPr>
              <w:t xml:space="preserve">Объемы  финансирования Подпрограммы с разбивкой по годам и источникам </w:t>
            </w:r>
          </w:p>
        </w:tc>
        <w:tc>
          <w:tcPr>
            <w:tcW w:w="7523" w:type="dxa"/>
          </w:tcPr>
          <w:p w:rsidR="00261A80" w:rsidRPr="00501D2D" w:rsidRDefault="00261A80" w:rsidP="00501D2D">
            <w:pPr>
              <w:autoSpaceDE w:val="0"/>
              <w:autoSpaceDN w:val="0"/>
              <w:adjustRightInd w:val="0"/>
              <w:spacing w:after="0" w:line="240" w:lineRule="auto"/>
              <w:ind w:firstLine="0"/>
              <w:rPr>
                <w:rFonts w:cs="Times New Roman"/>
                <w:szCs w:val="24"/>
              </w:rPr>
            </w:pPr>
            <w:r w:rsidRPr="00501D2D">
              <w:rPr>
                <w:rFonts w:eastAsia="Times New Roman" w:cs="Times New Roman"/>
                <w:szCs w:val="24"/>
              </w:rPr>
              <w:t>Общий объем финансирования Подпрограммы составляет 2</w:t>
            </w:r>
            <w:r w:rsidR="002E01B7" w:rsidRPr="00501D2D">
              <w:rPr>
                <w:rFonts w:eastAsia="Times New Roman" w:cs="Times New Roman"/>
                <w:szCs w:val="24"/>
              </w:rPr>
              <w:t>40</w:t>
            </w:r>
            <w:r w:rsidR="00ED30B9" w:rsidRPr="00501D2D">
              <w:rPr>
                <w:rFonts w:eastAsia="Times New Roman" w:cs="Times New Roman"/>
                <w:szCs w:val="24"/>
              </w:rPr>
              <w:t>70</w:t>
            </w:r>
            <w:r w:rsidRPr="00501D2D">
              <w:rPr>
                <w:rFonts w:eastAsia="Times New Roman" w:cs="Times New Roman"/>
                <w:szCs w:val="24"/>
              </w:rPr>
              <w:t>0</w:t>
            </w:r>
            <w:r w:rsidRPr="00501D2D">
              <w:rPr>
                <w:rFonts w:cs="Times New Roman"/>
                <w:szCs w:val="24"/>
              </w:rPr>
              <w:t xml:space="preserve"> тыс. рублей</w:t>
            </w:r>
            <w:r w:rsidRPr="00501D2D">
              <w:rPr>
                <w:rFonts w:eastAsia="Times New Roman" w:cs="Times New Roman"/>
                <w:b/>
                <w:szCs w:val="24"/>
              </w:rPr>
              <w:t>,</w:t>
            </w:r>
            <w:r w:rsidRPr="00501D2D">
              <w:rPr>
                <w:rFonts w:eastAsia="Times New Roman" w:cs="Times New Roman"/>
                <w:szCs w:val="24"/>
              </w:rPr>
              <w:t xml:space="preserve"> </w:t>
            </w:r>
            <w:r w:rsidRPr="00501D2D">
              <w:rPr>
                <w:rFonts w:cs="Times New Roman"/>
                <w:szCs w:val="24"/>
              </w:rPr>
              <w:t xml:space="preserve">в том числе за счет средств бюджета Республики Татарстан – </w:t>
            </w:r>
            <w:r w:rsidR="00ED30B9" w:rsidRPr="00501D2D">
              <w:rPr>
                <w:rFonts w:cs="Times New Roman"/>
                <w:szCs w:val="24"/>
              </w:rPr>
              <w:t>9</w:t>
            </w:r>
            <w:r w:rsidRPr="00501D2D">
              <w:rPr>
                <w:rFonts w:cs="Times New Roman"/>
                <w:szCs w:val="24"/>
              </w:rPr>
              <w:t>8000 тыс. рублей; внебюджетных источников – 14</w:t>
            </w:r>
            <w:r w:rsidR="002E01B7" w:rsidRPr="00501D2D">
              <w:rPr>
                <w:rFonts w:cs="Times New Roman"/>
                <w:szCs w:val="24"/>
              </w:rPr>
              <w:t>2</w:t>
            </w:r>
            <w:r w:rsidR="00ED30B9" w:rsidRPr="00501D2D">
              <w:rPr>
                <w:rFonts w:cs="Times New Roman"/>
                <w:szCs w:val="24"/>
              </w:rPr>
              <w:t>70</w:t>
            </w:r>
            <w:r w:rsidRPr="00501D2D">
              <w:rPr>
                <w:rFonts w:cs="Times New Roman"/>
                <w:szCs w:val="24"/>
              </w:rPr>
              <w:t>0 тыс. рублей.</w:t>
            </w:r>
          </w:p>
          <w:tbl>
            <w:tblPr>
              <w:tblW w:w="7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5"/>
              <w:gridCol w:w="2977"/>
              <w:gridCol w:w="3032"/>
            </w:tblGrid>
            <w:tr w:rsidR="00261A80" w:rsidRPr="00501D2D" w:rsidTr="002351B1">
              <w:trPr>
                <w:trHeight w:val="258"/>
              </w:trPr>
              <w:tc>
                <w:tcPr>
                  <w:tcW w:w="1275" w:type="dxa"/>
                  <w:tcBorders>
                    <w:top w:val="single" w:sz="4" w:space="0" w:color="auto"/>
                    <w:left w:val="single" w:sz="4" w:space="0" w:color="auto"/>
                    <w:bottom w:val="single" w:sz="4" w:space="0" w:color="auto"/>
                    <w:right w:val="single" w:sz="4" w:space="0" w:color="auto"/>
                  </w:tcBorders>
                </w:tcPr>
                <w:p w:rsidR="00261A80" w:rsidRPr="00501D2D" w:rsidRDefault="00261A80" w:rsidP="00501D2D">
                  <w:pPr>
                    <w:spacing w:after="0" w:line="240" w:lineRule="auto"/>
                    <w:ind w:firstLine="0"/>
                    <w:rPr>
                      <w:rFonts w:cs="Times New Roman"/>
                      <w:color w:val="000000"/>
                      <w:szCs w:val="24"/>
                    </w:rPr>
                  </w:pPr>
                  <w:r w:rsidRPr="00501D2D">
                    <w:rPr>
                      <w:rFonts w:cs="Times New Roman"/>
                      <w:color w:val="000000"/>
                      <w:szCs w:val="24"/>
                    </w:rPr>
                    <w:t>Год</w:t>
                  </w:r>
                </w:p>
              </w:tc>
              <w:tc>
                <w:tcPr>
                  <w:tcW w:w="2977" w:type="dxa"/>
                  <w:tcBorders>
                    <w:top w:val="single" w:sz="4" w:space="0" w:color="auto"/>
                    <w:left w:val="single" w:sz="4" w:space="0" w:color="auto"/>
                    <w:bottom w:val="single" w:sz="4" w:space="0" w:color="auto"/>
                    <w:right w:val="single" w:sz="4" w:space="0" w:color="auto"/>
                  </w:tcBorders>
                </w:tcPr>
                <w:p w:rsidR="00261A80" w:rsidRPr="00501D2D" w:rsidRDefault="00261A80" w:rsidP="00501D2D">
                  <w:pPr>
                    <w:spacing w:after="0" w:line="240" w:lineRule="auto"/>
                    <w:ind w:firstLine="0"/>
                    <w:rPr>
                      <w:rFonts w:cs="Times New Roman"/>
                      <w:color w:val="000000"/>
                      <w:szCs w:val="24"/>
                    </w:rPr>
                  </w:pPr>
                  <w:r w:rsidRPr="00501D2D">
                    <w:rPr>
                      <w:rFonts w:cs="Times New Roman"/>
                      <w:color w:val="000000"/>
                      <w:szCs w:val="24"/>
                    </w:rPr>
                    <w:t>Средства бюджета</w:t>
                  </w:r>
                </w:p>
                <w:p w:rsidR="00261A80" w:rsidRPr="00501D2D" w:rsidRDefault="00261A80" w:rsidP="00501D2D">
                  <w:pPr>
                    <w:spacing w:after="0" w:line="240" w:lineRule="auto"/>
                    <w:ind w:firstLine="0"/>
                    <w:rPr>
                      <w:rFonts w:cs="Times New Roman"/>
                      <w:color w:val="000000"/>
                      <w:szCs w:val="24"/>
                    </w:rPr>
                  </w:pPr>
                  <w:r w:rsidRPr="00501D2D">
                    <w:rPr>
                      <w:rFonts w:cs="Times New Roman"/>
                      <w:color w:val="000000"/>
                      <w:szCs w:val="24"/>
                    </w:rPr>
                    <w:t>Республики</w:t>
                  </w:r>
                  <w:r w:rsidR="002351B1" w:rsidRPr="00501D2D">
                    <w:rPr>
                      <w:rFonts w:cs="Times New Roman"/>
                      <w:color w:val="000000"/>
                      <w:szCs w:val="24"/>
                    </w:rPr>
                    <w:t xml:space="preserve"> </w:t>
                  </w:r>
                  <w:r w:rsidRPr="00501D2D">
                    <w:rPr>
                      <w:rFonts w:cs="Times New Roman"/>
                      <w:color w:val="000000"/>
                      <w:szCs w:val="24"/>
                    </w:rPr>
                    <w:t>Татарстан</w:t>
                  </w:r>
                </w:p>
              </w:tc>
              <w:tc>
                <w:tcPr>
                  <w:tcW w:w="3032" w:type="dxa"/>
                  <w:tcBorders>
                    <w:top w:val="single" w:sz="4" w:space="0" w:color="auto"/>
                    <w:left w:val="single" w:sz="4" w:space="0" w:color="auto"/>
                    <w:bottom w:val="single" w:sz="4" w:space="0" w:color="auto"/>
                    <w:right w:val="single" w:sz="4" w:space="0" w:color="auto"/>
                  </w:tcBorders>
                </w:tcPr>
                <w:p w:rsidR="00261A80" w:rsidRPr="00501D2D" w:rsidRDefault="00261A80" w:rsidP="00501D2D">
                  <w:pPr>
                    <w:spacing w:after="0" w:line="240" w:lineRule="auto"/>
                    <w:ind w:firstLine="0"/>
                    <w:rPr>
                      <w:rFonts w:cs="Times New Roman"/>
                      <w:color w:val="000000"/>
                      <w:szCs w:val="24"/>
                    </w:rPr>
                  </w:pPr>
                  <w:r w:rsidRPr="00501D2D">
                    <w:rPr>
                      <w:rFonts w:cs="Times New Roman"/>
                      <w:color w:val="000000"/>
                      <w:szCs w:val="24"/>
                    </w:rPr>
                    <w:t>Средства</w:t>
                  </w:r>
                  <w:r w:rsidR="002351B1" w:rsidRPr="00501D2D">
                    <w:rPr>
                      <w:rFonts w:cs="Times New Roman"/>
                      <w:color w:val="000000"/>
                      <w:szCs w:val="24"/>
                    </w:rPr>
                    <w:t xml:space="preserve"> </w:t>
                  </w:r>
                  <w:proofErr w:type="gramStart"/>
                  <w:r w:rsidRPr="00501D2D">
                    <w:rPr>
                      <w:rFonts w:cs="Times New Roman"/>
                      <w:color w:val="000000"/>
                      <w:szCs w:val="24"/>
                    </w:rPr>
                    <w:t>внебюджетных</w:t>
                  </w:r>
                  <w:proofErr w:type="gramEnd"/>
                </w:p>
                <w:p w:rsidR="00261A80" w:rsidRPr="00501D2D" w:rsidRDefault="00261A80" w:rsidP="00501D2D">
                  <w:pPr>
                    <w:spacing w:after="0" w:line="240" w:lineRule="auto"/>
                    <w:ind w:firstLine="0"/>
                    <w:rPr>
                      <w:rFonts w:cs="Times New Roman"/>
                      <w:color w:val="000000"/>
                      <w:szCs w:val="24"/>
                    </w:rPr>
                  </w:pPr>
                  <w:r w:rsidRPr="00501D2D">
                    <w:rPr>
                      <w:rFonts w:cs="Times New Roman"/>
                      <w:color w:val="000000"/>
                      <w:szCs w:val="24"/>
                    </w:rPr>
                    <w:t>источников</w:t>
                  </w:r>
                </w:p>
              </w:tc>
            </w:tr>
            <w:tr w:rsidR="00261A80" w:rsidRPr="00501D2D" w:rsidTr="002351B1">
              <w:trPr>
                <w:trHeight w:val="82"/>
              </w:trPr>
              <w:tc>
                <w:tcPr>
                  <w:tcW w:w="1275" w:type="dxa"/>
                  <w:tcBorders>
                    <w:top w:val="single" w:sz="4" w:space="0" w:color="auto"/>
                    <w:left w:val="single" w:sz="4" w:space="0" w:color="auto"/>
                    <w:bottom w:val="single" w:sz="4" w:space="0" w:color="auto"/>
                    <w:right w:val="single" w:sz="4" w:space="0" w:color="auto"/>
                  </w:tcBorders>
                  <w:vAlign w:val="center"/>
                </w:tcPr>
                <w:p w:rsidR="00261A80" w:rsidRPr="00501D2D" w:rsidRDefault="00261A80" w:rsidP="00501D2D">
                  <w:pPr>
                    <w:spacing w:after="0" w:line="240" w:lineRule="auto"/>
                    <w:ind w:firstLine="0"/>
                    <w:rPr>
                      <w:rFonts w:cs="Times New Roman"/>
                      <w:szCs w:val="24"/>
                    </w:rPr>
                  </w:pPr>
                  <w:r w:rsidRPr="00501D2D">
                    <w:rPr>
                      <w:rFonts w:cs="Times New Roman"/>
                      <w:szCs w:val="24"/>
                    </w:rPr>
                    <w:t>2016</w:t>
                  </w:r>
                </w:p>
              </w:tc>
              <w:tc>
                <w:tcPr>
                  <w:tcW w:w="2977" w:type="dxa"/>
                  <w:tcBorders>
                    <w:top w:val="single" w:sz="4" w:space="0" w:color="auto"/>
                    <w:left w:val="single" w:sz="4" w:space="0" w:color="auto"/>
                    <w:bottom w:val="single" w:sz="4" w:space="0" w:color="auto"/>
                    <w:right w:val="single" w:sz="4" w:space="0" w:color="auto"/>
                  </w:tcBorders>
                  <w:vAlign w:val="center"/>
                </w:tcPr>
                <w:p w:rsidR="00261A80" w:rsidRPr="00501D2D" w:rsidRDefault="00261A80" w:rsidP="00501D2D">
                  <w:pPr>
                    <w:spacing w:after="0" w:line="240" w:lineRule="auto"/>
                    <w:jc w:val="center"/>
                    <w:rPr>
                      <w:rFonts w:cs="Times New Roman"/>
                      <w:szCs w:val="24"/>
                    </w:rPr>
                  </w:pPr>
                  <w:r w:rsidRPr="00501D2D">
                    <w:rPr>
                      <w:rFonts w:cs="Times New Roman"/>
                      <w:szCs w:val="24"/>
                    </w:rPr>
                    <w:t>-</w:t>
                  </w:r>
                </w:p>
              </w:tc>
              <w:tc>
                <w:tcPr>
                  <w:tcW w:w="3032" w:type="dxa"/>
                  <w:tcBorders>
                    <w:top w:val="single" w:sz="4" w:space="0" w:color="auto"/>
                    <w:left w:val="single" w:sz="4" w:space="0" w:color="auto"/>
                    <w:bottom w:val="single" w:sz="4" w:space="0" w:color="auto"/>
                    <w:right w:val="single" w:sz="4" w:space="0" w:color="auto"/>
                  </w:tcBorders>
                  <w:vAlign w:val="center"/>
                </w:tcPr>
                <w:p w:rsidR="00261A80" w:rsidRPr="00501D2D" w:rsidRDefault="002E01B7" w:rsidP="00501D2D">
                  <w:pPr>
                    <w:spacing w:after="0" w:line="240" w:lineRule="auto"/>
                    <w:jc w:val="center"/>
                    <w:rPr>
                      <w:rFonts w:cs="Times New Roman"/>
                      <w:szCs w:val="24"/>
                    </w:rPr>
                  </w:pPr>
                  <w:r w:rsidRPr="00501D2D">
                    <w:rPr>
                      <w:rFonts w:cs="Times New Roman"/>
                      <w:szCs w:val="24"/>
                    </w:rPr>
                    <w:t>1000</w:t>
                  </w:r>
                </w:p>
              </w:tc>
            </w:tr>
            <w:tr w:rsidR="00261A80" w:rsidRPr="00501D2D" w:rsidTr="002351B1">
              <w:trPr>
                <w:trHeight w:val="286"/>
              </w:trPr>
              <w:tc>
                <w:tcPr>
                  <w:tcW w:w="1275" w:type="dxa"/>
                  <w:tcBorders>
                    <w:top w:val="single" w:sz="4" w:space="0" w:color="auto"/>
                    <w:left w:val="single" w:sz="4" w:space="0" w:color="auto"/>
                    <w:bottom w:val="single" w:sz="4" w:space="0" w:color="auto"/>
                    <w:right w:val="single" w:sz="4" w:space="0" w:color="auto"/>
                  </w:tcBorders>
                  <w:vAlign w:val="center"/>
                </w:tcPr>
                <w:p w:rsidR="00261A80" w:rsidRPr="00501D2D" w:rsidRDefault="00261A80" w:rsidP="00501D2D">
                  <w:pPr>
                    <w:spacing w:after="0" w:line="240" w:lineRule="auto"/>
                    <w:ind w:firstLine="0"/>
                    <w:rPr>
                      <w:rFonts w:cs="Times New Roman"/>
                      <w:szCs w:val="24"/>
                    </w:rPr>
                  </w:pPr>
                  <w:r w:rsidRPr="00501D2D">
                    <w:rPr>
                      <w:rFonts w:cs="Times New Roman"/>
                      <w:szCs w:val="24"/>
                    </w:rPr>
                    <w:t>2017</w:t>
                  </w:r>
                </w:p>
              </w:tc>
              <w:tc>
                <w:tcPr>
                  <w:tcW w:w="2977" w:type="dxa"/>
                  <w:tcBorders>
                    <w:top w:val="single" w:sz="4" w:space="0" w:color="auto"/>
                    <w:left w:val="single" w:sz="4" w:space="0" w:color="auto"/>
                    <w:bottom w:val="single" w:sz="4" w:space="0" w:color="auto"/>
                    <w:right w:val="single" w:sz="4" w:space="0" w:color="auto"/>
                  </w:tcBorders>
                  <w:vAlign w:val="center"/>
                </w:tcPr>
                <w:p w:rsidR="00261A80" w:rsidRPr="00501D2D" w:rsidRDefault="00261A80" w:rsidP="00501D2D">
                  <w:pPr>
                    <w:spacing w:after="0" w:line="240" w:lineRule="auto"/>
                    <w:jc w:val="center"/>
                    <w:rPr>
                      <w:rFonts w:cs="Times New Roman"/>
                      <w:szCs w:val="24"/>
                    </w:rPr>
                  </w:pPr>
                  <w:r w:rsidRPr="00501D2D">
                    <w:rPr>
                      <w:rFonts w:cs="Times New Roman"/>
                      <w:szCs w:val="24"/>
                    </w:rPr>
                    <w:t>16000</w:t>
                  </w:r>
                </w:p>
              </w:tc>
              <w:tc>
                <w:tcPr>
                  <w:tcW w:w="3032" w:type="dxa"/>
                  <w:tcBorders>
                    <w:top w:val="single" w:sz="4" w:space="0" w:color="auto"/>
                    <w:left w:val="single" w:sz="4" w:space="0" w:color="auto"/>
                    <w:bottom w:val="single" w:sz="4" w:space="0" w:color="auto"/>
                    <w:right w:val="single" w:sz="4" w:space="0" w:color="auto"/>
                  </w:tcBorders>
                  <w:vAlign w:val="center"/>
                </w:tcPr>
                <w:p w:rsidR="00261A80" w:rsidRPr="00501D2D" w:rsidRDefault="00261A80" w:rsidP="00501D2D">
                  <w:pPr>
                    <w:spacing w:after="0" w:line="240" w:lineRule="auto"/>
                    <w:jc w:val="center"/>
                    <w:rPr>
                      <w:rFonts w:cs="Times New Roman"/>
                      <w:szCs w:val="24"/>
                    </w:rPr>
                  </w:pPr>
                  <w:r w:rsidRPr="00501D2D">
                    <w:rPr>
                      <w:rFonts w:cs="Times New Roman"/>
                      <w:szCs w:val="24"/>
                    </w:rPr>
                    <w:t>354</w:t>
                  </w:r>
                  <w:r w:rsidR="00ED30B9" w:rsidRPr="00501D2D">
                    <w:rPr>
                      <w:rFonts w:cs="Times New Roman"/>
                      <w:szCs w:val="24"/>
                    </w:rPr>
                    <w:t>25</w:t>
                  </w:r>
                </w:p>
              </w:tc>
            </w:tr>
            <w:tr w:rsidR="00261A80" w:rsidRPr="00501D2D" w:rsidTr="002351B1">
              <w:trPr>
                <w:trHeight w:val="267"/>
              </w:trPr>
              <w:tc>
                <w:tcPr>
                  <w:tcW w:w="1275" w:type="dxa"/>
                  <w:tcBorders>
                    <w:top w:val="single" w:sz="4" w:space="0" w:color="auto"/>
                    <w:left w:val="single" w:sz="4" w:space="0" w:color="auto"/>
                    <w:bottom w:val="single" w:sz="4" w:space="0" w:color="auto"/>
                    <w:right w:val="single" w:sz="4" w:space="0" w:color="auto"/>
                  </w:tcBorders>
                  <w:vAlign w:val="center"/>
                </w:tcPr>
                <w:p w:rsidR="00261A80" w:rsidRPr="00501D2D" w:rsidRDefault="00261A80" w:rsidP="00501D2D">
                  <w:pPr>
                    <w:spacing w:after="0" w:line="240" w:lineRule="auto"/>
                    <w:ind w:firstLine="0"/>
                    <w:rPr>
                      <w:rFonts w:cs="Times New Roman"/>
                      <w:szCs w:val="24"/>
                    </w:rPr>
                  </w:pPr>
                  <w:r w:rsidRPr="00501D2D">
                    <w:rPr>
                      <w:rFonts w:cs="Times New Roman"/>
                      <w:szCs w:val="24"/>
                    </w:rPr>
                    <w:t>2018</w:t>
                  </w:r>
                </w:p>
              </w:tc>
              <w:tc>
                <w:tcPr>
                  <w:tcW w:w="2977" w:type="dxa"/>
                  <w:tcBorders>
                    <w:top w:val="single" w:sz="4" w:space="0" w:color="auto"/>
                    <w:left w:val="single" w:sz="4" w:space="0" w:color="auto"/>
                    <w:bottom w:val="single" w:sz="4" w:space="0" w:color="auto"/>
                    <w:right w:val="single" w:sz="4" w:space="0" w:color="auto"/>
                  </w:tcBorders>
                  <w:vAlign w:val="center"/>
                </w:tcPr>
                <w:p w:rsidR="00261A80" w:rsidRPr="00501D2D" w:rsidRDefault="00ED30B9" w:rsidP="00501D2D">
                  <w:pPr>
                    <w:spacing w:after="0" w:line="240" w:lineRule="auto"/>
                    <w:jc w:val="center"/>
                    <w:rPr>
                      <w:rFonts w:cs="Times New Roman"/>
                      <w:szCs w:val="24"/>
                    </w:rPr>
                  </w:pPr>
                  <w:r w:rsidRPr="00501D2D">
                    <w:rPr>
                      <w:rFonts w:cs="Times New Roman"/>
                      <w:szCs w:val="24"/>
                    </w:rPr>
                    <w:t>3</w:t>
                  </w:r>
                  <w:r w:rsidR="00261A80" w:rsidRPr="00501D2D">
                    <w:rPr>
                      <w:rFonts w:cs="Times New Roman"/>
                      <w:szCs w:val="24"/>
                    </w:rPr>
                    <w:t>4000</w:t>
                  </w:r>
                </w:p>
              </w:tc>
              <w:tc>
                <w:tcPr>
                  <w:tcW w:w="3032" w:type="dxa"/>
                  <w:tcBorders>
                    <w:top w:val="single" w:sz="4" w:space="0" w:color="auto"/>
                    <w:left w:val="single" w:sz="4" w:space="0" w:color="auto"/>
                    <w:bottom w:val="single" w:sz="4" w:space="0" w:color="auto"/>
                    <w:right w:val="single" w:sz="4" w:space="0" w:color="auto"/>
                  </w:tcBorders>
                  <w:vAlign w:val="center"/>
                </w:tcPr>
                <w:p w:rsidR="00261A80" w:rsidRPr="00501D2D" w:rsidRDefault="00ED30B9" w:rsidP="00501D2D">
                  <w:pPr>
                    <w:spacing w:after="0" w:line="240" w:lineRule="auto"/>
                    <w:jc w:val="center"/>
                    <w:rPr>
                      <w:rFonts w:cs="Times New Roman"/>
                      <w:szCs w:val="24"/>
                    </w:rPr>
                  </w:pPr>
                  <w:r w:rsidRPr="00501D2D">
                    <w:rPr>
                      <w:rFonts w:cs="Times New Roman"/>
                      <w:szCs w:val="24"/>
                    </w:rPr>
                    <w:t>35425</w:t>
                  </w:r>
                </w:p>
              </w:tc>
            </w:tr>
            <w:tr w:rsidR="00261A80" w:rsidRPr="00501D2D" w:rsidTr="002351B1">
              <w:trPr>
                <w:trHeight w:val="267"/>
              </w:trPr>
              <w:tc>
                <w:tcPr>
                  <w:tcW w:w="1275" w:type="dxa"/>
                  <w:tcBorders>
                    <w:top w:val="single" w:sz="4" w:space="0" w:color="auto"/>
                    <w:left w:val="single" w:sz="4" w:space="0" w:color="auto"/>
                    <w:bottom w:val="single" w:sz="4" w:space="0" w:color="auto"/>
                    <w:right w:val="single" w:sz="4" w:space="0" w:color="auto"/>
                  </w:tcBorders>
                  <w:vAlign w:val="center"/>
                </w:tcPr>
                <w:p w:rsidR="00261A80" w:rsidRPr="00501D2D" w:rsidRDefault="00261A80" w:rsidP="00501D2D">
                  <w:pPr>
                    <w:spacing w:after="0" w:line="240" w:lineRule="auto"/>
                    <w:ind w:firstLine="0"/>
                    <w:rPr>
                      <w:rFonts w:cs="Times New Roman"/>
                      <w:szCs w:val="24"/>
                    </w:rPr>
                  </w:pPr>
                  <w:r w:rsidRPr="00501D2D">
                    <w:rPr>
                      <w:rFonts w:cs="Times New Roman"/>
                      <w:szCs w:val="24"/>
                    </w:rPr>
                    <w:t>2019</w:t>
                  </w:r>
                </w:p>
              </w:tc>
              <w:tc>
                <w:tcPr>
                  <w:tcW w:w="2977" w:type="dxa"/>
                  <w:tcBorders>
                    <w:top w:val="single" w:sz="4" w:space="0" w:color="auto"/>
                    <w:left w:val="single" w:sz="4" w:space="0" w:color="auto"/>
                    <w:bottom w:val="single" w:sz="4" w:space="0" w:color="auto"/>
                    <w:right w:val="single" w:sz="4" w:space="0" w:color="auto"/>
                  </w:tcBorders>
                  <w:vAlign w:val="center"/>
                </w:tcPr>
                <w:p w:rsidR="00261A80" w:rsidRPr="00501D2D" w:rsidRDefault="00ED30B9" w:rsidP="00501D2D">
                  <w:pPr>
                    <w:spacing w:after="0" w:line="240" w:lineRule="auto"/>
                    <w:jc w:val="center"/>
                    <w:rPr>
                      <w:rFonts w:cs="Times New Roman"/>
                      <w:szCs w:val="24"/>
                    </w:rPr>
                  </w:pPr>
                  <w:r w:rsidRPr="00501D2D">
                    <w:rPr>
                      <w:rFonts w:cs="Times New Roman"/>
                      <w:szCs w:val="24"/>
                    </w:rPr>
                    <w:t>2</w:t>
                  </w:r>
                  <w:r w:rsidR="00261A80" w:rsidRPr="00501D2D">
                    <w:rPr>
                      <w:rFonts w:cs="Times New Roman"/>
                      <w:szCs w:val="24"/>
                    </w:rPr>
                    <w:t>4000</w:t>
                  </w:r>
                </w:p>
              </w:tc>
              <w:tc>
                <w:tcPr>
                  <w:tcW w:w="3032" w:type="dxa"/>
                  <w:tcBorders>
                    <w:top w:val="single" w:sz="4" w:space="0" w:color="auto"/>
                    <w:left w:val="single" w:sz="4" w:space="0" w:color="auto"/>
                    <w:bottom w:val="single" w:sz="4" w:space="0" w:color="auto"/>
                    <w:right w:val="single" w:sz="4" w:space="0" w:color="auto"/>
                  </w:tcBorders>
                  <w:vAlign w:val="center"/>
                </w:tcPr>
                <w:p w:rsidR="00261A80" w:rsidRPr="00501D2D" w:rsidRDefault="00ED30B9" w:rsidP="00501D2D">
                  <w:pPr>
                    <w:spacing w:after="0" w:line="240" w:lineRule="auto"/>
                    <w:jc w:val="center"/>
                    <w:rPr>
                      <w:rFonts w:cs="Times New Roman"/>
                      <w:szCs w:val="24"/>
                    </w:rPr>
                  </w:pPr>
                  <w:r w:rsidRPr="00501D2D">
                    <w:rPr>
                      <w:rFonts w:cs="Times New Roman"/>
                      <w:szCs w:val="24"/>
                    </w:rPr>
                    <w:t>35425</w:t>
                  </w:r>
                </w:p>
              </w:tc>
            </w:tr>
            <w:tr w:rsidR="00261A80" w:rsidRPr="00501D2D" w:rsidTr="002351B1">
              <w:trPr>
                <w:trHeight w:val="267"/>
              </w:trPr>
              <w:tc>
                <w:tcPr>
                  <w:tcW w:w="1275" w:type="dxa"/>
                  <w:tcBorders>
                    <w:top w:val="single" w:sz="4" w:space="0" w:color="auto"/>
                    <w:left w:val="single" w:sz="4" w:space="0" w:color="auto"/>
                    <w:bottom w:val="single" w:sz="4" w:space="0" w:color="auto"/>
                    <w:right w:val="single" w:sz="4" w:space="0" w:color="auto"/>
                  </w:tcBorders>
                  <w:vAlign w:val="center"/>
                </w:tcPr>
                <w:p w:rsidR="00261A80" w:rsidRPr="00501D2D" w:rsidRDefault="00261A80" w:rsidP="00501D2D">
                  <w:pPr>
                    <w:spacing w:after="0" w:line="240" w:lineRule="auto"/>
                    <w:ind w:firstLine="0"/>
                    <w:rPr>
                      <w:rFonts w:cs="Times New Roman"/>
                      <w:szCs w:val="24"/>
                    </w:rPr>
                  </w:pPr>
                  <w:r w:rsidRPr="00501D2D">
                    <w:rPr>
                      <w:rFonts w:cs="Times New Roman"/>
                      <w:szCs w:val="24"/>
                    </w:rPr>
                    <w:t>2020</w:t>
                  </w:r>
                </w:p>
              </w:tc>
              <w:tc>
                <w:tcPr>
                  <w:tcW w:w="2977" w:type="dxa"/>
                  <w:tcBorders>
                    <w:top w:val="single" w:sz="4" w:space="0" w:color="auto"/>
                    <w:left w:val="single" w:sz="4" w:space="0" w:color="auto"/>
                    <w:bottom w:val="single" w:sz="4" w:space="0" w:color="auto"/>
                    <w:right w:val="single" w:sz="4" w:space="0" w:color="auto"/>
                  </w:tcBorders>
                  <w:vAlign w:val="center"/>
                </w:tcPr>
                <w:p w:rsidR="00261A80" w:rsidRPr="00501D2D" w:rsidRDefault="00557F1A" w:rsidP="00501D2D">
                  <w:pPr>
                    <w:spacing w:after="0" w:line="240" w:lineRule="auto"/>
                    <w:jc w:val="center"/>
                    <w:rPr>
                      <w:rFonts w:cs="Times New Roman"/>
                      <w:szCs w:val="24"/>
                    </w:rPr>
                  </w:pPr>
                  <w:r w:rsidRPr="00F50773">
                    <w:rPr>
                      <w:rFonts w:cs="Times New Roman"/>
                      <w:szCs w:val="24"/>
                    </w:rPr>
                    <w:t>2</w:t>
                  </w:r>
                  <w:r w:rsidR="00261A80" w:rsidRPr="00501D2D">
                    <w:rPr>
                      <w:rFonts w:cs="Times New Roman"/>
                      <w:szCs w:val="24"/>
                    </w:rPr>
                    <w:t>4000</w:t>
                  </w:r>
                </w:p>
              </w:tc>
              <w:tc>
                <w:tcPr>
                  <w:tcW w:w="3032" w:type="dxa"/>
                  <w:tcBorders>
                    <w:top w:val="single" w:sz="4" w:space="0" w:color="auto"/>
                    <w:left w:val="single" w:sz="4" w:space="0" w:color="auto"/>
                    <w:bottom w:val="single" w:sz="4" w:space="0" w:color="auto"/>
                    <w:right w:val="single" w:sz="4" w:space="0" w:color="auto"/>
                  </w:tcBorders>
                  <w:vAlign w:val="center"/>
                </w:tcPr>
                <w:p w:rsidR="00261A80" w:rsidRPr="00501D2D" w:rsidRDefault="00ED30B9" w:rsidP="00501D2D">
                  <w:pPr>
                    <w:spacing w:after="0" w:line="240" w:lineRule="auto"/>
                    <w:jc w:val="center"/>
                    <w:rPr>
                      <w:rFonts w:cs="Times New Roman"/>
                      <w:szCs w:val="24"/>
                    </w:rPr>
                  </w:pPr>
                  <w:r w:rsidRPr="00501D2D">
                    <w:rPr>
                      <w:rFonts w:cs="Times New Roman"/>
                      <w:szCs w:val="24"/>
                    </w:rPr>
                    <w:t>35425</w:t>
                  </w:r>
                </w:p>
              </w:tc>
            </w:tr>
            <w:tr w:rsidR="00261A80" w:rsidRPr="00501D2D" w:rsidTr="002351B1">
              <w:trPr>
                <w:trHeight w:val="282"/>
              </w:trPr>
              <w:tc>
                <w:tcPr>
                  <w:tcW w:w="1275" w:type="dxa"/>
                  <w:tcBorders>
                    <w:top w:val="single" w:sz="4" w:space="0" w:color="auto"/>
                    <w:left w:val="single" w:sz="4" w:space="0" w:color="auto"/>
                    <w:bottom w:val="single" w:sz="4" w:space="0" w:color="auto"/>
                    <w:right w:val="single" w:sz="4" w:space="0" w:color="auto"/>
                  </w:tcBorders>
                  <w:vAlign w:val="center"/>
                </w:tcPr>
                <w:p w:rsidR="00261A80" w:rsidRPr="00501D2D" w:rsidRDefault="00261A80" w:rsidP="00501D2D">
                  <w:pPr>
                    <w:spacing w:after="0" w:line="240" w:lineRule="auto"/>
                    <w:ind w:firstLine="0"/>
                    <w:rPr>
                      <w:rFonts w:cs="Times New Roman"/>
                      <w:b/>
                      <w:szCs w:val="24"/>
                    </w:rPr>
                  </w:pPr>
                  <w:r w:rsidRPr="00501D2D">
                    <w:rPr>
                      <w:rFonts w:cs="Times New Roman"/>
                      <w:b/>
                      <w:szCs w:val="24"/>
                    </w:rPr>
                    <w:t>Всего</w:t>
                  </w:r>
                </w:p>
              </w:tc>
              <w:tc>
                <w:tcPr>
                  <w:tcW w:w="2977" w:type="dxa"/>
                  <w:tcBorders>
                    <w:top w:val="single" w:sz="4" w:space="0" w:color="auto"/>
                    <w:left w:val="single" w:sz="4" w:space="0" w:color="auto"/>
                    <w:bottom w:val="single" w:sz="4" w:space="0" w:color="auto"/>
                    <w:right w:val="single" w:sz="4" w:space="0" w:color="auto"/>
                  </w:tcBorders>
                  <w:vAlign w:val="center"/>
                </w:tcPr>
                <w:p w:rsidR="00261A80" w:rsidRPr="00501D2D" w:rsidRDefault="00ED30B9" w:rsidP="00501D2D">
                  <w:pPr>
                    <w:spacing w:after="0" w:line="240" w:lineRule="auto"/>
                    <w:jc w:val="center"/>
                    <w:rPr>
                      <w:rFonts w:cs="Times New Roman"/>
                      <w:b/>
                      <w:szCs w:val="24"/>
                    </w:rPr>
                  </w:pPr>
                  <w:r w:rsidRPr="00501D2D">
                    <w:rPr>
                      <w:rFonts w:cs="Times New Roman"/>
                      <w:b/>
                      <w:szCs w:val="24"/>
                    </w:rPr>
                    <w:t>9</w:t>
                  </w:r>
                  <w:r w:rsidR="00261A80" w:rsidRPr="00501D2D">
                    <w:rPr>
                      <w:rFonts w:cs="Times New Roman"/>
                      <w:b/>
                      <w:szCs w:val="24"/>
                    </w:rPr>
                    <w:t>8000</w:t>
                  </w:r>
                </w:p>
              </w:tc>
              <w:tc>
                <w:tcPr>
                  <w:tcW w:w="3032" w:type="dxa"/>
                  <w:tcBorders>
                    <w:top w:val="single" w:sz="4" w:space="0" w:color="auto"/>
                    <w:left w:val="single" w:sz="4" w:space="0" w:color="auto"/>
                    <w:bottom w:val="single" w:sz="4" w:space="0" w:color="auto"/>
                    <w:right w:val="single" w:sz="4" w:space="0" w:color="auto"/>
                  </w:tcBorders>
                  <w:vAlign w:val="center"/>
                </w:tcPr>
                <w:p w:rsidR="00261A80" w:rsidRPr="00501D2D" w:rsidRDefault="00261A80" w:rsidP="00501D2D">
                  <w:pPr>
                    <w:spacing w:after="0" w:line="240" w:lineRule="auto"/>
                    <w:jc w:val="center"/>
                    <w:rPr>
                      <w:rFonts w:cs="Times New Roman"/>
                      <w:b/>
                      <w:szCs w:val="24"/>
                    </w:rPr>
                  </w:pPr>
                  <w:r w:rsidRPr="00501D2D">
                    <w:rPr>
                      <w:rFonts w:cs="Times New Roman"/>
                      <w:b/>
                      <w:szCs w:val="24"/>
                    </w:rPr>
                    <w:t>14</w:t>
                  </w:r>
                  <w:r w:rsidR="002E01B7" w:rsidRPr="00501D2D">
                    <w:rPr>
                      <w:rFonts w:cs="Times New Roman"/>
                      <w:b/>
                      <w:szCs w:val="24"/>
                    </w:rPr>
                    <w:t>2</w:t>
                  </w:r>
                  <w:r w:rsidRPr="00501D2D">
                    <w:rPr>
                      <w:rFonts w:cs="Times New Roman"/>
                      <w:b/>
                      <w:szCs w:val="24"/>
                    </w:rPr>
                    <w:t>7</w:t>
                  </w:r>
                  <w:r w:rsidR="00ED30B9" w:rsidRPr="00501D2D">
                    <w:rPr>
                      <w:rFonts w:cs="Times New Roman"/>
                      <w:b/>
                      <w:szCs w:val="24"/>
                    </w:rPr>
                    <w:t>0</w:t>
                  </w:r>
                  <w:r w:rsidRPr="00501D2D">
                    <w:rPr>
                      <w:rFonts w:cs="Times New Roman"/>
                      <w:b/>
                      <w:szCs w:val="24"/>
                    </w:rPr>
                    <w:t>0</w:t>
                  </w:r>
                </w:p>
              </w:tc>
            </w:tr>
          </w:tbl>
          <w:p w:rsidR="00261A80" w:rsidRPr="00501D2D" w:rsidRDefault="00261A80" w:rsidP="00501D2D">
            <w:pPr>
              <w:autoSpaceDE w:val="0"/>
              <w:autoSpaceDN w:val="0"/>
              <w:adjustRightInd w:val="0"/>
              <w:spacing w:after="0" w:line="240" w:lineRule="auto"/>
              <w:ind w:firstLine="0"/>
              <w:rPr>
                <w:rFonts w:cs="Times New Roman"/>
                <w:szCs w:val="24"/>
              </w:rPr>
            </w:pPr>
            <w:r w:rsidRPr="00501D2D">
              <w:rPr>
                <w:rFonts w:cs="Times New Roman"/>
                <w:szCs w:val="24"/>
              </w:rPr>
              <w:t>Объемы финансирования Подпрограммы носят прогнозный характер и подлежат ежегодной корректировке с учетом возможностей соответствующих бюджетов.</w:t>
            </w:r>
          </w:p>
        </w:tc>
      </w:tr>
      <w:tr w:rsidR="00261A80" w:rsidRPr="00501D2D" w:rsidTr="00ED30B9">
        <w:tc>
          <w:tcPr>
            <w:tcW w:w="2650" w:type="dxa"/>
          </w:tcPr>
          <w:p w:rsidR="00261A80" w:rsidRPr="00501D2D" w:rsidRDefault="00261A80" w:rsidP="00501D2D">
            <w:pPr>
              <w:autoSpaceDE w:val="0"/>
              <w:autoSpaceDN w:val="0"/>
              <w:adjustRightInd w:val="0"/>
              <w:spacing w:after="0" w:line="240" w:lineRule="auto"/>
              <w:ind w:firstLine="0"/>
              <w:rPr>
                <w:rFonts w:cs="Times New Roman"/>
                <w:szCs w:val="24"/>
              </w:rPr>
            </w:pPr>
            <w:r w:rsidRPr="00501D2D">
              <w:rPr>
                <w:rFonts w:cs="Times New Roman"/>
                <w:szCs w:val="24"/>
              </w:rPr>
              <w:t xml:space="preserve">Ожидаемые конечные результаты реализации </w:t>
            </w:r>
            <w:r w:rsidRPr="00501D2D">
              <w:rPr>
                <w:rFonts w:cs="Times New Roman"/>
                <w:szCs w:val="24"/>
              </w:rPr>
              <w:lastRenderedPageBreak/>
              <w:t>целей и задач Подпрограммы (индикаторы оценки результатов) с разбивкой по годам и показатели бюджетной эффективности Подпрограммы</w:t>
            </w:r>
          </w:p>
        </w:tc>
        <w:tc>
          <w:tcPr>
            <w:tcW w:w="7523" w:type="dxa"/>
          </w:tcPr>
          <w:p w:rsidR="00261A80" w:rsidRPr="00501D2D" w:rsidRDefault="00261A80" w:rsidP="00501D2D">
            <w:pPr>
              <w:widowControl w:val="0"/>
              <w:tabs>
                <w:tab w:val="left" w:pos="851"/>
              </w:tabs>
              <w:autoSpaceDE w:val="0"/>
              <w:autoSpaceDN w:val="0"/>
              <w:adjustRightInd w:val="0"/>
              <w:spacing w:after="0" w:line="240" w:lineRule="auto"/>
              <w:ind w:firstLine="0"/>
              <w:rPr>
                <w:rFonts w:cs="Times New Roman"/>
                <w:szCs w:val="24"/>
              </w:rPr>
            </w:pPr>
            <w:r w:rsidRPr="00501D2D">
              <w:rPr>
                <w:rFonts w:cs="Times New Roman"/>
                <w:szCs w:val="24"/>
              </w:rPr>
              <w:lastRenderedPageBreak/>
              <w:t>Реализация программных мероприятий позволит к концу 2020 года достичь:</w:t>
            </w:r>
          </w:p>
          <w:p w:rsidR="00261A80" w:rsidRPr="00501D2D" w:rsidRDefault="00261A80" w:rsidP="00501D2D">
            <w:pPr>
              <w:widowControl w:val="0"/>
              <w:tabs>
                <w:tab w:val="left" w:pos="851"/>
              </w:tabs>
              <w:autoSpaceDE w:val="0"/>
              <w:autoSpaceDN w:val="0"/>
              <w:adjustRightInd w:val="0"/>
              <w:spacing w:after="0" w:line="240" w:lineRule="auto"/>
              <w:ind w:firstLine="0"/>
              <w:rPr>
                <w:rFonts w:cs="Times New Roman"/>
                <w:szCs w:val="24"/>
              </w:rPr>
            </w:pPr>
            <w:r w:rsidRPr="00501D2D">
              <w:rPr>
                <w:rFonts w:cs="Times New Roman"/>
                <w:szCs w:val="24"/>
              </w:rPr>
              <w:lastRenderedPageBreak/>
              <w:t>повышения доли предприятий, занимающихся инновационной деятельностью;</w:t>
            </w:r>
          </w:p>
          <w:p w:rsidR="00261A80" w:rsidRPr="00501D2D" w:rsidRDefault="00261A80" w:rsidP="00501D2D">
            <w:pPr>
              <w:widowControl w:val="0"/>
              <w:tabs>
                <w:tab w:val="left" w:pos="851"/>
              </w:tabs>
              <w:autoSpaceDE w:val="0"/>
              <w:autoSpaceDN w:val="0"/>
              <w:adjustRightInd w:val="0"/>
              <w:spacing w:after="0" w:line="240" w:lineRule="auto"/>
              <w:ind w:firstLine="0"/>
              <w:rPr>
                <w:rFonts w:cs="Times New Roman"/>
                <w:szCs w:val="24"/>
              </w:rPr>
            </w:pPr>
            <w:r w:rsidRPr="00501D2D">
              <w:rPr>
                <w:rFonts w:cs="Times New Roman"/>
                <w:szCs w:val="24"/>
              </w:rPr>
              <w:t>создать нормативную правовую базу Республики Татарстан в сфере интеллектуальной собственности;</w:t>
            </w:r>
          </w:p>
          <w:p w:rsidR="00261A80" w:rsidRPr="00501D2D" w:rsidRDefault="00261A80" w:rsidP="00501D2D">
            <w:pPr>
              <w:widowControl w:val="0"/>
              <w:tabs>
                <w:tab w:val="left" w:pos="851"/>
              </w:tabs>
              <w:autoSpaceDE w:val="0"/>
              <w:autoSpaceDN w:val="0"/>
              <w:adjustRightInd w:val="0"/>
              <w:spacing w:after="0" w:line="240" w:lineRule="auto"/>
              <w:ind w:firstLine="0"/>
              <w:rPr>
                <w:rFonts w:cs="Times New Roman"/>
                <w:szCs w:val="24"/>
              </w:rPr>
            </w:pPr>
            <w:r w:rsidRPr="00501D2D">
              <w:rPr>
                <w:rFonts w:cs="Times New Roman"/>
                <w:szCs w:val="24"/>
              </w:rPr>
              <w:t>развить инфраструктуру в сфере интеллектуальной собственности;</w:t>
            </w:r>
          </w:p>
          <w:p w:rsidR="00261A80" w:rsidRPr="00501D2D" w:rsidRDefault="00261A80" w:rsidP="00501D2D">
            <w:pPr>
              <w:widowControl w:val="0"/>
              <w:tabs>
                <w:tab w:val="left" w:pos="851"/>
              </w:tabs>
              <w:autoSpaceDE w:val="0"/>
              <w:autoSpaceDN w:val="0"/>
              <w:adjustRightInd w:val="0"/>
              <w:spacing w:after="0" w:line="240" w:lineRule="auto"/>
              <w:ind w:firstLine="0"/>
              <w:rPr>
                <w:rFonts w:cs="Times New Roman"/>
                <w:szCs w:val="24"/>
              </w:rPr>
            </w:pPr>
            <w:r w:rsidRPr="00501D2D">
              <w:rPr>
                <w:rFonts w:cs="Times New Roman"/>
                <w:szCs w:val="24"/>
              </w:rPr>
              <w:t>развить функциональные направления в сфере интеллектуальной собственности (создание интеллектуальной собственности, ее охрана, оценка, защита и поддержание прав на нее);</w:t>
            </w:r>
          </w:p>
          <w:p w:rsidR="00261A80" w:rsidRPr="00501D2D" w:rsidRDefault="00261A80" w:rsidP="00501D2D">
            <w:pPr>
              <w:widowControl w:val="0"/>
              <w:tabs>
                <w:tab w:val="left" w:pos="851"/>
              </w:tabs>
              <w:autoSpaceDE w:val="0"/>
              <w:autoSpaceDN w:val="0"/>
              <w:adjustRightInd w:val="0"/>
              <w:spacing w:after="0" w:line="240" w:lineRule="auto"/>
              <w:ind w:firstLine="0"/>
              <w:rPr>
                <w:rFonts w:cs="Times New Roman"/>
                <w:szCs w:val="24"/>
              </w:rPr>
            </w:pPr>
            <w:r w:rsidRPr="00501D2D">
              <w:rPr>
                <w:rFonts w:cs="Times New Roman"/>
                <w:szCs w:val="24"/>
              </w:rPr>
              <w:t>усовершенствовать работу в области управления интеллектуальной собственностью на ведомственном (отраслевом) уровне, в учреждениях науки и образования, организациях творческой, производственной и торговой сфер;</w:t>
            </w:r>
          </w:p>
          <w:p w:rsidR="00261A80" w:rsidRPr="00501D2D" w:rsidRDefault="00261A80" w:rsidP="00501D2D">
            <w:pPr>
              <w:widowControl w:val="0"/>
              <w:tabs>
                <w:tab w:val="left" w:pos="851"/>
              </w:tabs>
              <w:autoSpaceDE w:val="0"/>
              <w:autoSpaceDN w:val="0"/>
              <w:adjustRightInd w:val="0"/>
              <w:spacing w:after="0" w:line="240" w:lineRule="auto"/>
              <w:ind w:firstLine="0"/>
              <w:rPr>
                <w:rFonts w:cs="Times New Roman"/>
                <w:szCs w:val="24"/>
              </w:rPr>
            </w:pPr>
            <w:r w:rsidRPr="00501D2D">
              <w:rPr>
                <w:rFonts w:cs="Times New Roman"/>
                <w:szCs w:val="24"/>
              </w:rPr>
              <w:t>повысить уровень значимости интеллектуальной собственности, деятельности творческих работников (новаторов), а также субъектов хозяйствования, использующих интеллектуальную собственность для создания новых рабочих мест и выпуска конкурентоспособной продукции.</w:t>
            </w:r>
          </w:p>
        </w:tc>
      </w:tr>
    </w:tbl>
    <w:p w:rsidR="00261A80" w:rsidRPr="00501D2D" w:rsidRDefault="00261A80" w:rsidP="00501D2D">
      <w:pPr>
        <w:autoSpaceDE w:val="0"/>
        <w:autoSpaceDN w:val="0"/>
        <w:adjustRightInd w:val="0"/>
        <w:spacing w:after="0" w:line="240" w:lineRule="auto"/>
        <w:jc w:val="center"/>
        <w:rPr>
          <w:rFonts w:cs="Times New Roman"/>
          <w:b/>
          <w:szCs w:val="24"/>
        </w:rPr>
      </w:pPr>
    </w:p>
    <w:p w:rsidR="00261A80" w:rsidRPr="00E85DAA" w:rsidRDefault="00261A80" w:rsidP="00501D2D">
      <w:pPr>
        <w:autoSpaceDE w:val="0"/>
        <w:autoSpaceDN w:val="0"/>
        <w:adjustRightInd w:val="0"/>
        <w:spacing w:after="0" w:line="240" w:lineRule="auto"/>
        <w:jc w:val="center"/>
        <w:rPr>
          <w:rFonts w:cs="Times New Roman"/>
          <w:b/>
          <w:sz w:val="28"/>
          <w:szCs w:val="28"/>
        </w:rPr>
      </w:pPr>
      <w:r w:rsidRPr="00501D2D">
        <w:rPr>
          <w:rFonts w:cs="Times New Roman"/>
          <w:b/>
          <w:szCs w:val="24"/>
        </w:rPr>
        <w:t>1</w:t>
      </w:r>
      <w:r w:rsidRPr="00E85DAA">
        <w:rPr>
          <w:rFonts w:cs="Times New Roman"/>
          <w:b/>
          <w:sz w:val="28"/>
          <w:szCs w:val="28"/>
        </w:rPr>
        <w:t>. Общие положения</w:t>
      </w:r>
    </w:p>
    <w:p w:rsidR="00261A80" w:rsidRPr="00E85DAA" w:rsidRDefault="00261A80" w:rsidP="00501D2D">
      <w:pPr>
        <w:autoSpaceDE w:val="0"/>
        <w:autoSpaceDN w:val="0"/>
        <w:adjustRightInd w:val="0"/>
        <w:spacing w:after="0" w:line="240" w:lineRule="auto"/>
        <w:ind w:firstLine="540"/>
        <w:rPr>
          <w:rFonts w:cs="Times New Roman"/>
          <w:sz w:val="28"/>
          <w:szCs w:val="28"/>
        </w:rPr>
      </w:pPr>
    </w:p>
    <w:p w:rsidR="00261A80" w:rsidRPr="00E85DAA" w:rsidRDefault="00261A80" w:rsidP="00501D2D">
      <w:pPr>
        <w:autoSpaceDE w:val="0"/>
        <w:autoSpaceDN w:val="0"/>
        <w:adjustRightInd w:val="0"/>
        <w:spacing w:after="0" w:line="240" w:lineRule="auto"/>
        <w:ind w:firstLine="540"/>
        <w:rPr>
          <w:rFonts w:cs="Times New Roman"/>
          <w:sz w:val="28"/>
          <w:szCs w:val="28"/>
        </w:rPr>
      </w:pPr>
      <w:proofErr w:type="gramStart"/>
      <w:r w:rsidRPr="00E85DAA">
        <w:rPr>
          <w:rFonts w:cs="Times New Roman"/>
          <w:sz w:val="28"/>
          <w:szCs w:val="28"/>
        </w:rPr>
        <w:t xml:space="preserve">Подпрограмма является неотъемлемой частью государственной программы «Экономическое развитие и инновационная экономика Республики Татарстан на 2014-2020 годы», утвержденной </w:t>
      </w:r>
      <w:r w:rsidRPr="00E85DAA">
        <w:rPr>
          <w:rFonts w:cs="Times New Roman"/>
          <w:sz w:val="28"/>
          <w:szCs w:val="28"/>
          <w:shd w:val="clear" w:color="auto" w:fill="FFFFFF"/>
        </w:rPr>
        <w:t xml:space="preserve">постановлением Кабинета Министров Республики Татарстан от 31.10.2013 </w:t>
      </w:r>
      <w:r w:rsidRPr="00E85DAA">
        <w:rPr>
          <w:rFonts w:cs="Times New Roman"/>
          <w:sz w:val="28"/>
          <w:szCs w:val="28"/>
          <w:shd w:val="clear" w:color="auto" w:fill="FFFFFF"/>
          <w:lang w:val="en-US"/>
        </w:rPr>
        <w:t>N</w:t>
      </w:r>
      <w:r w:rsidRPr="00E85DAA">
        <w:rPr>
          <w:rFonts w:cs="Times New Roman"/>
          <w:sz w:val="28"/>
          <w:szCs w:val="28"/>
          <w:shd w:val="clear" w:color="auto" w:fill="FFFFFF"/>
        </w:rPr>
        <w:t xml:space="preserve"> 823 «Об утверждении Государственной программы «Экономическое развитие и инновационная экономика Республики Татарстан на 2014-2020 годы», и направлена на реализацию</w:t>
      </w:r>
      <w:r w:rsidRPr="00E85DAA">
        <w:rPr>
          <w:rFonts w:cs="Times New Roman"/>
          <w:sz w:val="28"/>
          <w:szCs w:val="28"/>
        </w:rPr>
        <w:t xml:space="preserve"> приоритетов развития республики, установленных в Стратегии социально-экономического развития Республики Татарстан до 2030 года, утвержденной Законом Республики</w:t>
      </w:r>
      <w:proofErr w:type="gramEnd"/>
      <w:r w:rsidRPr="00E85DAA">
        <w:rPr>
          <w:rFonts w:cs="Times New Roman"/>
          <w:sz w:val="28"/>
          <w:szCs w:val="28"/>
        </w:rPr>
        <w:t xml:space="preserve"> Татарстан от 17.06.2015 </w:t>
      </w:r>
      <w:r w:rsidRPr="00E85DAA">
        <w:rPr>
          <w:rFonts w:cs="Times New Roman"/>
          <w:sz w:val="28"/>
          <w:szCs w:val="28"/>
          <w:lang w:val="en-US"/>
        </w:rPr>
        <w:t>N</w:t>
      </w:r>
      <w:r w:rsidRPr="00E85DAA">
        <w:rPr>
          <w:rFonts w:cs="Times New Roman"/>
          <w:sz w:val="28"/>
          <w:szCs w:val="28"/>
        </w:rPr>
        <w:t xml:space="preserve"> 40-ЗРТ «Об утверждении Стратегии социально-экономического развития Республики Татарстан до 2030 года».</w:t>
      </w:r>
    </w:p>
    <w:p w:rsidR="00261A80" w:rsidRPr="00E85DAA" w:rsidRDefault="00261A80" w:rsidP="00501D2D">
      <w:pPr>
        <w:autoSpaceDE w:val="0"/>
        <w:autoSpaceDN w:val="0"/>
        <w:adjustRightInd w:val="0"/>
        <w:spacing w:after="0" w:line="240" w:lineRule="auto"/>
        <w:ind w:firstLine="540"/>
        <w:rPr>
          <w:rFonts w:cs="Times New Roman"/>
          <w:sz w:val="28"/>
          <w:szCs w:val="28"/>
        </w:rPr>
      </w:pPr>
      <w:r w:rsidRPr="00E85DAA">
        <w:rPr>
          <w:rFonts w:cs="Times New Roman"/>
          <w:sz w:val="28"/>
          <w:szCs w:val="28"/>
        </w:rPr>
        <w:t>Мероприятия по реализации Подпрограммы могут быть скорректированы с учетом промежуточных результатов и новых приоритетов социально-экономического развития Российской Федерации и Республики Татарстан, а также с учетом изменений законодательства.</w:t>
      </w:r>
    </w:p>
    <w:p w:rsidR="00261A80" w:rsidRPr="00E85DAA" w:rsidRDefault="00261A80" w:rsidP="00501D2D">
      <w:pPr>
        <w:autoSpaceDE w:val="0"/>
        <w:autoSpaceDN w:val="0"/>
        <w:adjustRightInd w:val="0"/>
        <w:spacing w:after="0" w:line="240" w:lineRule="auto"/>
        <w:ind w:firstLine="540"/>
        <w:rPr>
          <w:rFonts w:cs="Times New Roman"/>
          <w:sz w:val="28"/>
          <w:szCs w:val="28"/>
        </w:rPr>
      </w:pPr>
      <w:r w:rsidRPr="00E85DAA">
        <w:rPr>
          <w:rFonts w:cs="Times New Roman"/>
          <w:sz w:val="28"/>
          <w:szCs w:val="28"/>
        </w:rPr>
        <w:t>Подпрограмма включает блок мероприятий, связанных с развитием рынка интеллектуальной собственности в Республике Татарстан.</w:t>
      </w:r>
    </w:p>
    <w:p w:rsidR="00261A80" w:rsidRPr="00E85DAA" w:rsidRDefault="00261A80" w:rsidP="00501D2D">
      <w:pPr>
        <w:autoSpaceDE w:val="0"/>
        <w:autoSpaceDN w:val="0"/>
        <w:adjustRightInd w:val="0"/>
        <w:spacing w:after="0" w:line="240" w:lineRule="auto"/>
        <w:ind w:firstLine="567"/>
        <w:rPr>
          <w:rFonts w:cs="Times New Roman"/>
          <w:sz w:val="28"/>
          <w:szCs w:val="28"/>
        </w:rPr>
      </w:pPr>
      <w:proofErr w:type="gramStart"/>
      <w:r w:rsidRPr="00E85DAA">
        <w:rPr>
          <w:rFonts w:cs="Times New Roman"/>
          <w:sz w:val="28"/>
          <w:szCs w:val="28"/>
        </w:rPr>
        <w:t>Несмотря на наличие развитой инновационной инфраструктуры, законодательства и активное взаимодействие с федеральными институтами развития, в республике отсутствует ключевое звено формирования инновационной экономики – рынок интеллектуальной собственности, под которым понимается не только сфера обращения интеллектуальных прав (где есть спрос и предложение интеллектуального товара), но и формирование и реализация государственной научно-технической политики Республики Татарстан в сфере управления интеллектуальной собственностью, основанной на мировом опыте</w:t>
      </w:r>
      <w:proofErr w:type="gramEnd"/>
      <w:r w:rsidRPr="00E85DAA">
        <w:rPr>
          <w:rFonts w:cs="Times New Roman"/>
          <w:sz w:val="28"/>
          <w:szCs w:val="28"/>
        </w:rPr>
        <w:t>. Создать рынок инноваций, рынок интеллектуальной собственности – основная задача Подпрограммы.</w:t>
      </w:r>
    </w:p>
    <w:p w:rsidR="00261A80" w:rsidRPr="00E85DAA" w:rsidRDefault="00261A80" w:rsidP="00501D2D">
      <w:pPr>
        <w:spacing w:after="0" w:line="240" w:lineRule="auto"/>
        <w:ind w:firstLine="567"/>
        <w:rPr>
          <w:rFonts w:cs="Times New Roman"/>
          <w:sz w:val="28"/>
          <w:szCs w:val="28"/>
        </w:rPr>
      </w:pPr>
      <w:r w:rsidRPr="00E85DAA">
        <w:rPr>
          <w:rFonts w:cs="Times New Roman"/>
          <w:sz w:val="28"/>
          <w:szCs w:val="28"/>
        </w:rPr>
        <w:lastRenderedPageBreak/>
        <w:t>Нельзя рассматривать Республику Татарстан в отрыве от регионов Российской Федерации и федерального центра. Региональный рынок интеллектуальной собственности не замыкается в отдельно взятом регионе, это глубоко интегрированная как в межрегиональное, так и в международное сообщество система.</w:t>
      </w:r>
    </w:p>
    <w:p w:rsidR="00261A80" w:rsidRPr="00E85DAA" w:rsidRDefault="00261A80" w:rsidP="00501D2D">
      <w:pPr>
        <w:autoSpaceDE w:val="0"/>
        <w:autoSpaceDN w:val="0"/>
        <w:adjustRightInd w:val="0"/>
        <w:spacing w:line="240" w:lineRule="auto"/>
        <w:ind w:firstLine="567"/>
        <w:rPr>
          <w:rFonts w:cs="Times New Roman"/>
          <w:sz w:val="28"/>
          <w:szCs w:val="28"/>
        </w:rPr>
      </w:pPr>
      <w:r w:rsidRPr="00E85DAA">
        <w:rPr>
          <w:rFonts w:cs="Times New Roman"/>
          <w:sz w:val="28"/>
          <w:szCs w:val="28"/>
        </w:rPr>
        <w:t>Подпрограмма основывается на результатах всесторонней оценки инновационного потенциала и долгосрочного научно-технологического прогноза развития Российской Федерации и Республики Татарстан.</w:t>
      </w:r>
    </w:p>
    <w:p w:rsidR="00261A80" w:rsidRPr="00E85DAA" w:rsidRDefault="00261A80" w:rsidP="00501D2D">
      <w:pPr>
        <w:spacing w:line="240" w:lineRule="auto"/>
        <w:ind w:firstLine="567"/>
        <w:rPr>
          <w:rFonts w:cs="Times New Roman"/>
          <w:spacing w:val="-4"/>
          <w:sz w:val="28"/>
          <w:szCs w:val="28"/>
        </w:rPr>
      </w:pPr>
      <w:bookmarkStart w:id="15" w:name="_Toc261337136"/>
      <w:r w:rsidRPr="00E85DAA">
        <w:rPr>
          <w:rFonts w:cs="Times New Roman"/>
          <w:spacing w:val="-4"/>
          <w:sz w:val="28"/>
          <w:szCs w:val="28"/>
        </w:rPr>
        <w:t>Наиболее важным приоритетом на начальном этапе реализации Подпрограммы является формирование нормативной правовой базы Республики Татарстан в пределах ее компетенций, неразрывно связанной с законодательством Российской Федерации в сфере интеллектуальной собственности.</w:t>
      </w:r>
    </w:p>
    <w:p w:rsidR="00261A80" w:rsidRPr="00E85DAA" w:rsidRDefault="00261A80" w:rsidP="00501D2D">
      <w:pPr>
        <w:spacing w:line="240" w:lineRule="auto"/>
        <w:ind w:firstLine="567"/>
        <w:rPr>
          <w:rFonts w:cs="Times New Roman"/>
          <w:sz w:val="28"/>
          <w:szCs w:val="28"/>
        </w:rPr>
      </w:pPr>
      <w:proofErr w:type="gramStart"/>
      <w:r w:rsidRPr="00E85DAA">
        <w:rPr>
          <w:rFonts w:cs="Times New Roman"/>
          <w:sz w:val="28"/>
          <w:szCs w:val="28"/>
        </w:rPr>
        <w:t>Законодательство Российской Федерации в сфере интеллектуальной собственности представляет собой многоуровневую систему, соответствующую современным международным стандартам и регулирующую отношения в области охраны и использования результатов интеллектуальной деятельности и приравненных к ним средств индивидуализации юридических лиц, товаров, работ, услуг и предприятий (изобретений, промышленных образцов, полезных моделей, программ для ЭВМ, баз данных, селекционных достижений, секретов производства (ноу-хау), товарных знаков, произведений науки, литературы и</w:t>
      </w:r>
      <w:proofErr w:type="gramEnd"/>
      <w:r w:rsidRPr="00E85DAA">
        <w:rPr>
          <w:rFonts w:cs="Times New Roman"/>
          <w:sz w:val="28"/>
          <w:szCs w:val="28"/>
        </w:rPr>
        <w:t xml:space="preserve"> искусства и других объектов интеллектуальной собственности).</w:t>
      </w:r>
    </w:p>
    <w:p w:rsidR="00261A80" w:rsidRPr="00E85DAA" w:rsidRDefault="00261A80" w:rsidP="00501D2D">
      <w:pPr>
        <w:spacing w:line="240" w:lineRule="auto"/>
        <w:ind w:firstLine="567"/>
        <w:rPr>
          <w:rFonts w:cs="Times New Roman"/>
          <w:sz w:val="28"/>
          <w:szCs w:val="28"/>
        </w:rPr>
      </w:pPr>
      <w:r w:rsidRPr="00E85DAA">
        <w:rPr>
          <w:rFonts w:cs="Times New Roman"/>
          <w:sz w:val="28"/>
          <w:szCs w:val="28"/>
        </w:rPr>
        <w:t xml:space="preserve">Российская Федерация является участницей международных договоров, функционирующих под эгидой Всемирной организации интеллектуальной собственности (ВОИС), а также членом Евразийской патентной организации (ЕАПО). Законодательство Российской Федерации позволяет отечественным и зарубежным субъектам обеспечивать надежную охрану и эффективное использование результатов интеллектуальной деятельности, получать дополнительную прибыль, конкурентные преимущества и гарантирует устойчивое и защищенное присутствие товаров и услуг на </w:t>
      </w:r>
      <w:proofErr w:type="gramStart"/>
      <w:r w:rsidRPr="00E85DAA">
        <w:rPr>
          <w:rFonts w:cs="Times New Roman"/>
          <w:sz w:val="28"/>
          <w:szCs w:val="28"/>
        </w:rPr>
        <w:t>внутреннем</w:t>
      </w:r>
      <w:proofErr w:type="gramEnd"/>
      <w:r w:rsidRPr="00E85DAA">
        <w:rPr>
          <w:rFonts w:cs="Times New Roman"/>
          <w:sz w:val="28"/>
          <w:szCs w:val="28"/>
        </w:rPr>
        <w:t xml:space="preserve"> и внешних рынках. Завершен процесс гармонизации законодательных норм Российской Федерации с нормами Соглашения Всемирной торговой организации по торговым аспектам прав интеллектуальной собственности, которое является одним из наиболее важных международных соглашений. </w:t>
      </w:r>
    </w:p>
    <w:p w:rsidR="00261A80" w:rsidRPr="00E85DAA" w:rsidRDefault="00261A80" w:rsidP="00501D2D">
      <w:pPr>
        <w:spacing w:line="240" w:lineRule="auto"/>
        <w:ind w:firstLine="567"/>
        <w:rPr>
          <w:rFonts w:cs="Times New Roman"/>
          <w:sz w:val="28"/>
          <w:szCs w:val="28"/>
        </w:rPr>
      </w:pPr>
      <w:r w:rsidRPr="00E85DAA">
        <w:rPr>
          <w:rFonts w:cs="Times New Roman"/>
          <w:sz w:val="28"/>
          <w:szCs w:val="28"/>
        </w:rPr>
        <w:t xml:space="preserve">Приняты модельные законы государств – участников Содружества Независимых Государств об авторском праве и смежных правах, об охране прав на научное открытие, Модельный кодекс интеллектуальной собственности для государств – участников Содружества Независимых Государств, некоторые другие акты. </w:t>
      </w:r>
    </w:p>
    <w:p w:rsidR="00261A80" w:rsidRPr="00E85DAA" w:rsidRDefault="00261A80" w:rsidP="00501D2D">
      <w:pPr>
        <w:spacing w:line="240" w:lineRule="auto"/>
        <w:ind w:firstLine="567"/>
        <w:rPr>
          <w:rFonts w:cs="Times New Roman"/>
          <w:sz w:val="28"/>
          <w:szCs w:val="28"/>
        </w:rPr>
      </w:pPr>
      <w:r w:rsidRPr="00E85DAA">
        <w:rPr>
          <w:rFonts w:cs="Times New Roman"/>
          <w:sz w:val="28"/>
          <w:szCs w:val="28"/>
        </w:rPr>
        <w:t>Несмотря на сформировавшуюся нормативную правовую базу Российской Федерации, имеется несовершенство российского патентного права, фактически отсутствуют эффективные механизмы правовой охраны и коммерческого использования результатов интеллектуальной деятельности, полученных российскими юридическими лицами и гражданами, отсутствуют региональные стратегии и программы субъектов Российской Федерации в сфере развития рынка интеллектуальной собственности.</w:t>
      </w:r>
    </w:p>
    <w:p w:rsidR="00261A80" w:rsidRPr="00E85DAA" w:rsidRDefault="00261A80" w:rsidP="00501D2D">
      <w:pPr>
        <w:spacing w:line="240" w:lineRule="auto"/>
        <w:ind w:firstLine="567"/>
        <w:rPr>
          <w:rFonts w:cs="Times New Roman"/>
          <w:sz w:val="28"/>
          <w:szCs w:val="28"/>
        </w:rPr>
      </w:pPr>
      <w:r w:rsidRPr="00E85DAA">
        <w:rPr>
          <w:rFonts w:cs="Times New Roman"/>
          <w:sz w:val="28"/>
          <w:szCs w:val="28"/>
        </w:rPr>
        <w:lastRenderedPageBreak/>
        <w:t>В пределах полномочий Республики Татарстан как субъекта Российской Федерации совершенствование нормативной правовой базы в сфере интеллектуальной собственности должно быть сосредоточено на следующих направлениях:</w:t>
      </w:r>
    </w:p>
    <w:p w:rsidR="00261A80" w:rsidRPr="00E85DAA" w:rsidRDefault="00261A80" w:rsidP="00501D2D">
      <w:pPr>
        <w:spacing w:line="240" w:lineRule="auto"/>
        <w:ind w:firstLine="567"/>
        <w:rPr>
          <w:rFonts w:cs="Times New Roman"/>
          <w:sz w:val="28"/>
          <w:szCs w:val="28"/>
        </w:rPr>
      </w:pPr>
      <w:r w:rsidRPr="00E85DAA">
        <w:rPr>
          <w:rFonts w:cs="Times New Roman"/>
          <w:sz w:val="28"/>
          <w:szCs w:val="28"/>
        </w:rPr>
        <w:t>разработка и принятие нормативных документов стратегического планирования, определяющих государственную политику Республики Татарстан в сфере науки и инноваций, основанную на интеллектуальной собственности, и направленных на повышение конкурентоспособности перспективных секторов экономики Республики Татарстан;</w:t>
      </w:r>
    </w:p>
    <w:p w:rsidR="00261A80" w:rsidRPr="00E85DAA" w:rsidRDefault="00261A80" w:rsidP="00501D2D">
      <w:pPr>
        <w:spacing w:line="240" w:lineRule="auto"/>
        <w:ind w:firstLine="567"/>
        <w:rPr>
          <w:rFonts w:cs="Times New Roman"/>
          <w:sz w:val="28"/>
          <w:szCs w:val="28"/>
        </w:rPr>
      </w:pPr>
      <w:r w:rsidRPr="00E85DAA">
        <w:rPr>
          <w:rFonts w:cs="Times New Roman"/>
          <w:sz w:val="28"/>
          <w:szCs w:val="28"/>
        </w:rPr>
        <w:t>разработка нормативных правовых документов, определяющих формы и механизмы государственной поддержки мероприятий в инновационной сфере, целью которых является создание стимулов для роста предложения инноваций и спроса на них со стороны предприятий, организаций, физических лиц;</w:t>
      </w:r>
    </w:p>
    <w:p w:rsidR="00261A80" w:rsidRPr="00E85DAA" w:rsidRDefault="00261A80" w:rsidP="00501D2D">
      <w:pPr>
        <w:spacing w:line="240" w:lineRule="auto"/>
        <w:ind w:firstLine="567"/>
        <w:rPr>
          <w:rFonts w:cs="Times New Roman"/>
          <w:sz w:val="28"/>
          <w:szCs w:val="28"/>
        </w:rPr>
      </w:pPr>
      <w:r w:rsidRPr="00E85DAA">
        <w:rPr>
          <w:rFonts w:cs="Times New Roman"/>
          <w:sz w:val="28"/>
          <w:szCs w:val="28"/>
        </w:rPr>
        <w:t>разработка и принятие нормативных правовых актов о развитии инфраструктуры в сфере интеллектуальной собственности и подготовке квалифицированных специалистов в сфере управления интеллектуальной собственностью;</w:t>
      </w:r>
    </w:p>
    <w:p w:rsidR="00261A80" w:rsidRPr="00E85DAA" w:rsidRDefault="00261A80" w:rsidP="00501D2D">
      <w:pPr>
        <w:spacing w:line="240" w:lineRule="auto"/>
        <w:ind w:firstLine="567"/>
        <w:rPr>
          <w:rFonts w:cs="Times New Roman"/>
          <w:sz w:val="28"/>
          <w:szCs w:val="28"/>
        </w:rPr>
      </w:pPr>
      <w:r w:rsidRPr="00E85DAA">
        <w:rPr>
          <w:rFonts w:cs="Times New Roman"/>
          <w:sz w:val="28"/>
          <w:szCs w:val="28"/>
        </w:rPr>
        <w:t>заключение и развитие действующих соглашений межрегионального и международного сотрудничества Республики Татарстан в области интеллектуальной собственности.</w:t>
      </w:r>
    </w:p>
    <w:bookmarkEnd w:id="15"/>
    <w:p w:rsidR="00261A80" w:rsidRPr="00E85DAA" w:rsidRDefault="00261A80" w:rsidP="00501D2D">
      <w:pPr>
        <w:spacing w:line="240" w:lineRule="auto"/>
        <w:ind w:firstLine="567"/>
        <w:rPr>
          <w:rFonts w:cs="Times New Roman"/>
          <w:sz w:val="28"/>
          <w:szCs w:val="28"/>
        </w:rPr>
      </w:pPr>
      <w:r w:rsidRPr="00E85DAA">
        <w:rPr>
          <w:rFonts w:cs="Times New Roman"/>
          <w:sz w:val="28"/>
          <w:szCs w:val="28"/>
        </w:rPr>
        <w:t>Инфраструктура системы интеллектуальной собственности на территории Республики Татарстан представлена следующими основными элементами:</w:t>
      </w:r>
    </w:p>
    <w:p w:rsidR="00261A80" w:rsidRPr="00E85DAA" w:rsidRDefault="00261A80" w:rsidP="00501D2D">
      <w:pPr>
        <w:autoSpaceDE w:val="0"/>
        <w:autoSpaceDN w:val="0"/>
        <w:adjustRightInd w:val="0"/>
        <w:spacing w:line="240" w:lineRule="auto"/>
        <w:ind w:firstLine="567"/>
        <w:rPr>
          <w:rFonts w:cs="Times New Roman"/>
          <w:sz w:val="28"/>
          <w:szCs w:val="28"/>
        </w:rPr>
      </w:pPr>
      <w:proofErr w:type="gramStart"/>
      <w:r w:rsidRPr="00E85DAA">
        <w:rPr>
          <w:rFonts w:cs="Times New Roman"/>
          <w:sz w:val="28"/>
          <w:szCs w:val="28"/>
        </w:rPr>
        <w:t>Федеральная служба по интеллектуальной собственности (далее – Роспатент), реализующая на территории Республики Татарстан, следующие функции: контроль и надзор в сфере правовой охраны и использования результатов интеллектуальной деятельности гражданского, военного, специального и двойного назначения, созданных за счет бюджетных ассигнований федерального бюджета, а также контроль и надзор в установленной сфере деятельности в отношении государственных заказчиков и организаций - исполнителей государственных контрактов, предусматривающих проведение научно-исследовательских</w:t>
      </w:r>
      <w:proofErr w:type="gramEnd"/>
      <w:r w:rsidRPr="00E85DAA">
        <w:rPr>
          <w:rFonts w:cs="Times New Roman"/>
          <w:sz w:val="28"/>
          <w:szCs w:val="28"/>
        </w:rPr>
        <w:t>, опытно-конструкторских и технологических работ;</w:t>
      </w:r>
    </w:p>
    <w:p w:rsidR="00261A80" w:rsidRPr="00E85DAA" w:rsidRDefault="00261A80" w:rsidP="00501D2D">
      <w:pPr>
        <w:autoSpaceDE w:val="0"/>
        <w:autoSpaceDN w:val="0"/>
        <w:adjustRightInd w:val="0"/>
        <w:spacing w:line="240" w:lineRule="auto"/>
        <w:ind w:firstLine="567"/>
        <w:rPr>
          <w:rFonts w:cs="Times New Roman"/>
          <w:sz w:val="28"/>
          <w:szCs w:val="28"/>
        </w:rPr>
      </w:pPr>
      <w:proofErr w:type="gramStart"/>
      <w:r w:rsidRPr="00E85DAA">
        <w:rPr>
          <w:rFonts w:cs="Times New Roman"/>
          <w:sz w:val="28"/>
          <w:szCs w:val="28"/>
        </w:rPr>
        <w:t>Федеральное государственное бюджетное учреждение «Федеральный институт промышленной собственности», подведомственное учреждение Роспатента, осуществляет совместно с опорной организацией Роспатента в Республике Татарстан (государственное унитарное предприятие Республики Татарстан «Татарстанский центр научно-технической информации»): а) комплекс мероприятий, предусмотренных Соглашением о сотрудничестве между Роспатентом и Республикой Татарстан в целях содействия созданию благоприятных экономических, правовых и организационных условий для развития изобретательской, патентно-лицензионной и инновационной деятельности хозяйствующих субъектов</w:t>
      </w:r>
      <w:proofErr w:type="gramEnd"/>
      <w:r w:rsidRPr="00E85DAA">
        <w:rPr>
          <w:rFonts w:cs="Times New Roman"/>
          <w:sz w:val="28"/>
          <w:szCs w:val="28"/>
        </w:rPr>
        <w:t xml:space="preserve"> </w:t>
      </w:r>
      <w:proofErr w:type="gramStart"/>
      <w:r w:rsidRPr="00E85DAA">
        <w:rPr>
          <w:rFonts w:cs="Times New Roman"/>
          <w:sz w:val="28"/>
          <w:szCs w:val="28"/>
        </w:rPr>
        <w:t xml:space="preserve">региона, повышению эффективности реализации федеральных и региональных целевых программ и проектов по развитию науки, инноваций и коммерциализации интеллектуальной собственности; б) совместное проведение комплекса мероприятий в области информационного обеспечения изобретательской и патентно-лицензионной </w:t>
      </w:r>
      <w:r w:rsidRPr="00E85DAA">
        <w:rPr>
          <w:rFonts w:cs="Times New Roman"/>
          <w:sz w:val="28"/>
          <w:szCs w:val="28"/>
        </w:rPr>
        <w:lastRenderedPageBreak/>
        <w:t>деятельности;  в) сотрудничество в области подготовки, переподготовки и повышения квалификации государственных служащих, г) научно-исследовательские и опытно-конструкторские работы по защите интеллектуальной собственности;</w:t>
      </w:r>
      <w:proofErr w:type="gramEnd"/>
    </w:p>
    <w:p w:rsidR="00261A80" w:rsidRPr="00E85DAA" w:rsidRDefault="00261A80" w:rsidP="00501D2D">
      <w:pPr>
        <w:autoSpaceDE w:val="0"/>
        <w:autoSpaceDN w:val="0"/>
        <w:adjustRightInd w:val="0"/>
        <w:spacing w:line="240" w:lineRule="auto"/>
        <w:ind w:firstLine="567"/>
        <w:rPr>
          <w:rFonts w:cs="Times New Roman"/>
          <w:sz w:val="28"/>
          <w:szCs w:val="28"/>
        </w:rPr>
      </w:pPr>
      <w:proofErr w:type="gramStart"/>
      <w:r w:rsidRPr="00E85DAA">
        <w:rPr>
          <w:rFonts w:cs="Times New Roman"/>
          <w:sz w:val="28"/>
          <w:szCs w:val="28"/>
        </w:rPr>
        <w:t>другие организационные федеральные структуры, реализующие, в частности, функции в сфере интеллектуальной собственности на территории Республики Татарстан: федеральные территориальные органы Управления Федеральной службы по надзору в сфере защиты прав потребителей  и благополучия человека, Федеральной таможенной службы, Федеральной службы государственной статистики; Федеральной службы по надзору в сфере здравоохранения, Федеральной службы по регулированию алкогольного рынка, правоохранительные и судебные органы и другие;</w:t>
      </w:r>
      <w:proofErr w:type="gramEnd"/>
    </w:p>
    <w:p w:rsidR="00261A80" w:rsidRPr="00E85DAA" w:rsidRDefault="00261A80" w:rsidP="00501D2D">
      <w:pPr>
        <w:autoSpaceDE w:val="0"/>
        <w:autoSpaceDN w:val="0"/>
        <w:adjustRightInd w:val="0"/>
        <w:spacing w:line="240" w:lineRule="auto"/>
        <w:ind w:firstLine="567"/>
        <w:rPr>
          <w:rFonts w:cs="Times New Roman"/>
          <w:sz w:val="28"/>
          <w:szCs w:val="28"/>
        </w:rPr>
      </w:pPr>
      <w:r w:rsidRPr="00E85DAA">
        <w:rPr>
          <w:rFonts w:cs="Times New Roman"/>
          <w:sz w:val="28"/>
          <w:szCs w:val="28"/>
        </w:rPr>
        <w:t>организационные структуры, реализующие функции государственного управления Республики Татарстан в сфере инновационной деятельности и интеллектуальной собственности: Министерство экономики Республики Татарстан и государственное унитарное предприятие Республики Татарстан «Татарстанский центр научно-технической информации»;</w:t>
      </w:r>
    </w:p>
    <w:p w:rsidR="00261A80" w:rsidRPr="00E85DAA" w:rsidRDefault="00261A80" w:rsidP="00501D2D">
      <w:pPr>
        <w:autoSpaceDE w:val="0"/>
        <w:autoSpaceDN w:val="0"/>
        <w:adjustRightInd w:val="0"/>
        <w:spacing w:line="240" w:lineRule="auto"/>
        <w:ind w:firstLine="567"/>
        <w:rPr>
          <w:rFonts w:cs="Times New Roman"/>
          <w:sz w:val="28"/>
          <w:szCs w:val="28"/>
        </w:rPr>
      </w:pPr>
      <w:r w:rsidRPr="00E85DAA">
        <w:rPr>
          <w:rFonts w:cs="Times New Roman"/>
          <w:sz w:val="28"/>
          <w:szCs w:val="28"/>
        </w:rPr>
        <w:t>организационные структуры, реализующие функции управления интеллектуальной собственностью на уровне организаций: службы интеллектуальной собственности, центры коммерциализации и трансфера технологий;</w:t>
      </w:r>
    </w:p>
    <w:p w:rsidR="00261A80" w:rsidRPr="00E85DAA" w:rsidRDefault="00261A80" w:rsidP="00501D2D">
      <w:pPr>
        <w:autoSpaceDE w:val="0"/>
        <w:autoSpaceDN w:val="0"/>
        <w:adjustRightInd w:val="0"/>
        <w:spacing w:line="240" w:lineRule="auto"/>
        <w:ind w:firstLine="567"/>
        <w:rPr>
          <w:rFonts w:cs="Times New Roman"/>
          <w:sz w:val="28"/>
          <w:szCs w:val="28"/>
        </w:rPr>
      </w:pPr>
      <w:r w:rsidRPr="00E85DAA">
        <w:rPr>
          <w:rFonts w:cs="Times New Roman"/>
          <w:sz w:val="28"/>
          <w:szCs w:val="28"/>
        </w:rPr>
        <w:t>учреждения высшего профессионального образования, осуществляющие как подготовку специалистов в сфере интеллектуальной собственности, так и преподавание учебных дисциплин в сфере управления интеллектуальной собственностью для профильных направлений учреждений высшего профессионального образования;</w:t>
      </w:r>
    </w:p>
    <w:p w:rsidR="00261A80" w:rsidRPr="00E85DAA" w:rsidRDefault="00261A80" w:rsidP="00501D2D">
      <w:pPr>
        <w:autoSpaceDE w:val="0"/>
        <w:autoSpaceDN w:val="0"/>
        <w:adjustRightInd w:val="0"/>
        <w:spacing w:line="240" w:lineRule="auto"/>
        <w:ind w:firstLine="567"/>
        <w:rPr>
          <w:rFonts w:cs="Times New Roman"/>
          <w:sz w:val="28"/>
          <w:szCs w:val="28"/>
        </w:rPr>
      </w:pPr>
      <w:r w:rsidRPr="00E85DAA">
        <w:rPr>
          <w:rFonts w:cs="Times New Roman"/>
          <w:sz w:val="28"/>
          <w:szCs w:val="28"/>
        </w:rPr>
        <w:t>специальные институты Республики Татарстан, обеспечивающие выполнение отдельных функций в сфере интеллектуальной собственности: Национальная библиотека Республики Татарстан, научно-технические библиотеки, Республиканский совет общественной организации «Общество изобретателей и рационализаторов Республики Татарстан», патентные поверенные и другие;</w:t>
      </w:r>
    </w:p>
    <w:p w:rsidR="00261A80" w:rsidRPr="00E85DAA" w:rsidRDefault="00261A80" w:rsidP="00501D2D">
      <w:pPr>
        <w:autoSpaceDE w:val="0"/>
        <w:autoSpaceDN w:val="0"/>
        <w:adjustRightInd w:val="0"/>
        <w:spacing w:line="240" w:lineRule="auto"/>
        <w:ind w:firstLine="567"/>
        <w:rPr>
          <w:rFonts w:cs="Times New Roman"/>
          <w:sz w:val="28"/>
          <w:szCs w:val="28"/>
        </w:rPr>
      </w:pPr>
      <w:r w:rsidRPr="00E85DAA">
        <w:rPr>
          <w:rFonts w:cs="Times New Roman"/>
          <w:sz w:val="28"/>
          <w:szCs w:val="28"/>
        </w:rPr>
        <w:t>региональные финансовые институты развития, обеспечивающие финансирование инновационной, научной и научно-технической деятельности Республики Татарстан: Государственная некоммерческая организация «Инвестиционно-венчурный фонд Республики Татарстан», Фонд региональных инновационных проектов Ассоциации инновационных регионов России.</w:t>
      </w:r>
    </w:p>
    <w:p w:rsidR="00261A80" w:rsidRPr="00E85DAA" w:rsidRDefault="00261A80" w:rsidP="00501D2D">
      <w:pPr>
        <w:autoSpaceDE w:val="0"/>
        <w:autoSpaceDN w:val="0"/>
        <w:adjustRightInd w:val="0"/>
        <w:spacing w:line="240" w:lineRule="auto"/>
        <w:ind w:firstLine="567"/>
        <w:rPr>
          <w:rFonts w:cs="Times New Roman"/>
          <w:sz w:val="28"/>
          <w:szCs w:val="28"/>
        </w:rPr>
      </w:pPr>
      <w:r w:rsidRPr="00E85DAA">
        <w:rPr>
          <w:rFonts w:cs="Times New Roman"/>
          <w:sz w:val="28"/>
          <w:szCs w:val="28"/>
        </w:rPr>
        <w:t>Одним из важнейших элементов инновационного развития экономики является создание интеллектуальной собственности и капитализация результатов научных исследований и разработок.</w:t>
      </w:r>
    </w:p>
    <w:p w:rsidR="00261A80" w:rsidRPr="00E85DAA" w:rsidRDefault="00261A80" w:rsidP="00501D2D">
      <w:pPr>
        <w:spacing w:line="240" w:lineRule="auto"/>
        <w:ind w:firstLine="567"/>
        <w:rPr>
          <w:rFonts w:cs="Times New Roman"/>
          <w:sz w:val="28"/>
          <w:szCs w:val="28"/>
        </w:rPr>
      </w:pPr>
      <w:r w:rsidRPr="00E85DAA">
        <w:rPr>
          <w:rFonts w:cs="Times New Roman"/>
          <w:sz w:val="28"/>
          <w:szCs w:val="28"/>
        </w:rPr>
        <w:t>Состояние охраны прав на результаты интеллектуальной деятельности юридических и физических лиц в Республике Татарстан и использование интеллектуальной собственности при формировании корпоративных производств и товаропроводящих сетей является удовлетворительным.</w:t>
      </w:r>
    </w:p>
    <w:p w:rsidR="00261A80" w:rsidRPr="00E85DAA" w:rsidRDefault="00261A80" w:rsidP="00501D2D">
      <w:pPr>
        <w:spacing w:line="240" w:lineRule="auto"/>
        <w:ind w:firstLine="567"/>
        <w:rPr>
          <w:rFonts w:cs="Times New Roman"/>
          <w:sz w:val="28"/>
          <w:szCs w:val="28"/>
        </w:rPr>
      </w:pPr>
      <w:r w:rsidRPr="00E85DAA">
        <w:rPr>
          <w:rFonts w:cs="Times New Roman"/>
          <w:sz w:val="28"/>
          <w:szCs w:val="28"/>
        </w:rPr>
        <w:t xml:space="preserve">Необходимо отметить, что и в республике и по всей стране имеет место неэффективное вложение бюджетных средств в научно-исследовательские, </w:t>
      </w:r>
      <w:r w:rsidRPr="00E85DAA">
        <w:rPr>
          <w:rFonts w:cs="Times New Roman"/>
          <w:sz w:val="28"/>
          <w:szCs w:val="28"/>
        </w:rPr>
        <w:lastRenderedPageBreak/>
        <w:t xml:space="preserve">опытно-конструкторские и технологические работы (далее – НИОКР) (из общего числа НИОКР, получивших государственную поддержку, доля </w:t>
      </w:r>
      <w:proofErr w:type="gramStart"/>
      <w:r w:rsidRPr="00E85DAA">
        <w:rPr>
          <w:rFonts w:cs="Times New Roman"/>
          <w:sz w:val="28"/>
          <w:szCs w:val="28"/>
        </w:rPr>
        <w:t>H</w:t>
      </w:r>
      <w:proofErr w:type="gramEnd"/>
      <w:r w:rsidRPr="00E85DAA">
        <w:rPr>
          <w:rFonts w:cs="Times New Roman"/>
          <w:sz w:val="28"/>
          <w:szCs w:val="28"/>
        </w:rPr>
        <w:t>ИОКР, результаты которых обеспечены патентной охраной, составляет 6,4 процента), доля нематериальных активов в общей сумме активов республиканских предприятий – менее  3 процентов и т.д.</w:t>
      </w:r>
    </w:p>
    <w:p w:rsidR="00261A80" w:rsidRPr="00E85DAA" w:rsidRDefault="00261A80" w:rsidP="00501D2D">
      <w:pPr>
        <w:spacing w:line="240" w:lineRule="auto"/>
        <w:ind w:firstLine="567"/>
        <w:rPr>
          <w:rFonts w:cs="Times New Roman"/>
          <w:sz w:val="28"/>
          <w:szCs w:val="28"/>
        </w:rPr>
      </w:pPr>
      <w:proofErr w:type="gramStart"/>
      <w:r w:rsidRPr="00E85DAA">
        <w:rPr>
          <w:rFonts w:cs="Times New Roman"/>
          <w:sz w:val="28"/>
          <w:szCs w:val="28"/>
        </w:rPr>
        <w:t>Причиной низкой результативности научно-технической деятельности в ряде случаев являются проблемы, связанные с недостатками применяемой системы планирования научно-технической деятельности, размещения и исполнения НИОКР, включая отбор исполнителей, организацию финансирования и контроля за исполнением НИОКР, своевременное выявление патентоспособных результатов интеллектуальной деятельности, закрепление прав на них и их коммерциализация.</w:t>
      </w:r>
      <w:proofErr w:type="gramEnd"/>
    </w:p>
    <w:p w:rsidR="00261A80" w:rsidRPr="00E85DAA" w:rsidRDefault="00261A80" w:rsidP="00501D2D">
      <w:pPr>
        <w:spacing w:line="240" w:lineRule="auto"/>
        <w:ind w:firstLine="567"/>
        <w:rPr>
          <w:rFonts w:cs="Times New Roman"/>
          <w:sz w:val="28"/>
          <w:szCs w:val="28"/>
        </w:rPr>
      </w:pPr>
      <w:r w:rsidRPr="00E85DAA">
        <w:rPr>
          <w:rFonts w:cs="Times New Roman"/>
          <w:sz w:val="28"/>
          <w:szCs w:val="28"/>
        </w:rPr>
        <w:t>Так, из выданных патентов Российской Федерации поддерживаются менее 50 процентов, что является следствием проблем как общей восприимчивости реального сектора к инновациям, отсутствия развитой инфраструктуры, так и готовности каждого конкретного изобретения к промышленному использованию.</w:t>
      </w:r>
    </w:p>
    <w:p w:rsidR="00261A80" w:rsidRPr="00E85DAA" w:rsidRDefault="00261A80" w:rsidP="00501D2D">
      <w:pPr>
        <w:autoSpaceDE w:val="0"/>
        <w:autoSpaceDN w:val="0"/>
        <w:adjustRightInd w:val="0"/>
        <w:spacing w:line="240" w:lineRule="auto"/>
        <w:ind w:firstLine="567"/>
        <w:rPr>
          <w:rFonts w:cs="Times New Roman"/>
          <w:sz w:val="28"/>
          <w:szCs w:val="28"/>
        </w:rPr>
      </w:pPr>
      <w:r w:rsidRPr="00E85DAA">
        <w:rPr>
          <w:rFonts w:cs="Times New Roman"/>
          <w:sz w:val="28"/>
          <w:szCs w:val="28"/>
        </w:rPr>
        <w:t>Сложившееся положение в сфере инновационной деятельности не обеспечивает технологического прорыва и, соответственно, кардинального ускорения экономического развития Республики Татарстан.</w:t>
      </w:r>
    </w:p>
    <w:p w:rsidR="00261A80" w:rsidRPr="00E85DAA" w:rsidRDefault="00261A80" w:rsidP="00501D2D">
      <w:pPr>
        <w:spacing w:line="240" w:lineRule="auto"/>
        <w:ind w:firstLine="567"/>
        <w:rPr>
          <w:rFonts w:cs="Times New Roman"/>
          <w:sz w:val="28"/>
          <w:szCs w:val="28"/>
        </w:rPr>
      </w:pPr>
      <w:r w:rsidRPr="00E85DAA">
        <w:rPr>
          <w:rFonts w:cs="Times New Roman"/>
          <w:sz w:val="28"/>
          <w:szCs w:val="28"/>
        </w:rPr>
        <w:t>Это объясняется целым комплексом проблем, среди которых особо следует выделить:</w:t>
      </w:r>
    </w:p>
    <w:p w:rsidR="00261A80" w:rsidRPr="00E85DAA" w:rsidRDefault="00261A80" w:rsidP="00501D2D">
      <w:pPr>
        <w:spacing w:line="240" w:lineRule="auto"/>
        <w:ind w:firstLine="567"/>
        <w:rPr>
          <w:rFonts w:cs="Times New Roman"/>
          <w:sz w:val="28"/>
          <w:szCs w:val="28"/>
        </w:rPr>
      </w:pPr>
      <w:r w:rsidRPr="00E85DAA">
        <w:rPr>
          <w:rFonts w:cs="Times New Roman"/>
          <w:sz w:val="28"/>
          <w:szCs w:val="28"/>
        </w:rPr>
        <w:t>отсутствие налаженной системы взаимосвязей участников научной, инновационной и производственной деятельности;</w:t>
      </w:r>
    </w:p>
    <w:p w:rsidR="00261A80" w:rsidRPr="00E85DAA" w:rsidRDefault="00261A80" w:rsidP="00501D2D">
      <w:pPr>
        <w:spacing w:line="240" w:lineRule="auto"/>
        <w:ind w:firstLine="567"/>
        <w:rPr>
          <w:rFonts w:cs="Times New Roman"/>
          <w:sz w:val="28"/>
          <w:szCs w:val="28"/>
        </w:rPr>
      </w:pPr>
      <w:r w:rsidRPr="00E85DAA">
        <w:rPr>
          <w:rFonts w:cs="Times New Roman"/>
          <w:sz w:val="28"/>
          <w:szCs w:val="28"/>
        </w:rPr>
        <w:t>отсутствие надежной информации о реальном потенциале и результативности исполнителей НИОКР в существующей системе государственного заказа;</w:t>
      </w:r>
    </w:p>
    <w:p w:rsidR="00261A80" w:rsidRPr="00E85DAA" w:rsidRDefault="00261A80" w:rsidP="00501D2D">
      <w:pPr>
        <w:spacing w:line="240" w:lineRule="auto"/>
        <w:ind w:firstLine="567"/>
        <w:rPr>
          <w:rFonts w:cs="Times New Roman"/>
          <w:sz w:val="28"/>
          <w:szCs w:val="28"/>
        </w:rPr>
      </w:pPr>
      <w:r w:rsidRPr="00E85DAA">
        <w:rPr>
          <w:rFonts w:cs="Times New Roman"/>
          <w:sz w:val="28"/>
          <w:szCs w:val="28"/>
        </w:rPr>
        <w:t xml:space="preserve">отсутствие четкой системы финансирования НИОКР, фундаментальной науки за счет средств Республики Татарстан, в том числе через механизм федеральных целевых программ и государственные фонды финансирования науки на условиях </w:t>
      </w:r>
      <w:proofErr w:type="spellStart"/>
      <w:r w:rsidRPr="00E85DAA">
        <w:rPr>
          <w:rFonts w:cs="Times New Roman"/>
          <w:sz w:val="28"/>
          <w:szCs w:val="28"/>
        </w:rPr>
        <w:t>софинансирования</w:t>
      </w:r>
      <w:proofErr w:type="spellEnd"/>
      <w:r w:rsidRPr="00E85DAA">
        <w:rPr>
          <w:rFonts w:cs="Times New Roman"/>
          <w:sz w:val="28"/>
          <w:szCs w:val="28"/>
        </w:rPr>
        <w:t>;</w:t>
      </w:r>
    </w:p>
    <w:p w:rsidR="00261A80" w:rsidRPr="00E85DAA" w:rsidRDefault="00261A80" w:rsidP="00501D2D">
      <w:pPr>
        <w:spacing w:line="240" w:lineRule="auto"/>
        <w:ind w:firstLine="567"/>
        <w:rPr>
          <w:rFonts w:cs="Times New Roman"/>
          <w:sz w:val="28"/>
          <w:szCs w:val="28"/>
        </w:rPr>
      </w:pPr>
      <w:r w:rsidRPr="00E85DAA">
        <w:rPr>
          <w:rFonts w:cs="Times New Roman"/>
          <w:sz w:val="28"/>
          <w:szCs w:val="28"/>
        </w:rPr>
        <w:t>низкая доля прямых расходов на инновационное развитие в валовом региональном продукте;</w:t>
      </w:r>
    </w:p>
    <w:p w:rsidR="00261A80" w:rsidRPr="00E85DAA" w:rsidRDefault="00261A80" w:rsidP="00501D2D">
      <w:pPr>
        <w:spacing w:line="240" w:lineRule="auto"/>
        <w:ind w:firstLine="567"/>
        <w:rPr>
          <w:rFonts w:cs="Times New Roman"/>
          <w:sz w:val="28"/>
          <w:szCs w:val="28"/>
        </w:rPr>
      </w:pPr>
      <w:r w:rsidRPr="00E85DAA">
        <w:rPr>
          <w:rFonts w:cs="Times New Roman"/>
          <w:sz w:val="28"/>
          <w:szCs w:val="28"/>
        </w:rPr>
        <w:t>недостаточное стимулирование исследовательской деятельности, в результате чего проявляется незаинтересованность предпринимательского сектора экономики в финансировании рискованных и дорогостоящих инновационных и инвестиционных проектов, имеющих длительные сроки окупаемости, уровень инновационной активности предприятий значительно уступает показателям стран – лидеров в этой сфере;</w:t>
      </w:r>
    </w:p>
    <w:p w:rsidR="00261A80" w:rsidRPr="00E85DAA" w:rsidRDefault="00261A80" w:rsidP="00501D2D">
      <w:pPr>
        <w:spacing w:line="240" w:lineRule="auto"/>
        <w:ind w:firstLine="567"/>
        <w:rPr>
          <w:rFonts w:cs="Times New Roman"/>
          <w:sz w:val="28"/>
          <w:szCs w:val="28"/>
        </w:rPr>
      </w:pPr>
      <w:r w:rsidRPr="00E85DAA">
        <w:rPr>
          <w:rFonts w:cs="Times New Roman"/>
          <w:sz w:val="28"/>
          <w:szCs w:val="28"/>
        </w:rPr>
        <w:t>неразвитость оценочного бизнеса в сфере инноваций, завышение научными и образовательными учреждениями оценочной стоимости прав на результаты интеллектуальной деятельности, вносимых в уставный капитал малого инновационного предприятия, что может привести к дефициту реальных материальных сре</w:t>
      </w:r>
      <w:proofErr w:type="gramStart"/>
      <w:r w:rsidRPr="00E85DAA">
        <w:rPr>
          <w:rFonts w:cs="Times New Roman"/>
          <w:sz w:val="28"/>
          <w:szCs w:val="28"/>
        </w:rPr>
        <w:t>дств пр</w:t>
      </w:r>
      <w:proofErr w:type="gramEnd"/>
      <w:r w:rsidRPr="00E85DAA">
        <w:rPr>
          <w:rFonts w:cs="Times New Roman"/>
          <w:sz w:val="28"/>
          <w:szCs w:val="28"/>
        </w:rPr>
        <w:t>едприятия, необходимых для его деятельности;</w:t>
      </w:r>
    </w:p>
    <w:p w:rsidR="00261A80" w:rsidRPr="00E85DAA" w:rsidRDefault="00261A80" w:rsidP="00501D2D">
      <w:pPr>
        <w:spacing w:line="240" w:lineRule="auto"/>
        <w:ind w:firstLine="567"/>
        <w:rPr>
          <w:rFonts w:cs="Times New Roman"/>
          <w:sz w:val="28"/>
          <w:szCs w:val="28"/>
        </w:rPr>
      </w:pPr>
      <w:r w:rsidRPr="00E85DAA">
        <w:rPr>
          <w:rFonts w:cs="Times New Roman"/>
          <w:sz w:val="28"/>
          <w:szCs w:val="28"/>
        </w:rPr>
        <w:t>недостаточная развитость системы государственно-частного партнерства в реализации инновационных проектов (доля организаций, получающих финансирование из бюджета Российской Федерации на эти цели, составляет 0,8 процента);</w:t>
      </w:r>
    </w:p>
    <w:p w:rsidR="00261A80" w:rsidRPr="00E85DAA" w:rsidRDefault="00261A80" w:rsidP="00501D2D">
      <w:pPr>
        <w:spacing w:line="240" w:lineRule="auto"/>
        <w:ind w:firstLine="567"/>
        <w:rPr>
          <w:rFonts w:cs="Times New Roman"/>
          <w:sz w:val="28"/>
          <w:szCs w:val="28"/>
        </w:rPr>
      </w:pPr>
      <w:proofErr w:type="spellStart"/>
      <w:r w:rsidRPr="00E85DAA">
        <w:rPr>
          <w:rFonts w:cs="Times New Roman"/>
          <w:sz w:val="28"/>
          <w:szCs w:val="28"/>
        </w:rPr>
        <w:lastRenderedPageBreak/>
        <w:t>неспособствование</w:t>
      </w:r>
      <w:proofErr w:type="spellEnd"/>
      <w:r w:rsidRPr="00E85DAA">
        <w:rPr>
          <w:rFonts w:cs="Times New Roman"/>
          <w:sz w:val="28"/>
          <w:szCs w:val="28"/>
        </w:rPr>
        <w:t xml:space="preserve"> системы государственных закупок доступу инновационной продукции в систему государственного заказа;</w:t>
      </w:r>
    </w:p>
    <w:p w:rsidR="00261A80" w:rsidRPr="00E85DAA" w:rsidRDefault="00261A80" w:rsidP="00501D2D">
      <w:pPr>
        <w:spacing w:line="240" w:lineRule="auto"/>
        <w:ind w:firstLine="567"/>
        <w:rPr>
          <w:rFonts w:cs="Times New Roman"/>
          <w:sz w:val="28"/>
          <w:szCs w:val="28"/>
        </w:rPr>
      </w:pPr>
      <w:r w:rsidRPr="00E85DAA">
        <w:rPr>
          <w:rFonts w:cs="Times New Roman"/>
          <w:sz w:val="28"/>
          <w:szCs w:val="28"/>
        </w:rPr>
        <w:t xml:space="preserve">превалирование фискальной составляющей налогового и таможенного регулирования и администрирования по отношению к инновационному бизнесу </w:t>
      </w:r>
      <w:proofErr w:type="gramStart"/>
      <w:r w:rsidRPr="00E85DAA">
        <w:rPr>
          <w:rFonts w:cs="Times New Roman"/>
          <w:sz w:val="28"/>
          <w:szCs w:val="28"/>
        </w:rPr>
        <w:t>над</w:t>
      </w:r>
      <w:proofErr w:type="gramEnd"/>
      <w:r w:rsidRPr="00E85DAA">
        <w:rPr>
          <w:rFonts w:cs="Times New Roman"/>
          <w:sz w:val="28"/>
          <w:szCs w:val="28"/>
        </w:rPr>
        <w:t xml:space="preserve"> стимулирующей;</w:t>
      </w:r>
    </w:p>
    <w:p w:rsidR="00261A80" w:rsidRPr="00E85DAA" w:rsidRDefault="00261A80" w:rsidP="00501D2D">
      <w:pPr>
        <w:spacing w:line="240" w:lineRule="auto"/>
        <w:ind w:firstLine="567"/>
        <w:rPr>
          <w:rFonts w:cs="Times New Roman"/>
          <w:sz w:val="28"/>
          <w:szCs w:val="28"/>
        </w:rPr>
      </w:pPr>
      <w:r w:rsidRPr="00E85DAA">
        <w:rPr>
          <w:rFonts w:cs="Times New Roman"/>
          <w:sz w:val="28"/>
          <w:szCs w:val="28"/>
        </w:rPr>
        <w:t>недостаток квалифицированных кадров в сфере инновационного бизнеса, в том числе и в сфере управления интеллектуальной собственностью, неразвитость институтов поддержки инноваций (офисы коммерциализации, центры трансфера технологий и прочее), старение научных кадров.</w:t>
      </w:r>
    </w:p>
    <w:p w:rsidR="00261A80" w:rsidRPr="00E85DAA" w:rsidRDefault="00261A80" w:rsidP="00501D2D">
      <w:pPr>
        <w:spacing w:after="0" w:line="240" w:lineRule="auto"/>
        <w:ind w:firstLine="567"/>
        <w:rPr>
          <w:rFonts w:cs="Times New Roman"/>
          <w:spacing w:val="-4"/>
          <w:sz w:val="28"/>
          <w:szCs w:val="28"/>
        </w:rPr>
      </w:pPr>
      <w:r w:rsidRPr="00E85DAA">
        <w:rPr>
          <w:rFonts w:cs="Times New Roman"/>
          <w:spacing w:val="-6"/>
          <w:sz w:val="28"/>
          <w:szCs w:val="28"/>
        </w:rPr>
        <w:t xml:space="preserve">Таким образом, в рассматриваемой сфере деятельности существуют проблемы законодательного, методологического, экономического, финансового, организационного плана, без решения которых задача перехода к экономике, основанной на знаниях, </w:t>
      </w:r>
      <w:r w:rsidRPr="00E85DAA">
        <w:rPr>
          <w:rFonts w:cs="Times New Roman"/>
          <w:spacing w:val="-4"/>
          <w:sz w:val="28"/>
          <w:szCs w:val="28"/>
        </w:rPr>
        <w:t xml:space="preserve">не сможет реализоваться на практике. </w:t>
      </w:r>
    </w:p>
    <w:p w:rsidR="00261A80" w:rsidRPr="00E85DAA" w:rsidRDefault="00261A80" w:rsidP="00501D2D">
      <w:pPr>
        <w:tabs>
          <w:tab w:val="left" w:pos="0"/>
        </w:tabs>
        <w:spacing w:after="0" w:line="240" w:lineRule="auto"/>
        <w:ind w:firstLine="567"/>
        <w:rPr>
          <w:rFonts w:cs="Times New Roman"/>
          <w:sz w:val="28"/>
          <w:szCs w:val="28"/>
        </w:rPr>
      </w:pPr>
      <w:r w:rsidRPr="00E85DAA">
        <w:rPr>
          <w:rFonts w:cs="Times New Roman"/>
          <w:sz w:val="28"/>
          <w:szCs w:val="28"/>
        </w:rPr>
        <w:t>Указанные задачи по развитию рынка интеллектуальной собственности могут быть решены в рамках реализации настоящей Подпрограммы.</w:t>
      </w:r>
    </w:p>
    <w:p w:rsidR="00261A80" w:rsidRPr="00E85DAA" w:rsidRDefault="00261A80" w:rsidP="00501D2D">
      <w:pPr>
        <w:tabs>
          <w:tab w:val="left" w:pos="0"/>
        </w:tabs>
        <w:spacing w:after="0" w:line="240" w:lineRule="auto"/>
        <w:ind w:firstLine="567"/>
        <w:rPr>
          <w:rFonts w:cs="Times New Roman"/>
          <w:sz w:val="28"/>
          <w:szCs w:val="28"/>
        </w:rPr>
      </w:pPr>
    </w:p>
    <w:p w:rsidR="00261A80" w:rsidRPr="00E85DAA" w:rsidRDefault="000C64C2" w:rsidP="00501D2D">
      <w:pPr>
        <w:tabs>
          <w:tab w:val="left" w:pos="0"/>
        </w:tabs>
        <w:spacing w:after="0" w:line="240" w:lineRule="auto"/>
        <w:ind w:firstLine="567"/>
        <w:jc w:val="center"/>
        <w:rPr>
          <w:rFonts w:cs="Times New Roman"/>
          <w:b/>
          <w:sz w:val="28"/>
          <w:szCs w:val="28"/>
        </w:rPr>
      </w:pPr>
      <w:r w:rsidRPr="00E85DAA">
        <w:rPr>
          <w:rFonts w:cs="Times New Roman"/>
          <w:b/>
          <w:sz w:val="28"/>
          <w:szCs w:val="28"/>
        </w:rPr>
        <w:t>2</w:t>
      </w:r>
      <w:r w:rsidR="00261A80" w:rsidRPr="00E85DAA">
        <w:rPr>
          <w:rFonts w:cs="Times New Roman"/>
          <w:b/>
          <w:sz w:val="28"/>
          <w:szCs w:val="28"/>
        </w:rPr>
        <w:t>. Цель и задачи реализации Программы</w:t>
      </w:r>
    </w:p>
    <w:p w:rsidR="00261A80" w:rsidRPr="00E85DAA" w:rsidRDefault="00261A80" w:rsidP="00501D2D">
      <w:pPr>
        <w:autoSpaceDE w:val="0"/>
        <w:autoSpaceDN w:val="0"/>
        <w:adjustRightInd w:val="0"/>
        <w:spacing w:after="0" w:line="240" w:lineRule="auto"/>
        <w:jc w:val="center"/>
        <w:rPr>
          <w:rFonts w:cs="Times New Roman"/>
          <w:sz w:val="28"/>
          <w:szCs w:val="28"/>
        </w:rPr>
      </w:pPr>
    </w:p>
    <w:p w:rsidR="00261A80" w:rsidRPr="00E85DAA" w:rsidRDefault="00261A80" w:rsidP="00501D2D">
      <w:pPr>
        <w:spacing w:after="0" w:line="240" w:lineRule="auto"/>
        <w:rPr>
          <w:rFonts w:cs="Times New Roman"/>
          <w:sz w:val="28"/>
          <w:szCs w:val="28"/>
        </w:rPr>
      </w:pPr>
      <w:r w:rsidRPr="00E85DAA">
        <w:rPr>
          <w:rFonts w:cs="Times New Roman"/>
          <w:sz w:val="28"/>
          <w:szCs w:val="28"/>
        </w:rPr>
        <w:t>Подпрограмма направлена на реализацию государственной научно-технической политики Республики Татарстан в сфере интеллектуальной собственности и развитие благоприятных условий для создания конкурентоспособной экономики республики.</w:t>
      </w:r>
    </w:p>
    <w:p w:rsidR="00261A80" w:rsidRPr="00E85DAA" w:rsidRDefault="00261A80" w:rsidP="00501D2D">
      <w:pPr>
        <w:spacing w:after="0" w:line="240" w:lineRule="auto"/>
        <w:rPr>
          <w:rFonts w:cs="Times New Roman"/>
          <w:sz w:val="28"/>
          <w:szCs w:val="28"/>
        </w:rPr>
      </w:pPr>
      <w:r w:rsidRPr="00E85DAA">
        <w:rPr>
          <w:rFonts w:cs="Times New Roman"/>
          <w:sz w:val="28"/>
          <w:szCs w:val="28"/>
        </w:rPr>
        <w:t>Цель Подпрограммы – формирование действенного механизма получения экономических преимуществ от научно-технической, инновационной и производственной деятельности, повышение конкурентоспособности республиканских товаропроизводителей на отечественном и зарубежном рынках за счет эффективного управления интеллектуальной собственностью.</w:t>
      </w:r>
    </w:p>
    <w:p w:rsidR="00261A80" w:rsidRPr="00E85DAA" w:rsidRDefault="00261A80" w:rsidP="00501D2D">
      <w:pPr>
        <w:spacing w:after="0" w:line="240" w:lineRule="auto"/>
        <w:rPr>
          <w:rFonts w:cs="Times New Roman"/>
          <w:sz w:val="28"/>
          <w:szCs w:val="28"/>
        </w:rPr>
      </w:pPr>
      <w:r w:rsidRPr="00E85DAA">
        <w:rPr>
          <w:rFonts w:cs="Times New Roman"/>
          <w:sz w:val="28"/>
          <w:szCs w:val="28"/>
        </w:rPr>
        <w:t>Основными задачами Подпрограммы являются:</w:t>
      </w:r>
    </w:p>
    <w:p w:rsidR="00261A80" w:rsidRPr="00E85DAA" w:rsidRDefault="00261A80" w:rsidP="00501D2D">
      <w:pPr>
        <w:spacing w:after="0" w:line="240" w:lineRule="auto"/>
        <w:rPr>
          <w:rFonts w:cs="Times New Roman"/>
          <w:sz w:val="28"/>
          <w:szCs w:val="28"/>
        </w:rPr>
      </w:pPr>
      <w:r w:rsidRPr="00E85DAA">
        <w:rPr>
          <w:rFonts w:cs="Times New Roman"/>
          <w:sz w:val="28"/>
          <w:szCs w:val="28"/>
        </w:rPr>
        <w:t>1.</w:t>
      </w:r>
      <w:r w:rsidRPr="00E85DAA">
        <w:rPr>
          <w:rFonts w:cs="Times New Roman"/>
          <w:sz w:val="28"/>
          <w:szCs w:val="28"/>
          <w:lang w:val="en-US"/>
        </w:rPr>
        <w:t> </w:t>
      </w:r>
      <w:r w:rsidRPr="00E85DAA">
        <w:rPr>
          <w:rFonts w:cs="Times New Roman"/>
          <w:sz w:val="28"/>
          <w:szCs w:val="28"/>
        </w:rPr>
        <w:t>Формирование условий для создания интеллектуальной собственности, обеспечения ее охраны, поддержания и защиты прав на нее.</w:t>
      </w:r>
    </w:p>
    <w:p w:rsidR="00261A80" w:rsidRPr="00E85DAA" w:rsidRDefault="00261A80" w:rsidP="00501D2D">
      <w:pPr>
        <w:spacing w:after="0" w:line="240" w:lineRule="auto"/>
        <w:rPr>
          <w:rFonts w:cs="Times New Roman"/>
          <w:sz w:val="28"/>
          <w:szCs w:val="28"/>
        </w:rPr>
      </w:pPr>
      <w:r w:rsidRPr="00E85DAA">
        <w:rPr>
          <w:rFonts w:cs="Times New Roman"/>
          <w:sz w:val="28"/>
          <w:szCs w:val="28"/>
        </w:rPr>
        <w:t>2.</w:t>
      </w:r>
      <w:r w:rsidRPr="00E85DAA">
        <w:rPr>
          <w:rFonts w:cs="Times New Roman"/>
          <w:sz w:val="28"/>
          <w:szCs w:val="28"/>
          <w:lang w:val="en-US"/>
        </w:rPr>
        <w:t> </w:t>
      </w:r>
      <w:r w:rsidRPr="00E85DAA">
        <w:rPr>
          <w:rFonts w:cs="Times New Roman"/>
          <w:sz w:val="28"/>
          <w:szCs w:val="28"/>
        </w:rPr>
        <w:t>Формирование механизма вовлечения в хозяйственный оборот прав на результаты интеллектуальной деятельности.</w:t>
      </w:r>
    </w:p>
    <w:p w:rsidR="00261A80" w:rsidRPr="00E85DAA" w:rsidRDefault="00261A80" w:rsidP="00501D2D">
      <w:pPr>
        <w:autoSpaceDE w:val="0"/>
        <w:autoSpaceDN w:val="0"/>
        <w:adjustRightInd w:val="0"/>
        <w:spacing w:after="0" w:line="240" w:lineRule="auto"/>
        <w:ind w:firstLine="540"/>
        <w:rPr>
          <w:rFonts w:cs="Times New Roman"/>
          <w:sz w:val="28"/>
          <w:szCs w:val="28"/>
        </w:rPr>
      </w:pPr>
    </w:p>
    <w:p w:rsidR="00261A80" w:rsidRPr="00E85DAA" w:rsidRDefault="000C64C2" w:rsidP="00501D2D">
      <w:pPr>
        <w:autoSpaceDE w:val="0"/>
        <w:autoSpaceDN w:val="0"/>
        <w:adjustRightInd w:val="0"/>
        <w:spacing w:line="240" w:lineRule="auto"/>
        <w:jc w:val="center"/>
        <w:outlineLvl w:val="1"/>
        <w:rPr>
          <w:rFonts w:cs="Times New Roman"/>
          <w:b/>
          <w:sz w:val="28"/>
          <w:szCs w:val="28"/>
        </w:rPr>
      </w:pPr>
      <w:r w:rsidRPr="00E85DAA">
        <w:rPr>
          <w:rFonts w:cs="Times New Roman"/>
          <w:b/>
          <w:sz w:val="28"/>
          <w:szCs w:val="28"/>
        </w:rPr>
        <w:t>3</w:t>
      </w:r>
      <w:r w:rsidR="00261A80" w:rsidRPr="00E85DAA">
        <w:rPr>
          <w:rFonts w:cs="Times New Roman"/>
          <w:b/>
          <w:sz w:val="28"/>
          <w:szCs w:val="28"/>
        </w:rPr>
        <w:t>. Сроки реализации Подпрограммы</w:t>
      </w:r>
    </w:p>
    <w:p w:rsidR="00261A80" w:rsidRPr="00E85DAA" w:rsidRDefault="00261A80" w:rsidP="00501D2D">
      <w:pPr>
        <w:autoSpaceDE w:val="0"/>
        <w:autoSpaceDN w:val="0"/>
        <w:adjustRightInd w:val="0"/>
        <w:spacing w:after="0" w:line="240" w:lineRule="auto"/>
        <w:ind w:firstLine="540"/>
        <w:rPr>
          <w:rFonts w:cs="Times New Roman"/>
          <w:sz w:val="28"/>
          <w:szCs w:val="28"/>
        </w:rPr>
      </w:pPr>
      <w:r w:rsidRPr="00E85DAA">
        <w:rPr>
          <w:rFonts w:cs="Times New Roman"/>
          <w:sz w:val="28"/>
          <w:szCs w:val="28"/>
        </w:rPr>
        <w:t xml:space="preserve">Реализация Подпрограммы рассчитана на период с 2016 по 2020 годы. </w:t>
      </w:r>
    </w:p>
    <w:p w:rsidR="00261A80" w:rsidRPr="00E85DAA" w:rsidRDefault="00261A80" w:rsidP="00501D2D">
      <w:pPr>
        <w:autoSpaceDE w:val="0"/>
        <w:autoSpaceDN w:val="0"/>
        <w:adjustRightInd w:val="0"/>
        <w:spacing w:after="0" w:line="240" w:lineRule="auto"/>
        <w:ind w:firstLine="540"/>
        <w:rPr>
          <w:rFonts w:cs="Times New Roman"/>
          <w:sz w:val="28"/>
          <w:szCs w:val="28"/>
        </w:rPr>
      </w:pPr>
    </w:p>
    <w:p w:rsidR="00261A80" w:rsidRPr="00E85DAA" w:rsidRDefault="000C64C2" w:rsidP="00501D2D">
      <w:pPr>
        <w:autoSpaceDE w:val="0"/>
        <w:autoSpaceDN w:val="0"/>
        <w:adjustRightInd w:val="0"/>
        <w:spacing w:after="0" w:line="240" w:lineRule="auto"/>
        <w:ind w:firstLine="540"/>
        <w:jc w:val="center"/>
        <w:rPr>
          <w:rFonts w:cs="Times New Roman"/>
          <w:b/>
          <w:sz w:val="28"/>
          <w:szCs w:val="28"/>
        </w:rPr>
      </w:pPr>
      <w:r w:rsidRPr="00E85DAA">
        <w:rPr>
          <w:rFonts w:cs="Times New Roman"/>
          <w:b/>
          <w:sz w:val="28"/>
          <w:szCs w:val="28"/>
        </w:rPr>
        <w:t>4</w:t>
      </w:r>
      <w:r w:rsidR="00261A80" w:rsidRPr="00E85DAA">
        <w:rPr>
          <w:rFonts w:cs="Times New Roman"/>
          <w:b/>
          <w:sz w:val="28"/>
          <w:szCs w:val="28"/>
        </w:rPr>
        <w:t>. Обоснование целесообразности решения проблемы</w:t>
      </w:r>
    </w:p>
    <w:p w:rsidR="00261A80" w:rsidRPr="00E85DAA" w:rsidRDefault="00261A80" w:rsidP="00501D2D">
      <w:pPr>
        <w:autoSpaceDE w:val="0"/>
        <w:autoSpaceDN w:val="0"/>
        <w:adjustRightInd w:val="0"/>
        <w:spacing w:after="0" w:line="240" w:lineRule="auto"/>
        <w:jc w:val="center"/>
        <w:rPr>
          <w:rFonts w:cs="Times New Roman"/>
          <w:b/>
          <w:sz w:val="28"/>
          <w:szCs w:val="28"/>
        </w:rPr>
      </w:pPr>
      <w:r w:rsidRPr="00E85DAA">
        <w:rPr>
          <w:rFonts w:cs="Times New Roman"/>
          <w:b/>
          <w:sz w:val="28"/>
          <w:szCs w:val="28"/>
        </w:rPr>
        <w:t>программно-целевым методом</w:t>
      </w:r>
    </w:p>
    <w:p w:rsidR="00261A80" w:rsidRPr="00E85DAA" w:rsidRDefault="00261A80" w:rsidP="00501D2D">
      <w:pPr>
        <w:autoSpaceDE w:val="0"/>
        <w:autoSpaceDN w:val="0"/>
        <w:adjustRightInd w:val="0"/>
        <w:spacing w:after="0" w:line="240" w:lineRule="auto"/>
        <w:ind w:firstLine="540"/>
        <w:rPr>
          <w:rFonts w:cs="Times New Roman"/>
          <w:sz w:val="28"/>
          <w:szCs w:val="28"/>
        </w:rPr>
      </w:pPr>
    </w:p>
    <w:p w:rsidR="00261A80" w:rsidRPr="00E85DAA" w:rsidRDefault="00261A80" w:rsidP="00501D2D">
      <w:pPr>
        <w:autoSpaceDE w:val="0"/>
        <w:autoSpaceDN w:val="0"/>
        <w:adjustRightInd w:val="0"/>
        <w:spacing w:after="0" w:line="240" w:lineRule="auto"/>
        <w:ind w:firstLine="540"/>
        <w:rPr>
          <w:rFonts w:cs="Times New Roman"/>
          <w:sz w:val="28"/>
          <w:szCs w:val="28"/>
        </w:rPr>
      </w:pPr>
      <w:r w:rsidRPr="00E85DAA">
        <w:rPr>
          <w:rFonts w:cs="Times New Roman"/>
          <w:sz w:val="28"/>
          <w:szCs w:val="28"/>
        </w:rPr>
        <w:t>Целесообразность применения программно-целевого метода в реализации мероприятий Подпрограммы обусловлена необходимостью консолидации усилий органов государственной власти, органов местного самоуправления, предприятий и организаций в развитии Республики Татарстан.</w:t>
      </w:r>
    </w:p>
    <w:p w:rsidR="00261A80" w:rsidRPr="00E85DAA" w:rsidRDefault="00261A80" w:rsidP="00501D2D">
      <w:pPr>
        <w:autoSpaceDE w:val="0"/>
        <w:autoSpaceDN w:val="0"/>
        <w:adjustRightInd w:val="0"/>
        <w:spacing w:after="0" w:line="240" w:lineRule="auto"/>
        <w:ind w:firstLine="540"/>
        <w:rPr>
          <w:rFonts w:cs="Times New Roman"/>
          <w:sz w:val="28"/>
          <w:szCs w:val="28"/>
        </w:rPr>
      </w:pPr>
      <w:r w:rsidRPr="00E85DAA">
        <w:rPr>
          <w:rFonts w:cs="Times New Roman"/>
          <w:sz w:val="28"/>
          <w:szCs w:val="28"/>
        </w:rPr>
        <w:lastRenderedPageBreak/>
        <w:t>Реализация Подпрограммы позволит сконцентрировать усилия и ресурсы на решении проблем развития рынка интеллектуальной собственности в Республике Татарстан.</w:t>
      </w:r>
    </w:p>
    <w:p w:rsidR="00261A80" w:rsidRPr="00E85DAA" w:rsidRDefault="00261A80" w:rsidP="00501D2D">
      <w:pPr>
        <w:autoSpaceDE w:val="0"/>
        <w:autoSpaceDN w:val="0"/>
        <w:adjustRightInd w:val="0"/>
        <w:spacing w:after="0" w:line="240" w:lineRule="auto"/>
        <w:ind w:firstLine="540"/>
        <w:rPr>
          <w:rFonts w:cs="Times New Roman"/>
          <w:sz w:val="28"/>
          <w:szCs w:val="28"/>
        </w:rPr>
      </w:pPr>
      <w:r w:rsidRPr="00E85DAA">
        <w:rPr>
          <w:rFonts w:cs="Times New Roman"/>
          <w:sz w:val="28"/>
          <w:szCs w:val="28"/>
        </w:rPr>
        <w:t>Использование программно-целевого метода позволит:</w:t>
      </w:r>
    </w:p>
    <w:p w:rsidR="00261A80" w:rsidRPr="00E85DAA" w:rsidRDefault="00261A80" w:rsidP="00501D2D">
      <w:pPr>
        <w:autoSpaceDE w:val="0"/>
        <w:autoSpaceDN w:val="0"/>
        <w:adjustRightInd w:val="0"/>
        <w:spacing w:after="0" w:line="240" w:lineRule="auto"/>
        <w:ind w:firstLine="540"/>
        <w:rPr>
          <w:rFonts w:cs="Times New Roman"/>
          <w:sz w:val="28"/>
          <w:szCs w:val="28"/>
        </w:rPr>
      </w:pPr>
      <w:r w:rsidRPr="00E85DAA">
        <w:rPr>
          <w:rFonts w:cs="Times New Roman"/>
          <w:sz w:val="28"/>
          <w:szCs w:val="28"/>
        </w:rPr>
        <w:t>осуществлять единую экономическую и научно-техническую политику в совершенствовании и развитии инновационной инфраструктуры;</w:t>
      </w:r>
    </w:p>
    <w:p w:rsidR="00261A80" w:rsidRPr="00E85DAA" w:rsidRDefault="00261A80" w:rsidP="00501D2D">
      <w:pPr>
        <w:autoSpaceDE w:val="0"/>
        <w:autoSpaceDN w:val="0"/>
        <w:adjustRightInd w:val="0"/>
        <w:spacing w:after="0" w:line="240" w:lineRule="auto"/>
        <w:ind w:firstLine="540"/>
        <w:rPr>
          <w:rFonts w:cs="Times New Roman"/>
          <w:sz w:val="28"/>
          <w:szCs w:val="28"/>
        </w:rPr>
      </w:pPr>
      <w:r w:rsidRPr="00E85DAA">
        <w:rPr>
          <w:rFonts w:cs="Times New Roman"/>
          <w:sz w:val="28"/>
          <w:szCs w:val="28"/>
        </w:rPr>
        <w:t>определить и скорректировать приоритеты, целевые критерии и пути развития рынка интеллектуальной собственности;</w:t>
      </w:r>
    </w:p>
    <w:p w:rsidR="00261A80" w:rsidRPr="00E85DAA" w:rsidRDefault="00261A80" w:rsidP="00501D2D">
      <w:pPr>
        <w:autoSpaceDE w:val="0"/>
        <w:autoSpaceDN w:val="0"/>
        <w:adjustRightInd w:val="0"/>
        <w:spacing w:after="0" w:line="240" w:lineRule="auto"/>
        <w:ind w:firstLine="540"/>
        <w:rPr>
          <w:rFonts w:cs="Times New Roman"/>
          <w:sz w:val="28"/>
          <w:szCs w:val="28"/>
        </w:rPr>
      </w:pPr>
      <w:r w:rsidRPr="00E85DAA">
        <w:rPr>
          <w:rFonts w:cs="Times New Roman"/>
          <w:sz w:val="28"/>
          <w:szCs w:val="28"/>
        </w:rPr>
        <w:t>выработать оптимальные организационные, технические и экономические решения в сфере развития инновационной деятельности Республики Татарстан;</w:t>
      </w:r>
    </w:p>
    <w:p w:rsidR="00261A80" w:rsidRPr="00E85DAA" w:rsidRDefault="00261A80" w:rsidP="00501D2D">
      <w:pPr>
        <w:autoSpaceDE w:val="0"/>
        <w:autoSpaceDN w:val="0"/>
        <w:adjustRightInd w:val="0"/>
        <w:spacing w:after="0" w:line="240" w:lineRule="auto"/>
        <w:ind w:firstLine="540"/>
        <w:rPr>
          <w:rFonts w:cs="Times New Roman"/>
          <w:sz w:val="28"/>
          <w:szCs w:val="28"/>
        </w:rPr>
      </w:pPr>
      <w:r w:rsidRPr="00E85DAA">
        <w:rPr>
          <w:rFonts w:cs="Times New Roman"/>
          <w:sz w:val="28"/>
          <w:szCs w:val="28"/>
        </w:rPr>
        <w:t>использовать единую систему индикаторов для анализа, планирования и прогнозирования развития рынка интеллектуальной собственности Республики Татарстан;</w:t>
      </w:r>
    </w:p>
    <w:p w:rsidR="00261A80" w:rsidRPr="00E85DAA" w:rsidRDefault="00261A80" w:rsidP="00501D2D">
      <w:pPr>
        <w:autoSpaceDE w:val="0"/>
        <w:autoSpaceDN w:val="0"/>
        <w:adjustRightInd w:val="0"/>
        <w:spacing w:after="0" w:line="240" w:lineRule="auto"/>
        <w:ind w:firstLine="540"/>
        <w:rPr>
          <w:rFonts w:cs="Times New Roman"/>
          <w:sz w:val="28"/>
          <w:szCs w:val="28"/>
        </w:rPr>
      </w:pPr>
      <w:r w:rsidRPr="00E85DAA">
        <w:rPr>
          <w:rFonts w:cs="Times New Roman"/>
          <w:sz w:val="28"/>
          <w:szCs w:val="28"/>
        </w:rPr>
        <w:t>повысить эффективность использования бюджетных средств за счет реализации мероприятий Подпрограммы, в том числе за счет координации работ и исключения дублирования финансирования научно-технических разработок;</w:t>
      </w:r>
    </w:p>
    <w:p w:rsidR="00261A80" w:rsidRPr="00E85DAA" w:rsidRDefault="00261A80" w:rsidP="00501D2D">
      <w:pPr>
        <w:autoSpaceDE w:val="0"/>
        <w:autoSpaceDN w:val="0"/>
        <w:adjustRightInd w:val="0"/>
        <w:spacing w:after="0" w:line="240" w:lineRule="auto"/>
        <w:ind w:firstLine="540"/>
        <w:rPr>
          <w:rFonts w:cs="Times New Roman"/>
          <w:sz w:val="28"/>
          <w:szCs w:val="28"/>
        </w:rPr>
      </w:pPr>
      <w:r w:rsidRPr="00E85DAA">
        <w:rPr>
          <w:rFonts w:cs="Times New Roman"/>
          <w:sz w:val="28"/>
          <w:szCs w:val="28"/>
        </w:rPr>
        <w:t>скоординировать мероприятия, направленные на снижение напряженности на рынке труда, в части сохранения и создания новых рабочих мест, повышения квалификации, переобучения персонала предприятий и организаций.</w:t>
      </w:r>
    </w:p>
    <w:p w:rsidR="00261A80" w:rsidRPr="00E85DAA" w:rsidRDefault="00261A80" w:rsidP="00501D2D">
      <w:pPr>
        <w:autoSpaceDE w:val="0"/>
        <w:autoSpaceDN w:val="0"/>
        <w:adjustRightInd w:val="0"/>
        <w:spacing w:after="0" w:line="240" w:lineRule="auto"/>
        <w:ind w:firstLine="540"/>
        <w:rPr>
          <w:rFonts w:cs="Times New Roman"/>
          <w:sz w:val="28"/>
          <w:szCs w:val="28"/>
        </w:rPr>
      </w:pPr>
      <w:r w:rsidRPr="00E85DAA">
        <w:rPr>
          <w:rFonts w:cs="Times New Roman"/>
          <w:sz w:val="28"/>
          <w:szCs w:val="28"/>
        </w:rPr>
        <w:t>Таким образом, наилучшей формой решения задачи широкомасштабного внедрения программных мероприятий представляется реализация Подпрограммы, скоординированной с соответствующими программами интеграции научно-технических разработок и производства на федеральном и региональном уровнях. Это может стать решающим фактором перехода предприятий и организаций республики на новый уровень развития.</w:t>
      </w:r>
    </w:p>
    <w:p w:rsidR="00261A80" w:rsidRPr="00E85DAA" w:rsidRDefault="00261A80" w:rsidP="00501D2D">
      <w:pPr>
        <w:autoSpaceDE w:val="0"/>
        <w:autoSpaceDN w:val="0"/>
        <w:adjustRightInd w:val="0"/>
        <w:spacing w:after="0" w:line="240" w:lineRule="auto"/>
        <w:ind w:firstLine="540"/>
        <w:rPr>
          <w:rFonts w:cs="Times New Roman"/>
          <w:sz w:val="28"/>
          <w:szCs w:val="28"/>
        </w:rPr>
      </w:pPr>
      <w:r w:rsidRPr="00E85DAA">
        <w:rPr>
          <w:rFonts w:cs="Times New Roman"/>
          <w:sz w:val="28"/>
          <w:szCs w:val="28"/>
        </w:rPr>
        <w:t xml:space="preserve">Применение программно-целевого метода позволит </w:t>
      </w:r>
      <w:proofErr w:type="gramStart"/>
      <w:r w:rsidRPr="00E85DAA">
        <w:rPr>
          <w:rFonts w:cs="Times New Roman"/>
          <w:sz w:val="28"/>
          <w:szCs w:val="28"/>
        </w:rPr>
        <w:t>избежать</w:t>
      </w:r>
      <w:proofErr w:type="gramEnd"/>
      <w:r w:rsidRPr="00E85DAA">
        <w:rPr>
          <w:rFonts w:cs="Times New Roman"/>
          <w:sz w:val="28"/>
          <w:szCs w:val="28"/>
        </w:rPr>
        <w:t xml:space="preserve"> такие возможные негативные последствия и риски, как:</w:t>
      </w:r>
    </w:p>
    <w:p w:rsidR="00261A80" w:rsidRPr="00E85DAA" w:rsidRDefault="00261A80" w:rsidP="00501D2D">
      <w:pPr>
        <w:autoSpaceDE w:val="0"/>
        <w:autoSpaceDN w:val="0"/>
        <w:adjustRightInd w:val="0"/>
        <w:spacing w:after="0" w:line="240" w:lineRule="auto"/>
        <w:ind w:firstLine="540"/>
        <w:rPr>
          <w:rFonts w:cs="Times New Roman"/>
          <w:sz w:val="28"/>
          <w:szCs w:val="28"/>
        </w:rPr>
      </w:pPr>
      <w:r w:rsidRPr="00E85DAA">
        <w:rPr>
          <w:rFonts w:cs="Times New Roman"/>
          <w:sz w:val="28"/>
          <w:szCs w:val="28"/>
        </w:rPr>
        <w:t>замедление темпов роста промышленного производства;</w:t>
      </w:r>
    </w:p>
    <w:p w:rsidR="00261A80" w:rsidRPr="00E85DAA" w:rsidRDefault="00261A80" w:rsidP="00501D2D">
      <w:pPr>
        <w:autoSpaceDE w:val="0"/>
        <w:autoSpaceDN w:val="0"/>
        <w:adjustRightInd w:val="0"/>
        <w:spacing w:after="0" w:line="240" w:lineRule="auto"/>
        <w:ind w:firstLine="540"/>
        <w:rPr>
          <w:rFonts w:cs="Times New Roman"/>
          <w:sz w:val="28"/>
          <w:szCs w:val="28"/>
        </w:rPr>
      </w:pPr>
      <w:r w:rsidRPr="00E85DAA">
        <w:rPr>
          <w:rFonts w:cs="Times New Roman"/>
          <w:sz w:val="28"/>
          <w:szCs w:val="28"/>
        </w:rPr>
        <w:t>уменьшение инновационной составляющей на предприятиях;</w:t>
      </w:r>
    </w:p>
    <w:p w:rsidR="00261A80" w:rsidRPr="00E85DAA" w:rsidRDefault="00261A80" w:rsidP="00501D2D">
      <w:pPr>
        <w:autoSpaceDE w:val="0"/>
        <w:autoSpaceDN w:val="0"/>
        <w:adjustRightInd w:val="0"/>
        <w:spacing w:after="0" w:line="240" w:lineRule="auto"/>
        <w:ind w:firstLine="540"/>
        <w:rPr>
          <w:rFonts w:cs="Times New Roman"/>
          <w:sz w:val="28"/>
          <w:szCs w:val="28"/>
        </w:rPr>
      </w:pPr>
      <w:r w:rsidRPr="00E85DAA">
        <w:rPr>
          <w:rFonts w:cs="Times New Roman"/>
          <w:sz w:val="28"/>
          <w:szCs w:val="28"/>
        </w:rPr>
        <w:t>рост социальной напряженности на рынке труда, обусловленный недостаточной адаптацией выпускников учреждений высшего профессионального образования и специалистов предприятий к модернизации производственных процессов;</w:t>
      </w:r>
    </w:p>
    <w:p w:rsidR="00261A80" w:rsidRPr="00E85DAA" w:rsidRDefault="00261A80" w:rsidP="00501D2D">
      <w:pPr>
        <w:autoSpaceDE w:val="0"/>
        <w:autoSpaceDN w:val="0"/>
        <w:adjustRightInd w:val="0"/>
        <w:spacing w:after="0" w:line="240" w:lineRule="auto"/>
        <w:ind w:firstLine="540"/>
        <w:rPr>
          <w:rFonts w:cs="Times New Roman"/>
          <w:sz w:val="28"/>
          <w:szCs w:val="28"/>
        </w:rPr>
      </w:pPr>
      <w:r w:rsidRPr="00E85DAA">
        <w:rPr>
          <w:rFonts w:cs="Times New Roman"/>
          <w:sz w:val="28"/>
          <w:szCs w:val="28"/>
        </w:rPr>
        <w:t>снижение показателей эффективности деятельности предприятий и организаций Республики Татарстан (конкурентоспособности продукции, производительности труда, фондоотдачи);</w:t>
      </w:r>
    </w:p>
    <w:p w:rsidR="00261A80" w:rsidRPr="00E85DAA" w:rsidRDefault="00261A80" w:rsidP="00501D2D">
      <w:pPr>
        <w:autoSpaceDE w:val="0"/>
        <w:autoSpaceDN w:val="0"/>
        <w:adjustRightInd w:val="0"/>
        <w:spacing w:after="0" w:line="240" w:lineRule="auto"/>
        <w:ind w:firstLine="540"/>
        <w:rPr>
          <w:rFonts w:cs="Times New Roman"/>
          <w:sz w:val="28"/>
          <w:szCs w:val="28"/>
        </w:rPr>
      </w:pPr>
      <w:r w:rsidRPr="00E85DAA">
        <w:rPr>
          <w:rFonts w:cs="Times New Roman"/>
          <w:sz w:val="28"/>
          <w:szCs w:val="28"/>
        </w:rPr>
        <w:t>недостаточное внедрение современных информационных технологий в инновационную сферу;</w:t>
      </w:r>
    </w:p>
    <w:p w:rsidR="00261A80" w:rsidRPr="00E85DAA" w:rsidRDefault="00261A80" w:rsidP="00501D2D">
      <w:pPr>
        <w:autoSpaceDE w:val="0"/>
        <w:autoSpaceDN w:val="0"/>
        <w:adjustRightInd w:val="0"/>
        <w:spacing w:after="0" w:line="240" w:lineRule="auto"/>
        <w:ind w:firstLine="540"/>
        <w:rPr>
          <w:rFonts w:cs="Times New Roman"/>
          <w:sz w:val="28"/>
          <w:szCs w:val="28"/>
        </w:rPr>
      </w:pPr>
      <w:r w:rsidRPr="00E85DAA">
        <w:rPr>
          <w:rFonts w:cs="Times New Roman"/>
          <w:sz w:val="28"/>
          <w:szCs w:val="28"/>
        </w:rPr>
        <w:t>замедление интеграции промышленных предприятий Республики Татарстан в мировую экономику.</w:t>
      </w:r>
    </w:p>
    <w:p w:rsidR="00261A80" w:rsidRPr="00E85DAA" w:rsidRDefault="00261A80" w:rsidP="00501D2D">
      <w:pPr>
        <w:autoSpaceDE w:val="0"/>
        <w:autoSpaceDN w:val="0"/>
        <w:adjustRightInd w:val="0"/>
        <w:spacing w:after="0" w:line="240" w:lineRule="auto"/>
        <w:ind w:firstLine="540"/>
        <w:rPr>
          <w:rFonts w:cs="Times New Roman"/>
          <w:sz w:val="28"/>
          <w:szCs w:val="28"/>
        </w:rPr>
      </w:pPr>
      <w:r w:rsidRPr="00E85DAA">
        <w:rPr>
          <w:rFonts w:cs="Times New Roman"/>
          <w:sz w:val="28"/>
          <w:szCs w:val="28"/>
        </w:rPr>
        <w:t>Таким образом, программно-целевые методы реализации мероприятий Подпрограммы будут способствовать координации и системному подходу к инновационному развитию Республики Татарстан в целом.</w:t>
      </w:r>
    </w:p>
    <w:p w:rsidR="00261A80" w:rsidRPr="00E85DAA" w:rsidRDefault="00261A80" w:rsidP="00501D2D">
      <w:pPr>
        <w:autoSpaceDE w:val="0"/>
        <w:autoSpaceDN w:val="0"/>
        <w:adjustRightInd w:val="0"/>
        <w:spacing w:after="0" w:line="240" w:lineRule="auto"/>
        <w:ind w:firstLine="540"/>
        <w:rPr>
          <w:rFonts w:cs="Times New Roman"/>
          <w:sz w:val="28"/>
          <w:szCs w:val="28"/>
        </w:rPr>
      </w:pPr>
    </w:p>
    <w:p w:rsidR="00261A80" w:rsidRPr="00E85DAA" w:rsidRDefault="000C64C2" w:rsidP="00501D2D">
      <w:pPr>
        <w:autoSpaceDE w:val="0"/>
        <w:autoSpaceDN w:val="0"/>
        <w:adjustRightInd w:val="0"/>
        <w:spacing w:after="0" w:line="240" w:lineRule="auto"/>
        <w:jc w:val="center"/>
        <w:outlineLvl w:val="1"/>
        <w:rPr>
          <w:rFonts w:cs="Times New Roman"/>
          <w:b/>
          <w:sz w:val="28"/>
          <w:szCs w:val="28"/>
        </w:rPr>
      </w:pPr>
      <w:r w:rsidRPr="00E85DAA">
        <w:rPr>
          <w:rFonts w:cs="Times New Roman"/>
          <w:b/>
          <w:sz w:val="28"/>
          <w:szCs w:val="28"/>
        </w:rPr>
        <w:t>5</w:t>
      </w:r>
      <w:r w:rsidR="00261A80" w:rsidRPr="00E85DAA">
        <w:rPr>
          <w:rFonts w:cs="Times New Roman"/>
          <w:b/>
          <w:sz w:val="28"/>
          <w:szCs w:val="28"/>
        </w:rPr>
        <w:t>. Риски, возникающие при реализации Программы</w:t>
      </w:r>
    </w:p>
    <w:p w:rsidR="00261A80" w:rsidRPr="00E85DAA" w:rsidRDefault="00261A80" w:rsidP="00501D2D">
      <w:pPr>
        <w:autoSpaceDE w:val="0"/>
        <w:autoSpaceDN w:val="0"/>
        <w:adjustRightInd w:val="0"/>
        <w:spacing w:after="0" w:line="240" w:lineRule="auto"/>
        <w:ind w:firstLine="540"/>
        <w:rPr>
          <w:rFonts w:cs="Times New Roman"/>
          <w:sz w:val="28"/>
          <w:szCs w:val="28"/>
        </w:rPr>
      </w:pPr>
    </w:p>
    <w:p w:rsidR="00261A80" w:rsidRPr="00E85DAA" w:rsidRDefault="00261A80" w:rsidP="00501D2D">
      <w:pPr>
        <w:autoSpaceDE w:val="0"/>
        <w:autoSpaceDN w:val="0"/>
        <w:adjustRightInd w:val="0"/>
        <w:spacing w:after="0" w:line="240" w:lineRule="auto"/>
        <w:ind w:firstLine="540"/>
        <w:rPr>
          <w:rFonts w:cs="Times New Roman"/>
          <w:sz w:val="28"/>
          <w:szCs w:val="28"/>
        </w:rPr>
      </w:pPr>
      <w:r w:rsidRPr="00E85DAA">
        <w:rPr>
          <w:rFonts w:cs="Times New Roman"/>
          <w:sz w:val="28"/>
          <w:szCs w:val="28"/>
        </w:rPr>
        <w:t xml:space="preserve">При реализации Подпрограммы могут возникнуть риски, связанные </w:t>
      </w:r>
      <w:proofErr w:type="gramStart"/>
      <w:r w:rsidRPr="00E85DAA">
        <w:rPr>
          <w:rFonts w:cs="Times New Roman"/>
          <w:sz w:val="28"/>
          <w:szCs w:val="28"/>
        </w:rPr>
        <w:t>с</w:t>
      </w:r>
      <w:proofErr w:type="gramEnd"/>
      <w:r w:rsidRPr="00E85DAA">
        <w:rPr>
          <w:rFonts w:cs="Times New Roman"/>
          <w:sz w:val="28"/>
          <w:szCs w:val="28"/>
        </w:rPr>
        <w:t>:</w:t>
      </w:r>
    </w:p>
    <w:p w:rsidR="00261A80" w:rsidRPr="00E85DAA" w:rsidRDefault="00261A80" w:rsidP="00501D2D">
      <w:pPr>
        <w:autoSpaceDE w:val="0"/>
        <w:autoSpaceDN w:val="0"/>
        <w:adjustRightInd w:val="0"/>
        <w:spacing w:after="0" w:line="240" w:lineRule="auto"/>
        <w:ind w:firstLine="540"/>
        <w:rPr>
          <w:rFonts w:cs="Times New Roman"/>
          <w:sz w:val="28"/>
          <w:szCs w:val="28"/>
        </w:rPr>
      </w:pPr>
      <w:r w:rsidRPr="00E85DAA">
        <w:rPr>
          <w:rFonts w:cs="Times New Roman"/>
          <w:sz w:val="28"/>
          <w:szCs w:val="28"/>
        </w:rPr>
        <w:t>недостатками в управлении Подпрограммой;</w:t>
      </w:r>
    </w:p>
    <w:p w:rsidR="00261A80" w:rsidRPr="00E85DAA" w:rsidRDefault="00261A80" w:rsidP="00501D2D">
      <w:pPr>
        <w:autoSpaceDE w:val="0"/>
        <w:autoSpaceDN w:val="0"/>
        <w:adjustRightInd w:val="0"/>
        <w:spacing w:after="0" w:line="240" w:lineRule="auto"/>
        <w:ind w:firstLine="540"/>
        <w:rPr>
          <w:rFonts w:cs="Times New Roman"/>
          <w:sz w:val="28"/>
          <w:szCs w:val="28"/>
        </w:rPr>
      </w:pPr>
      <w:r w:rsidRPr="00E85DAA">
        <w:rPr>
          <w:rFonts w:cs="Times New Roman"/>
          <w:sz w:val="28"/>
          <w:szCs w:val="28"/>
        </w:rPr>
        <w:t>отсутствием заинтересованности предприятий и организаций в дальнейшей последовательной реализации мероприятий Подпрограммы;</w:t>
      </w:r>
    </w:p>
    <w:p w:rsidR="00261A80" w:rsidRPr="00E85DAA" w:rsidRDefault="00261A80" w:rsidP="00501D2D">
      <w:pPr>
        <w:autoSpaceDE w:val="0"/>
        <w:autoSpaceDN w:val="0"/>
        <w:adjustRightInd w:val="0"/>
        <w:spacing w:after="0" w:line="240" w:lineRule="auto"/>
        <w:ind w:firstLine="540"/>
        <w:rPr>
          <w:rFonts w:cs="Times New Roman"/>
          <w:sz w:val="28"/>
          <w:szCs w:val="28"/>
        </w:rPr>
      </w:pPr>
      <w:r w:rsidRPr="00E85DAA">
        <w:rPr>
          <w:rFonts w:cs="Times New Roman"/>
          <w:sz w:val="28"/>
          <w:szCs w:val="28"/>
        </w:rPr>
        <w:t>неверно выбранными приоритетами развития промышленного и научно-технического комплексов республики.</w:t>
      </w:r>
    </w:p>
    <w:p w:rsidR="00261A80" w:rsidRPr="00E85DAA" w:rsidRDefault="00261A80" w:rsidP="00501D2D">
      <w:pPr>
        <w:autoSpaceDE w:val="0"/>
        <w:autoSpaceDN w:val="0"/>
        <w:adjustRightInd w:val="0"/>
        <w:spacing w:after="0" w:line="240" w:lineRule="auto"/>
        <w:ind w:firstLine="540"/>
        <w:rPr>
          <w:rFonts w:cs="Times New Roman"/>
          <w:sz w:val="28"/>
          <w:szCs w:val="28"/>
        </w:rPr>
      </w:pPr>
      <w:r w:rsidRPr="00E85DAA">
        <w:rPr>
          <w:rFonts w:cs="Times New Roman"/>
          <w:sz w:val="28"/>
          <w:szCs w:val="28"/>
        </w:rPr>
        <w:t>Риски, связанные с недостатками в управлении Подпрограммой, могут быть вызваны слабой координацией действий хозяйствующих субъектов - участников проекта, что приведет к возникновению диспропорций в ресурсной поддержке реализации намеченных мероприятий, их неоправданному дублированию и снижению эффективности использования средств.</w:t>
      </w:r>
    </w:p>
    <w:p w:rsidR="00261A80" w:rsidRPr="00E85DAA" w:rsidRDefault="00261A80" w:rsidP="00501D2D">
      <w:pPr>
        <w:autoSpaceDE w:val="0"/>
        <w:autoSpaceDN w:val="0"/>
        <w:adjustRightInd w:val="0"/>
        <w:spacing w:after="0" w:line="240" w:lineRule="auto"/>
        <w:ind w:firstLine="540"/>
        <w:rPr>
          <w:rFonts w:cs="Times New Roman"/>
          <w:sz w:val="28"/>
          <w:szCs w:val="28"/>
        </w:rPr>
      </w:pPr>
      <w:r w:rsidRPr="00E85DAA">
        <w:rPr>
          <w:rFonts w:cs="Times New Roman"/>
          <w:sz w:val="28"/>
          <w:szCs w:val="28"/>
        </w:rPr>
        <w:t>Ошибки при выборе механизмов управленческой корректировки программных мероприятий могут привести к недостаточной координации деятельности их заказчиков и исполнителей, нецелевому использованию средств или их неэффективному расходованию.</w:t>
      </w:r>
    </w:p>
    <w:p w:rsidR="00261A80" w:rsidRPr="00E85DAA" w:rsidRDefault="00261A80" w:rsidP="00501D2D">
      <w:pPr>
        <w:autoSpaceDE w:val="0"/>
        <w:autoSpaceDN w:val="0"/>
        <w:adjustRightInd w:val="0"/>
        <w:spacing w:after="0" w:line="240" w:lineRule="auto"/>
        <w:ind w:firstLine="540"/>
        <w:rPr>
          <w:rFonts w:cs="Times New Roman"/>
          <w:sz w:val="28"/>
          <w:szCs w:val="28"/>
        </w:rPr>
      </w:pPr>
      <w:r w:rsidRPr="00E85DAA">
        <w:rPr>
          <w:rFonts w:cs="Times New Roman"/>
          <w:sz w:val="28"/>
          <w:szCs w:val="28"/>
        </w:rPr>
        <w:t>Кроме того, на ход реализации Подпрограммы могут оказать существенное влияние следующие риски:</w:t>
      </w:r>
    </w:p>
    <w:p w:rsidR="00261A80" w:rsidRPr="00E85DAA" w:rsidRDefault="00261A80" w:rsidP="00501D2D">
      <w:pPr>
        <w:autoSpaceDE w:val="0"/>
        <w:autoSpaceDN w:val="0"/>
        <w:adjustRightInd w:val="0"/>
        <w:spacing w:after="0" w:line="240" w:lineRule="auto"/>
        <w:ind w:firstLine="540"/>
        <w:rPr>
          <w:rFonts w:cs="Times New Roman"/>
          <w:sz w:val="28"/>
          <w:szCs w:val="28"/>
        </w:rPr>
      </w:pPr>
      <w:r w:rsidRPr="00E85DAA">
        <w:rPr>
          <w:rFonts w:cs="Times New Roman"/>
          <w:sz w:val="28"/>
          <w:szCs w:val="28"/>
        </w:rPr>
        <w:t>макроэкономические риски, связанные с возможностью снижения темпов роста экономики и уровня инвестиционной активности, кризиса банковской системы, возникновения бюджетного дефицита. Уменьшение этого вида рисков напрямую зависит от диверсификации как российской экономики в целом, так и Республики Татарстан в частности, увеличения структурной доли высокотехнологичной продукции с высокой добавленной стоимостью;</w:t>
      </w:r>
    </w:p>
    <w:p w:rsidR="00261A80" w:rsidRPr="00E85DAA" w:rsidRDefault="00261A80" w:rsidP="00501D2D">
      <w:pPr>
        <w:autoSpaceDE w:val="0"/>
        <w:autoSpaceDN w:val="0"/>
        <w:adjustRightInd w:val="0"/>
        <w:spacing w:after="0" w:line="240" w:lineRule="auto"/>
        <w:ind w:firstLine="540"/>
        <w:rPr>
          <w:rFonts w:cs="Times New Roman"/>
          <w:sz w:val="28"/>
          <w:szCs w:val="28"/>
        </w:rPr>
      </w:pPr>
      <w:r w:rsidRPr="00E85DAA">
        <w:rPr>
          <w:rFonts w:cs="Times New Roman"/>
          <w:sz w:val="28"/>
          <w:szCs w:val="28"/>
        </w:rPr>
        <w:t>риски, связанные с технической и нормативной правовой поддержкой развития инновационной инфраструктуры республики. Эффективное и динамичное развитие инновационной экономики Республики Татарстан, конкурентоспособность республиканских предприятий во многом зависят от динамики принятия федеральных и республиканских нормативных правовых актов.</w:t>
      </w:r>
    </w:p>
    <w:p w:rsidR="00261A80" w:rsidRPr="00E85DAA" w:rsidRDefault="00261A80" w:rsidP="00501D2D">
      <w:pPr>
        <w:autoSpaceDE w:val="0"/>
        <w:autoSpaceDN w:val="0"/>
        <w:adjustRightInd w:val="0"/>
        <w:spacing w:after="0" w:line="240" w:lineRule="auto"/>
        <w:ind w:firstLine="540"/>
        <w:rPr>
          <w:rFonts w:cs="Times New Roman"/>
          <w:sz w:val="28"/>
          <w:szCs w:val="28"/>
        </w:rPr>
      </w:pPr>
      <w:r w:rsidRPr="00E85DAA">
        <w:rPr>
          <w:rFonts w:cs="Times New Roman"/>
          <w:sz w:val="28"/>
          <w:szCs w:val="28"/>
        </w:rPr>
        <w:t>Разработка Подпрограммы дополнит действующие механизмы системы принятия решений, создаст новые возможности развития субъектов инновационной инфраструктуры.</w:t>
      </w:r>
    </w:p>
    <w:p w:rsidR="00261A80" w:rsidRPr="00E85DAA" w:rsidRDefault="00261A80" w:rsidP="00501D2D">
      <w:pPr>
        <w:autoSpaceDE w:val="0"/>
        <w:autoSpaceDN w:val="0"/>
        <w:adjustRightInd w:val="0"/>
        <w:spacing w:after="0" w:line="240" w:lineRule="auto"/>
        <w:ind w:firstLine="540"/>
        <w:rPr>
          <w:rFonts w:cs="Times New Roman"/>
          <w:sz w:val="28"/>
          <w:szCs w:val="28"/>
        </w:rPr>
      </w:pPr>
      <w:r w:rsidRPr="00E85DAA">
        <w:rPr>
          <w:rFonts w:cs="Times New Roman"/>
          <w:sz w:val="28"/>
          <w:szCs w:val="28"/>
        </w:rPr>
        <w:t xml:space="preserve">Риски, связанные с отсутствием заинтересованности предприятий в дальнейшем последовательном внедрении программных мероприятий, минимизируются требованиями глобальных изменений в мировой экономике. </w:t>
      </w:r>
      <w:proofErr w:type="gramStart"/>
      <w:r w:rsidRPr="00E85DAA">
        <w:rPr>
          <w:rFonts w:cs="Times New Roman"/>
          <w:sz w:val="28"/>
          <w:szCs w:val="28"/>
        </w:rPr>
        <w:t>Необходимое повышение конкурентоспособности республиканских товаропроизводителей на отечественном и зарубежных рынках должно основываться на осознании получения экономических преимуществ от инновационной деятельности за счет освоения современных методов ведения бизнеса, конкурентной борьбы, базирующихся на эффективном управлении сферой интеллектуальной собственности Республики Татарстан.</w:t>
      </w:r>
      <w:proofErr w:type="gramEnd"/>
    </w:p>
    <w:p w:rsidR="00261A80" w:rsidRPr="00E85DAA" w:rsidRDefault="00261A80" w:rsidP="00501D2D">
      <w:pPr>
        <w:autoSpaceDE w:val="0"/>
        <w:autoSpaceDN w:val="0"/>
        <w:adjustRightInd w:val="0"/>
        <w:spacing w:after="0" w:line="240" w:lineRule="auto"/>
        <w:ind w:firstLine="540"/>
        <w:rPr>
          <w:rFonts w:cs="Times New Roman"/>
          <w:sz w:val="28"/>
          <w:szCs w:val="28"/>
        </w:rPr>
      </w:pPr>
      <w:r w:rsidRPr="00E85DAA">
        <w:rPr>
          <w:rFonts w:cs="Times New Roman"/>
          <w:sz w:val="28"/>
          <w:szCs w:val="28"/>
        </w:rPr>
        <w:t xml:space="preserve">Необходимо установление прочных связей между производителями, поставщиками и потребителями, которые должны быть объединены в одну </w:t>
      </w:r>
      <w:proofErr w:type="gramStart"/>
      <w:r w:rsidRPr="00E85DAA">
        <w:rPr>
          <w:rFonts w:cs="Times New Roman"/>
          <w:sz w:val="28"/>
          <w:szCs w:val="28"/>
        </w:rPr>
        <w:t>систему</w:t>
      </w:r>
      <w:proofErr w:type="gramEnd"/>
      <w:r w:rsidRPr="00E85DAA">
        <w:rPr>
          <w:rFonts w:cs="Times New Roman"/>
          <w:sz w:val="28"/>
          <w:szCs w:val="28"/>
        </w:rPr>
        <w:t xml:space="preserve"> как в республике, так и на российском и международном рынках. Обеспечение </w:t>
      </w:r>
      <w:r w:rsidRPr="00E85DAA">
        <w:rPr>
          <w:rFonts w:cs="Times New Roman"/>
          <w:sz w:val="28"/>
          <w:szCs w:val="28"/>
        </w:rPr>
        <w:lastRenderedPageBreak/>
        <w:t>инновационного прорыва предполагает интенсивную подготовку кадров по инженерным профессиям, в области инновационного менеджмента, а также в сфере интеллектуальной собственности.</w:t>
      </w:r>
    </w:p>
    <w:p w:rsidR="00261A80" w:rsidRPr="00E85DAA" w:rsidRDefault="00261A80" w:rsidP="00501D2D">
      <w:pPr>
        <w:autoSpaceDE w:val="0"/>
        <w:autoSpaceDN w:val="0"/>
        <w:adjustRightInd w:val="0"/>
        <w:spacing w:after="0" w:line="240" w:lineRule="auto"/>
        <w:ind w:firstLine="540"/>
        <w:rPr>
          <w:rFonts w:cs="Times New Roman"/>
          <w:sz w:val="28"/>
          <w:szCs w:val="28"/>
        </w:rPr>
      </w:pPr>
      <w:r w:rsidRPr="00E85DAA">
        <w:rPr>
          <w:rFonts w:cs="Times New Roman"/>
          <w:sz w:val="28"/>
          <w:szCs w:val="28"/>
        </w:rPr>
        <w:t xml:space="preserve">Риски, связанные с неверно выбранными приоритетами развития промышленного, научно-технического комплекса республики, устраняются постоянным мониторингом хода реализации Подпрограммы. Недостаточный учет результатов мониторинговых исследований может существенно повлиять на объективность принятия решений при планировании программных мероприятий, что приведет к отсутствию их привязки к реальной ситуации. Риск недостаточной гибкости и </w:t>
      </w:r>
      <w:proofErr w:type="spellStart"/>
      <w:r w:rsidRPr="00E85DAA">
        <w:rPr>
          <w:rFonts w:cs="Times New Roman"/>
          <w:sz w:val="28"/>
          <w:szCs w:val="28"/>
        </w:rPr>
        <w:t>адаптируемости</w:t>
      </w:r>
      <w:proofErr w:type="spellEnd"/>
      <w:r w:rsidRPr="00E85DAA">
        <w:rPr>
          <w:rFonts w:cs="Times New Roman"/>
          <w:sz w:val="28"/>
          <w:szCs w:val="28"/>
        </w:rPr>
        <w:t xml:space="preserve"> Подпрограммы к изменениям внешних условий должен быть минимизирован при своевременном выявлении сбоев в достижении запланированных результатов, оперативной корректировке задач и конкретных механизмов достижения целей Программы.</w:t>
      </w:r>
    </w:p>
    <w:p w:rsidR="00261A80" w:rsidRPr="00E85DAA" w:rsidRDefault="00261A80" w:rsidP="00501D2D">
      <w:pPr>
        <w:autoSpaceDE w:val="0"/>
        <w:autoSpaceDN w:val="0"/>
        <w:adjustRightInd w:val="0"/>
        <w:spacing w:after="0" w:line="240" w:lineRule="auto"/>
        <w:ind w:firstLine="540"/>
        <w:rPr>
          <w:rFonts w:cs="Times New Roman"/>
          <w:sz w:val="28"/>
          <w:szCs w:val="28"/>
        </w:rPr>
      </w:pPr>
      <w:r w:rsidRPr="00E85DAA">
        <w:rPr>
          <w:rFonts w:cs="Times New Roman"/>
          <w:sz w:val="28"/>
          <w:szCs w:val="28"/>
        </w:rPr>
        <w:t>Риск неэффективного контроля ожидаемых результатов реализации программных мероприятий минимизируется четкой и эффективной организацией управления Подпрограммой на основе планов, оценки их ожидаемого выполнения, контроля качества управления Подпрограммой в целом и отдельными ее мероприятиями.</w:t>
      </w:r>
    </w:p>
    <w:p w:rsidR="00261A80" w:rsidRPr="00E85DAA" w:rsidRDefault="00261A80" w:rsidP="00501D2D">
      <w:pPr>
        <w:autoSpaceDE w:val="0"/>
        <w:autoSpaceDN w:val="0"/>
        <w:adjustRightInd w:val="0"/>
        <w:spacing w:after="0" w:line="240" w:lineRule="auto"/>
        <w:ind w:firstLine="540"/>
        <w:rPr>
          <w:rFonts w:cs="Times New Roman"/>
          <w:sz w:val="28"/>
          <w:szCs w:val="28"/>
        </w:rPr>
      </w:pPr>
    </w:p>
    <w:p w:rsidR="00261A80" w:rsidRPr="00E85DAA" w:rsidRDefault="000C64C2" w:rsidP="00501D2D">
      <w:pPr>
        <w:autoSpaceDE w:val="0"/>
        <w:autoSpaceDN w:val="0"/>
        <w:adjustRightInd w:val="0"/>
        <w:spacing w:after="0" w:line="240" w:lineRule="auto"/>
        <w:jc w:val="center"/>
        <w:outlineLvl w:val="1"/>
        <w:rPr>
          <w:rFonts w:cs="Times New Roman"/>
          <w:b/>
          <w:sz w:val="28"/>
          <w:szCs w:val="28"/>
        </w:rPr>
      </w:pPr>
      <w:r w:rsidRPr="00E85DAA">
        <w:rPr>
          <w:rFonts w:cs="Times New Roman"/>
          <w:b/>
          <w:sz w:val="28"/>
          <w:szCs w:val="28"/>
        </w:rPr>
        <w:t>6</w:t>
      </w:r>
      <w:r w:rsidR="00261A80" w:rsidRPr="00E85DAA">
        <w:rPr>
          <w:rFonts w:cs="Times New Roman"/>
          <w:b/>
          <w:sz w:val="28"/>
          <w:szCs w:val="28"/>
        </w:rPr>
        <w:t>. Предложения по основным мероприятиям Подпрограммы</w:t>
      </w:r>
    </w:p>
    <w:p w:rsidR="00261A80" w:rsidRPr="00E85DAA" w:rsidRDefault="00261A80" w:rsidP="00501D2D">
      <w:pPr>
        <w:autoSpaceDE w:val="0"/>
        <w:autoSpaceDN w:val="0"/>
        <w:adjustRightInd w:val="0"/>
        <w:spacing w:after="0" w:line="240" w:lineRule="auto"/>
        <w:ind w:firstLine="540"/>
        <w:rPr>
          <w:rFonts w:cs="Times New Roman"/>
          <w:sz w:val="28"/>
          <w:szCs w:val="28"/>
        </w:rPr>
      </w:pPr>
    </w:p>
    <w:p w:rsidR="00261A80" w:rsidRPr="00E85DAA" w:rsidRDefault="00261A80" w:rsidP="00501D2D">
      <w:pPr>
        <w:autoSpaceDE w:val="0"/>
        <w:autoSpaceDN w:val="0"/>
        <w:adjustRightInd w:val="0"/>
        <w:spacing w:after="0" w:line="240" w:lineRule="auto"/>
        <w:ind w:firstLine="540"/>
        <w:rPr>
          <w:rFonts w:cs="Times New Roman"/>
          <w:sz w:val="28"/>
          <w:szCs w:val="28"/>
        </w:rPr>
      </w:pPr>
      <w:r w:rsidRPr="00E85DAA">
        <w:rPr>
          <w:rFonts w:cs="Times New Roman"/>
          <w:sz w:val="28"/>
          <w:szCs w:val="28"/>
        </w:rPr>
        <w:t>Подробное описание основных программных мероприятий с указанием их периодичности, ответственности, объемов и источников финансирования приведено в приложении к Подпрограмме.</w:t>
      </w:r>
    </w:p>
    <w:p w:rsidR="00261A80" w:rsidRPr="00E85DAA" w:rsidRDefault="00261A80" w:rsidP="00501D2D">
      <w:pPr>
        <w:autoSpaceDE w:val="0"/>
        <w:autoSpaceDN w:val="0"/>
        <w:adjustRightInd w:val="0"/>
        <w:spacing w:after="0" w:line="240" w:lineRule="auto"/>
        <w:ind w:firstLine="540"/>
        <w:rPr>
          <w:rFonts w:cs="Times New Roman"/>
          <w:sz w:val="28"/>
          <w:szCs w:val="28"/>
        </w:rPr>
      </w:pPr>
    </w:p>
    <w:p w:rsidR="00261A80" w:rsidRPr="00E85DAA" w:rsidRDefault="000C64C2" w:rsidP="00501D2D">
      <w:pPr>
        <w:autoSpaceDE w:val="0"/>
        <w:autoSpaceDN w:val="0"/>
        <w:adjustRightInd w:val="0"/>
        <w:spacing w:after="0" w:line="240" w:lineRule="auto"/>
        <w:jc w:val="center"/>
        <w:outlineLvl w:val="1"/>
        <w:rPr>
          <w:rFonts w:cs="Times New Roman"/>
          <w:b/>
          <w:sz w:val="28"/>
          <w:szCs w:val="28"/>
        </w:rPr>
      </w:pPr>
      <w:r w:rsidRPr="00E85DAA">
        <w:rPr>
          <w:rFonts w:cs="Times New Roman"/>
          <w:b/>
          <w:sz w:val="28"/>
          <w:szCs w:val="28"/>
        </w:rPr>
        <w:t>7</w:t>
      </w:r>
      <w:r w:rsidR="00261A80" w:rsidRPr="00E85DAA">
        <w:rPr>
          <w:rFonts w:cs="Times New Roman"/>
          <w:b/>
          <w:sz w:val="28"/>
          <w:szCs w:val="28"/>
        </w:rPr>
        <w:t>. Объемы и источники финансирования Подпрограммы</w:t>
      </w:r>
    </w:p>
    <w:p w:rsidR="00261A80" w:rsidRPr="00E85DAA" w:rsidRDefault="00261A80" w:rsidP="00501D2D">
      <w:pPr>
        <w:autoSpaceDE w:val="0"/>
        <w:autoSpaceDN w:val="0"/>
        <w:adjustRightInd w:val="0"/>
        <w:spacing w:after="0" w:line="240" w:lineRule="auto"/>
        <w:ind w:firstLine="540"/>
        <w:rPr>
          <w:rFonts w:cs="Times New Roman"/>
          <w:sz w:val="28"/>
          <w:szCs w:val="28"/>
        </w:rPr>
      </w:pPr>
    </w:p>
    <w:p w:rsidR="00261A80" w:rsidRPr="00E85DAA" w:rsidRDefault="00261A80" w:rsidP="00501D2D">
      <w:pPr>
        <w:autoSpaceDE w:val="0"/>
        <w:autoSpaceDN w:val="0"/>
        <w:adjustRightInd w:val="0"/>
        <w:spacing w:after="0" w:line="240" w:lineRule="auto"/>
        <w:ind w:firstLine="540"/>
        <w:rPr>
          <w:rFonts w:cs="Times New Roman"/>
          <w:sz w:val="28"/>
          <w:szCs w:val="28"/>
        </w:rPr>
      </w:pPr>
      <w:r w:rsidRPr="00E85DAA">
        <w:rPr>
          <w:rFonts w:cs="Times New Roman"/>
          <w:sz w:val="28"/>
          <w:szCs w:val="28"/>
        </w:rPr>
        <w:t>На реализацию Подпрограммы предполагается направить средства из различных источников: республиканского бюджетов, внебюджетных средств.</w:t>
      </w:r>
    </w:p>
    <w:p w:rsidR="00261A80" w:rsidRPr="00E85DAA" w:rsidRDefault="00261A80" w:rsidP="00501D2D">
      <w:pPr>
        <w:autoSpaceDE w:val="0"/>
        <w:autoSpaceDN w:val="0"/>
        <w:adjustRightInd w:val="0"/>
        <w:spacing w:after="0" w:line="240" w:lineRule="auto"/>
        <w:ind w:firstLine="540"/>
        <w:rPr>
          <w:rFonts w:cs="Times New Roman"/>
          <w:sz w:val="28"/>
          <w:szCs w:val="28"/>
        </w:rPr>
      </w:pPr>
      <w:r w:rsidRPr="00E85DAA">
        <w:rPr>
          <w:rFonts w:cs="Times New Roman"/>
          <w:sz w:val="28"/>
          <w:szCs w:val="28"/>
        </w:rPr>
        <w:t xml:space="preserve">Реализация программных мероприятий может также осуществляться на условиях </w:t>
      </w:r>
      <w:proofErr w:type="spellStart"/>
      <w:r w:rsidRPr="00E85DAA">
        <w:rPr>
          <w:rFonts w:cs="Times New Roman"/>
          <w:sz w:val="28"/>
          <w:szCs w:val="28"/>
        </w:rPr>
        <w:t>софинансирования</w:t>
      </w:r>
      <w:proofErr w:type="spellEnd"/>
      <w:r w:rsidRPr="00E85DAA">
        <w:rPr>
          <w:rFonts w:cs="Times New Roman"/>
          <w:sz w:val="28"/>
          <w:szCs w:val="28"/>
        </w:rPr>
        <w:t xml:space="preserve"> со стороны предприятий и организаций республики, в том числе на условиях государственно-частного партнерства.</w:t>
      </w:r>
    </w:p>
    <w:p w:rsidR="00261A80" w:rsidRPr="00E85DAA" w:rsidRDefault="00261A80" w:rsidP="00501D2D">
      <w:pPr>
        <w:autoSpaceDE w:val="0"/>
        <w:autoSpaceDN w:val="0"/>
        <w:adjustRightInd w:val="0"/>
        <w:spacing w:after="0" w:line="240" w:lineRule="auto"/>
        <w:ind w:firstLine="540"/>
        <w:rPr>
          <w:rFonts w:cs="Times New Roman"/>
          <w:sz w:val="28"/>
          <w:szCs w:val="28"/>
        </w:rPr>
      </w:pPr>
      <w:r w:rsidRPr="00E85DAA">
        <w:rPr>
          <w:rFonts w:cs="Times New Roman"/>
          <w:sz w:val="28"/>
          <w:szCs w:val="28"/>
        </w:rPr>
        <w:t>Средства федерального бюджета могут быть использованы в случае включения мероприятий Подпрограммы в соответствующие федеральные государственные и целевые программы</w:t>
      </w:r>
      <w:r w:rsidR="007E2016" w:rsidRPr="00E85DAA">
        <w:rPr>
          <w:rFonts w:cs="Times New Roman"/>
          <w:sz w:val="28"/>
          <w:szCs w:val="28"/>
        </w:rPr>
        <w:t xml:space="preserve"> (</w:t>
      </w:r>
      <w:proofErr w:type="gramStart"/>
      <w:r w:rsidR="007E2016" w:rsidRPr="00E85DAA">
        <w:rPr>
          <w:rFonts w:cs="Times New Roman"/>
          <w:sz w:val="28"/>
          <w:szCs w:val="28"/>
        </w:rPr>
        <w:t>согласно таблицы</w:t>
      </w:r>
      <w:proofErr w:type="gramEnd"/>
      <w:r w:rsidR="007E2016" w:rsidRPr="00E85DAA">
        <w:rPr>
          <w:rFonts w:cs="Times New Roman"/>
          <w:sz w:val="28"/>
          <w:szCs w:val="28"/>
        </w:rPr>
        <w:t xml:space="preserve"> приложения №2)</w:t>
      </w:r>
      <w:r w:rsidRPr="00E85DAA">
        <w:rPr>
          <w:rFonts w:cs="Times New Roman"/>
          <w:sz w:val="28"/>
          <w:szCs w:val="28"/>
        </w:rPr>
        <w:t xml:space="preserve">. </w:t>
      </w:r>
    </w:p>
    <w:p w:rsidR="00261A80" w:rsidRPr="00E85DAA" w:rsidRDefault="00261A80" w:rsidP="00501D2D">
      <w:pPr>
        <w:autoSpaceDE w:val="0"/>
        <w:autoSpaceDN w:val="0"/>
        <w:adjustRightInd w:val="0"/>
        <w:spacing w:after="0" w:line="240" w:lineRule="auto"/>
        <w:ind w:firstLine="540"/>
        <w:rPr>
          <w:rFonts w:cs="Times New Roman"/>
          <w:sz w:val="28"/>
          <w:szCs w:val="28"/>
        </w:rPr>
      </w:pPr>
      <w:r w:rsidRPr="00E85DAA">
        <w:rPr>
          <w:rFonts w:cs="Times New Roman"/>
          <w:sz w:val="28"/>
          <w:szCs w:val="28"/>
        </w:rPr>
        <w:t>К реализации программных мероприятий могут привлекаться и средства из внебюджетных источников, в том числе средства инвесторов (институтов развития, фондов).</w:t>
      </w:r>
    </w:p>
    <w:p w:rsidR="00261A80" w:rsidRPr="00E85DAA" w:rsidRDefault="00261A80" w:rsidP="00501D2D">
      <w:pPr>
        <w:autoSpaceDE w:val="0"/>
        <w:autoSpaceDN w:val="0"/>
        <w:adjustRightInd w:val="0"/>
        <w:spacing w:after="0" w:line="240" w:lineRule="auto"/>
        <w:ind w:firstLine="540"/>
        <w:rPr>
          <w:rFonts w:cs="Times New Roman"/>
          <w:sz w:val="28"/>
          <w:szCs w:val="28"/>
        </w:rPr>
      </w:pPr>
    </w:p>
    <w:p w:rsidR="00261A80" w:rsidRPr="00E85DAA" w:rsidRDefault="000C64C2" w:rsidP="00501D2D">
      <w:pPr>
        <w:autoSpaceDE w:val="0"/>
        <w:autoSpaceDN w:val="0"/>
        <w:adjustRightInd w:val="0"/>
        <w:spacing w:line="240" w:lineRule="auto"/>
        <w:jc w:val="center"/>
        <w:outlineLvl w:val="1"/>
        <w:rPr>
          <w:rFonts w:cs="Times New Roman"/>
          <w:sz w:val="28"/>
          <w:szCs w:val="28"/>
        </w:rPr>
      </w:pPr>
      <w:r w:rsidRPr="00E85DAA">
        <w:rPr>
          <w:rFonts w:cs="Times New Roman"/>
          <w:b/>
          <w:sz w:val="28"/>
          <w:szCs w:val="28"/>
        </w:rPr>
        <w:t>8</w:t>
      </w:r>
      <w:r w:rsidR="00261A80" w:rsidRPr="00E85DAA">
        <w:rPr>
          <w:rFonts w:cs="Times New Roman"/>
          <w:b/>
          <w:sz w:val="28"/>
          <w:szCs w:val="28"/>
        </w:rPr>
        <w:t xml:space="preserve">. Перечень ответственных исполнителей Подпрограммы </w:t>
      </w:r>
    </w:p>
    <w:p w:rsidR="00261A80" w:rsidRPr="00E85DAA" w:rsidRDefault="00261A80" w:rsidP="00501D2D">
      <w:pPr>
        <w:autoSpaceDE w:val="0"/>
        <w:autoSpaceDN w:val="0"/>
        <w:adjustRightInd w:val="0"/>
        <w:spacing w:after="0" w:line="240" w:lineRule="auto"/>
        <w:ind w:firstLine="540"/>
        <w:rPr>
          <w:rFonts w:cs="Times New Roman"/>
          <w:sz w:val="28"/>
          <w:szCs w:val="28"/>
        </w:rPr>
      </w:pPr>
      <w:r w:rsidRPr="00E85DAA">
        <w:rPr>
          <w:rFonts w:cs="Times New Roman"/>
          <w:sz w:val="28"/>
          <w:szCs w:val="28"/>
        </w:rPr>
        <w:t xml:space="preserve">Государственным заказчиком Подпрограммы является Министерство экономики Республики Татарстан. </w:t>
      </w:r>
    </w:p>
    <w:p w:rsidR="00261A80" w:rsidRPr="00E85DAA" w:rsidRDefault="00261A80" w:rsidP="00501D2D">
      <w:pPr>
        <w:autoSpaceDE w:val="0"/>
        <w:autoSpaceDN w:val="0"/>
        <w:adjustRightInd w:val="0"/>
        <w:spacing w:after="0" w:line="240" w:lineRule="auto"/>
        <w:ind w:firstLine="540"/>
        <w:rPr>
          <w:rFonts w:cs="Times New Roman"/>
          <w:sz w:val="28"/>
          <w:szCs w:val="28"/>
        </w:rPr>
      </w:pPr>
      <w:r w:rsidRPr="00E85DAA">
        <w:rPr>
          <w:rFonts w:cs="Times New Roman"/>
          <w:sz w:val="28"/>
          <w:szCs w:val="28"/>
        </w:rPr>
        <w:t>Исполнительным органом государственной власти Республики Татарстан, ответственным за формирование (разработку) и реализацию Подпрограммы, является Министерство экономики Республики Татарстан.</w:t>
      </w:r>
    </w:p>
    <w:p w:rsidR="00261A80" w:rsidRPr="00E85DAA" w:rsidRDefault="00261A80" w:rsidP="00501D2D">
      <w:pPr>
        <w:autoSpaceDE w:val="0"/>
        <w:autoSpaceDN w:val="0"/>
        <w:adjustRightInd w:val="0"/>
        <w:spacing w:after="0" w:line="240" w:lineRule="auto"/>
        <w:ind w:firstLine="540"/>
        <w:rPr>
          <w:rFonts w:cs="Times New Roman"/>
          <w:sz w:val="28"/>
          <w:szCs w:val="28"/>
        </w:rPr>
      </w:pPr>
      <w:proofErr w:type="spellStart"/>
      <w:r w:rsidRPr="00E85DAA">
        <w:rPr>
          <w:rFonts w:cs="Times New Roman"/>
          <w:sz w:val="28"/>
          <w:szCs w:val="28"/>
        </w:rPr>
        <w:lastRenderedPageBreak/>
        <w:t>Соразработчик</w:t>
      </w:r>
      <w:proofErr w:type="spellEnd"/>
      <w:r w:rsidRPr="00E85DAA">
        <w:rPr>
          <w:rFonts w:cs="Times New Roman"/>
          <w:sz w:val="28"/>
          <w:szCs w:val="28"/>
        </w:rPr>
        <w:t xml:space="preserve"> Подпрограммы:</w:t>
      </w:r>
    </w:p>
    <w:p w:rsidR="00AB7938" w:rsidRPr="00E85DAA" w:rsidRDefault="00261A80" w:rsidP="00501D2D">
      <w:pPr>
        <w:autoSpaceDE w:val="0"/>
        <w:autoSpaceDN w:val="0"/>
        <w:adjustRightInd w:val="0"/>
        <w:spacing w:after="0" w:line="240" w:lineRule="auto"/>
        <w:ind w:firstLine="540"/>
        <w:rPr>
          <w:rFonts w:cs="Times New Roman"/>
          <w:sz w:val="28"/>
          <w:szCs w:val="28"/>
        </w:rPr>
      </w:pPr>
      <w:r w:rsidRPr="00E85DAA">
        <w:rPr>
          <w:rFonts w:cs="Times New Roman"/>
          <w:sz w:val="28"/>
          <w:szCs w:val="28"/>
        </w:rPr>
        <w:t>Государственное унитарное предприятие Республики Татарстан «Татарстанский центр научно-технической информации».</w:t>
      </w:r>
      <w:r w:rsidR="00617C15" w:rsidRPr="00E85DAA">
        <w:rPr>
          <w:rFonts w:cs="Times New Roman"/>
          <w:sz w:val="28"/>
          <w:szCs w:val="28"/>
        </w:rPr>
        <w:t xml:space="preserve"> </w:t>
      </w:r>
    </w:p>
    <w:p w:rsidR="001730E8" w:rsidRPr="00501D2D" w:rsidRDefault="00261A80" w:rsidP="00501D2D">
      <w:pPr>
        <w:autoSpaceDE w:val="0"/>
        <w:autoSpaceDN w:val="0"/>
        <w:adjustRightInd w:val="0"/>
        <w:spacing w:after="0" w:line="240" w:lineRule="auto"/>
        <w:ind w:firstLine="540"/>
        <w:rPr>
          <w:rFonts w:cs="Times New Roman"/>
          <w:sz w:val="28"/>
          <w:szCs w:val="28"/>
        </w:rPr>
      </w:pPr>
      <w:r w:rsidRPr="00E85DAA">
        <w:rPr>
          <w:rFonts w:cs="Times New Roman"/>
          <w:sz w:val="28"/>
          <w:szCs w:val="28"/>
        </w:rPr>
        <w:t>Основные исполнители Подпрограммы: отраслевые министерства, ведомства, предприятия и организации Республики Татарстан.</w:t>
      </w:r>
      <w:r w:rsidR="002E01B7" w:rsidRPr="00501D2D">
        <w:rPr>
          <w:rFonts w:cs="Times New Roman"/>
          <w:sz w:val="28"/>
          <w:szCs w:val="28"/>
        </w:rPr>
        <w:t xml:space="preserve"> </w:t>
      </w:r>
    </w:p>
    <w:p w:rsidR="00AB7938" w:rsidRPr="00501D2D" w:rsidRDefault="00AB7938" w:rsidP="00501D2D">
      <w:pPr>
        <w:autoSpaceDE w:val="0"/>
        <w:autoSpaceDN w:val="0"/>
        <w:adjustRightInd w:val="0"/>
        <w:spacing w:after="0" w:line="240" w:lineRule="auto"/>
        <w:ind w:firstLine="540"/>
        <w:rPr>
          <w:rFonts w:cs="Times New Roman"/>
          <w:szCs w:val="24"/>
        </w:rPr>
        <w:sectPr w:rsidR="00AB7938" w:rsidRPr="00501D2D" w:rsidSect="00617C15">
          <w:footerReference w:type="default" r:id="rId23"/>
          <w:pgSz w:w="11907" w:h="16840"/>
          <w:pgMar w:top="1134" w:right="708" w:bottom="1134" w:left="1134" w:header="0" w:footer="0" w:gutter="0"/>
          <w:cols w:space="720"/>
        </w:sectPr>
      </w:pPr>
    </w:p>
    <w:p w:rsidR="002E01B7" w:rsidRPr="00501D2D" w:rsidRDefault="002E01B7" w:rsidP="00501D2D">
      <w:pPr>
        <w:tabs>
          <w:tab w:val="left" w:pos="14459"/>
        </w:tabs>
        <w:spacing w:after="0" w:line="240" w:lineRule="auto"/>
        <w:ind w:left="11057" w:right="-456" w:firstLine="0"/>
        <w:rPr>
          <w:rFonts w:eastAsia="Times New Roman" w:cs="Times New Roman"/>
          <w:szCs w:val="24"/>
        </w:rPr>
      </w:pPr>
      <w:r w:rsidRPr="00501D2D">
        <w:rPr>
          <w:rFonts w:eastAsia="Times New Roman" w:cs="Times New Roman"/>
          <w:szCs w:val="24"/>
        </w:rPr>
        <w:lastRenderedPageBreak/>
        <w:t xml:space="preserve">Приложение </w:t>
      </w:r>
    </w:p>
    <w:p w:rsidR="002E01B7" w:rsidRPr="00501D2D" w:rsidRDefault="002E01B7" w:rsidP="00501D2D">
      <w:pPr>
        <w:tabs>
          <w:tab w:val="left" w:pos="14459"/>
        </w:tabs>
        <w:spacing w:line="240" w:lineRule="auto"/>
        <w:ind w:left="11057" w:right="-456" w:firstLine="0"/>
        <w:rPr>
          <w:rFonts w:eastAsia="Times New Roman" w:cs="Times New Roman"/>
          <w:szCs w:val="24"/>
        </w:rPr>
      </w:pPr>
      <w:r w:rsidRPr="00501D2D">
        <w:rPr>
          <w:rFonts w:eastAsia="Times New Roman" w:cs="Times New Roman"/>
          <w:szCs w:val="24"/>
        </w:rPr>
        <w:t xml:space="preserve">к Подпрограмме «Развитие рынка интеллектуальной собственности в Республике Татарстан </w:t>
      </w:r>
      <w:r w:rsidRPr="00501D2D">
        <w:rPr>
          <w:rFonts w:cs="Times New Roman"/>
          <w:szCs w:val="24"/>
        </w:rPr>
        <w:t>на 2016-2020 годы</w:t>
      </w:r>
      <w:r w:rsidRPr="00501D2D">
        <w:rPr>
          <w:rFonts w:eastAsia="Times New Roman" w:cs="Times New Roman"/>
          <w:szCs w:val="24"/>
        </w:rPr>
        <w:t>»</w:t>
      </w:r>
    </w:p>
    <w:p w:rsidR="002E01B7" w:rsidRPr="00501D2D" w:rsidRDefault="002E01B7" w:rsidP="00501D2D">
      <w:pPr>
        <w:tabs>
          <w:tab w:val="left" w:pos="14459"/>
        </w:tabs>
        <w:spacing w:line="240" w:lineRule="auto"/>
        <w:ind w:left="11057" w:right="-456"/>
        <w:rPr>
          <w:rFonts w:eastAsia="Times New Roman" w:cs="Times New Roman"/>
          <w:sz w:val="28"/>
          <w:szCs w:val="28"/>
        </w:rPr>
      </w:pPr>
    </w:p>
    <w:p w:rsidR="00261A80" w:rsidRPr="00E85DAA" w:rsidRDefault="00261A80" w:rsidP="00501D2D">
      <w:pPr>
        <w:widowControl w:val="0"/>
        <w:autoSpaceDE w:val="0"/>
        <w:autoSpaceDN w:val="0"/>
        <w:adjustRightInd w:val="0"/>
        <w:spacing w:line="240" w:lineRule="auto"/>
        <w:ind w:right="989"/>
        <w:jc w:val="center"/>
        <w:rPr>
          <w:rFonts w:cs="Times New Roman"/>
          <w:bCs/>
          <w:sz w:val="28"/>
          <w:szCs w:val="28"/>
        </w:rPr>
      </w:pPr>
      <w:r w:rsidRPr="00E85DAA">
        <w:rPr>
          <w:rFonts w:cs="Times New Roman"/>
          <w:sz w:val="28"/>
          <w:szCs w:val="28"/>
        </w:rPr>
        <w:t xml:space="preserve">Цели, задачи, индикаторы оценки результатов Подпрограммы «Развитие рынка интеллектуальной собственности в Республике Татарстан на 2016-2020 годы» и финансирование </w:t>
      </w:r>
      <w:r w:rsidRPr="00E85DAA">
        <w:rPr>
          <w:rFonts w:cs="Times New Roman"/>
          <w:bCs/>
          <w:sz w:val="28"/>
          <w:szCs w:val="28"/>
        </w:rPr>
        <w:t xml:space="preserve">программных мероприятий </w:t>
      </w:r>
    </w:p>
    <w:p w:rsidR="002E01B7" w:rsidRPr="00501D2D" w:rsidRDefault="002E01B7" w:rsidP="00501D2D">
      <w:pPr>
        <w:widowControl w:val="0"/>
        <w:autoSpaceDE w:val="0"/>
        <w:autoSpaceDN w:val="0"/>
        <w:adjustRightInd w:val="0"/>
        <w:spacing w:line="240" w:lineRule="auto"/>
        <w:ind w:right="989"/>
        <w:jc w:val="center"/>
        <w:rPr>
          <w:rFonts w:cs="Times New Roman"/>
          <w:bCs/>
          <w:sz w:val="28"/>
          <w:szCs w:val="28"/>
        </w:rPr>
      </w:pPr>
    </w:p>
    <w:tbl>
      <w:tblPr>
        <w:tblW w:w="15091" w:type="dxa"/>
        <w:jc w:val="center"/>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2670"/>
        <w:gridCol w:w="1418"/>
        <w:gridCol w:w="1507"/>
        <w:gridCol w:w="2445"/>
        <w:gridCol w:w="618"/>
        <w:gridCol w:w="709"/>
        <w:gridCol w:w="708"/>
        <w:gridCol w:w="709"/>
        <w:gridCol w:w="675"/>
        <w:gridCol w:w="691"/>
        <w:gridCol w:w="815"/>
        <w:gridCol w:w="762"/>
        <w:gridCol w:w="708"/>
        <w:gridCol w:w="656"/>
      </w:tblGrid>
      <w:tr w:rsidR="000320A0" w:rsidRPr="00501D2D" w:rsidTr="003B3978">
        <w:trPr>
          <w:tblHeader/>
          <w:jc w:val="center"/>
        </w:trPr>
        <w:tc>
          <w:tcPr>
            <w:tcW w:w="2670" w:type="dxa"/>
            <w:vMerge w:val="restart"/>
            <w:tcBorders>
              <w:top w:val="single" w:sz="4" w:space="0" w:color="auto"/>
              <w:bottom w:val="single" w:sz="4" w:space="0" w:color="auto"/>
              <w:right w:val="single" w:sz="4" w:space="0" w:color="auto"/>
            </w:tcBorders>
          </w:tcPr>
          <w:p w:rsidR="000320A0" w:rsidRPr="00501D2D" w:rsidRDefault="000320A0" w:rsidP="00501D2D">
            <w:pPr>
              <w:autoSpaceDE w:val="0"/>
              <w:autoSpaceDN w:val="0"/>
              <w:adjustRightInd w:val="0"/>
              <w:spacing w:after="0" w:line="240" w:lineRule="auto"/>
              <w:ind w:firstLine="0"/>
              <w:jc w:val="center"/>
              <w:rPr>
                <w:rFonts w:cs="Times New Roman"/>
                <w:sz w:val="20"/>
                <w:szCs w:val="20"/>
              </w:rPr>
            </w:pPr>
            <w:r w:rsidRPr="00501D2D">
              <w:rPr>
                <w:rFonts w:eastAsia="Times New Roman" w:cs="Times New Roman"/>
                <w:sz w:val="20"/>
                <w:szCs w:val="20"/>
              </w:rPr>
              <w:t>Наименование основных мероприятий</w:t>
            </w:r>
          </w:p>
        </w:tc>
        <w:tc>
          <w:tcPr>
            <w:tcW w:w="1418" w:type="dxa"/>
            <w:vMerge w:val="restart"/>
            <w:tcBorders>
              <w:top w:val="single" w:sz="4" w:space="0" w:color="auto"/>
              <w:left w:val="single" w:sz="4" w:space="0" w:color="auto"/>
              <w:bottom w:val="single" w:sz="4" w:space="0" w:color="auto"/>
              <w:right w:val="single" w:sz="4" w:space="0" w:color="auto"/>
            </w:tcBorders>
          </w:tcPr>
          <w:p w:rsidR="000320A0" w:rsidRPr="00501D2D" w:rsidRDefault="000320A0" w:rsidP="00501D2D">
            <w:pPr>
              <w:autoSpaceDE w:val="0"/>
              <w:autoSpaceDN w:val="0"/>
              <w:adjustRightInd w:val="0"/>
              <w:spacing w:after="0" w:line="240" w:lineRule="auto"/>
              <w:ind w:firstLine="0"/>
              <w:jc w:val="center"/>
              <w:rPr>
                <w:rFonts w:cs="Times New Roman"/>
                <w:sz w:val="20"/>
                <w:szCs w:val="20"/>
              </w:rPr>
            </w:pPr>
            <w:r w:rsidRPr="00501D2D">
              <w:rPr>
                <w:rFonts w:eastAsia="Times New Roman" w:cs="Times New Roman"/>
                <w:sz w:val="20"/>
                <w:szCs w:val="20"/>
              </w:rPr>
              <w:t>Исполнители</w:t>
            </w:r>
          </w:p>
        </w:tc>
        <w:tc>
          <w:tcPr>
            <w:tcW w:w="1507" w:type="dxa"/>
            <w:vMerge w:val="restart"/>
            <w:tcBorders>
              <w:top w:val="single" w:sz="4" w:space="0" w:color="auto"/>
              <w:left w:val="single" w:sz="4" w:space="0" w:color="auto"/>
              <w:bottom w:val="single" w:sz="4" w:space="0" w:color="auto"/>
              <w:right w:val="single" w:sz="4" w:space="0" w:color="auto"/>
            </w:tcBorders>
          </w:tcPr>
          <w:p w:rsidR="000320A0" w:rsidRPr="00501D2D" w:rsidRDefault="000320A0" w:rsidP="00501D2D">
            <w:pPr>
              <w:autoSpaceDE w:val="0"/>
              <w:autoSpaceDN w:val="0"/>
              <w:adjustRightInd w:val="0"/>
              <w:spacing w:after="0" w:line="240" w:lineRule="auto"/>
              <w:ind w:firstLine="0"/>
              <w:jc w:val="center"/>
              <w:rPr>
                <w:rFonts w:cs="Times New Roman"/>
                <w:sz w:val="20"/>
                <w:szCs w:val="20"/>
              </w:rPr>
            </w:pPr>
            <w:r w:rsidRPr="00501D2D">
              <w:rPr>
                <w:rFonts w:eastAsia="Times New Roman" w:cs="Times New Roman"/>
                <w:sz w:val="20"/>
                <w:szCs w:val="20"/>
              </w:rPr>
              <w:t>Сроки выполнения основных мероприятий</w:t>
            </w:r>
          </w:p>
        </w:tc>
        <w:tc>
          <w:tcPr>
            <w:tcW w:w="2445" w:type="dxa"/>
            <w:vMerge w:val="restart"/>
            <w:tcBorders>
              <w:top w:val="single" w:sz="4" w:space="0" w:color="auto"/>
              <w:left w:val="single" w:sz="4" w:space="0" w:color="auto"/>
              <w:bottom w:val="single" w:sz="4" w:space="0" w:color="auto"/>
              <w:right w:val="single" w:sz="4" w:space="0" w:color="auto"/>
            </w:tcBorders>
          </w:tcPr>
          <w:p w:rsidR="000320A0" w:rsidRPr="00501D2D" w:rsidRDefault="000320A0" w:rsidP="00501D2D">
            <w:pPr>
              <w:autoSpaceDE w:val="0"/>
              <w:autoSpaceDN w:val="0"/>
              <w:adjustRightInd w:val="0"/>
              <w:spacing w:after="0" w:line="240" w:lineRule="auto"/>
              <w:ind w:firstLine="0"/>
              <w:jc w:val="center"/>
              <w:rPr>
                <w:rFonts w:cs="Times New Roman"/>
                <w:sz w:val="20"/>
                <w:szCs w:val="20"/>
              </w:rPr>
            </w:pPr>
            <w:r w:rsidRPr="00501D2D">
              <w:rPr>
                <w:rFonts w:eastAsia="Times New Roman" w:cs="Times New Roman"/>
                <w:sz w:val="20"/>
                <w:szCs w:val="20"/>
              </w:rPr>
              <w:t>Индикаторы оценки конечных результатов, единицы измерения</w:t>
            </w:r>
          </w:p>
        </w:tc>
        <w:tc>
          <w:tcPr>
            <w:tcW w:w="3419" w:type="dxa"/>
            <w:gridSpan w:val="5"/>
            <w:tcBorders>
              <w:top w:val="single" w:sz="4" w:space="0" w:color="auto"/>
              <w:left w:val="single" w:sz="4" w:space="0" w:color="auto"/>
              <w:bottom w:val="single" w:sz="4" w:space="0" w:color="auto"/>
              <w:right w:val="single" w:sz="4" w:space="0" w:color="auto"/>
            </w:tcBorders>
          </w:tcPr>
          <w:p w:rsidR="000320A0" w:rsidRPr="00501D2D" w:rsidRDefault="000320A0" w:rsidP="00501D2D">
            <w:pPr>
              <w:autoSpaceDE w:val="0"/>
              <w:autoSpaceDN w:val="0"/>
              <w:adjustRightInd w:val="0"/>
              <w:spacing w:after="0" w:line="240" w:lineRule="auto"/>
              <w:ind w:firstLine="0"/>
              <w:jc w:val="center"/>
              <w:rPr>
                <w:rFonts w:cs="Times New Roman"/>
                <w:sz w:val="20"/>
                <w:szCs w:val="20"/>
              </w:rPr>
            </w:pPr>
            <w:r w:rsidRPr="00501D2D">
              <w:rPr>
                <w:rFonts w:eastAsia="Times New Roman" w:cs="Times New Roman"/>
                <w:sz w:val="20"/>
                <w:szCs w:val="20"/>
              </w:rPr>
              <w:t>Значения индикаторов</w:t>
            </w:r>
          </w:p>
        </w:tc>
        <w:tc>
          <w:tcPr>
            <w:tcW w:w="3632" w:type="dxa"/>
            <w:gridSpan w:val="5"/>
            <w:tcBorders>
              <w:top w:val="single" w:sz="4" w:space="0" w:color="auto"/>
              <w:left w:val="single" w:sz="4" w:space="0" w:color="auto"/>
              <w:bottom w:val="single" w:sz="4" w:space="0" w:color="auto"/>
            </w:tcBorders>
          </w:tcPr>
          <w:p w:rsidR="00A33790" w:rsidRPr="00501D2D" w:rsidRDefault="000320A0" w:rsidP="00501D2D">
            <w:pPr>
              <w:autoSpaceDE w:val="0"/>
              <w:autoSpaceDN w:val="0"/>
              <w:adjustRightInd w:val="0"/>
              <w:spacing w:after="0" w:line="240" w:lineRule="auto"/>
              <w:ind w:firstLine="0"/>
              <w:jc w:val="center"/>
              <w:rPr>
                <w:rFonts w:eastAsia="Times New Roman" w:cs="Times New Roman"/>
                <w:sz w:val="20"/>
                <w:szCs w:val="20"/>
              </w:rPr>
            </w:pPr>
            <w:r w:rsidRPr="00501D2D">
              <w:rPr>
                <w:rFonts w:eastAsia="Times New Roman" w:cs="Times New Roman"/>
                <w:sz w:val="20"/>
                <w:szCs w:val="20"/>
              </w:rPr>
              <w:t>Финансирование*,</w:t>
            </w:r>
          </w:p>
          <w:p w:rsidR="000320A0" w:rsidRPr="00501D2D" w:rsidRDefault="000320A0" w:rsidP="00501D2D">
            <w:pPr>
              <w:autoSpaceDE w:val="0"/>
              <w:autoSpaceDN w:val="0"/>
              <w:adjustRightInd w:val="0"/>
              <w:spacing w:after="0" w:line="240" w:lineRule="auto"/>
              <w:ind w:hanging="108"/>
              <w:jc w:val="center"/>
              <w:rPr>
                <w:rFonts w:cs="Times New Roman"/>
                <w:sz w:val="20"/>
                <w:szCs w:val="20"/>
              </w:rPr>
            </w:pPr>
            <w:r w:rsidRPr="00501D2D">
              <w:rPr>
                <w:rFonts w:eastAsia="Times New Roman" w:cs="Times New Roman"/>
                <w:sz w:val="20"/>
                <w:szCs w:val="20"/>
              </w:rPr>
              <w:t>млн. рублей</w:t>
            </w:r>
          </w:p>
        </w:tc>
      </w:tr>
      <w:tr w:rsidR="000320A0" w:rsidRPr="00501D2D" w:rsidTr="00B84668">
        <w:trPr>
          <w:tblHeader/>
          <w:jc w:val="center"/>
        </w:trPr>
        <w:tc>
          <w:tcPr>
            <w:tcW w:w="2670" w:type="dxa"/>
            <w:vMerge/>
            <w:tcBorders>
              <w:top w:val="single" w:sz="4" w:space="0" w:color="auto"/>
              <w:bottom w:val="single" w:sz="4" w:space="0" w:color="auto"/>
              <w:right w:val="single" w:sz="4" w:space="0" w:color="auto"/>
            </w:tcBorders>
          </w:tcPr>
          <w:p w:rsidR="000320A0" w:rsidRPr="00501D2D" w:rsidRDefault="000320A0" w:rsidP="00501D2D">
            <w:pPr>
              <w:spacing w:after="0" w:line="240" w:lineRule="auto"/>
              <w:jc w:val="center"/>
              <w:rPr>
                <w:rFonts w:cs="Times New Roman"/>
                <w:sz w:val="20"/>
                <w:szCs w:val="20"/>
              </w:rPr>
            </w:pPr>
          </w:p>
        </w:tc>
        <w:tc>
          <w:tcPr>
            <w:tcW w:w="1418" w:type="dxa"/>
            <w:vMerge/>
            <w:tcBorders>
              <w:top w:val="single" w:sz="4" w:space="0" w:color="auto"/>
              <w:left w:val="single" w:sz="4" w:space="0" w:color="auto"/>
              <w:bottom w:val="single" w:sz="4" w:space="0" w:color="auto"/>
              <w:right w:val="single" w:sz="4" w:space="0" w:color="auto"/>
            </w:tcBorders>
          </w:tcPr>
          <w:p w:rsidR="000320A0" w:rsidRPr="00501D2D" w:rsidRDefault="000320A0" w:rsidP="00501D2D">
            <w:pPr>
              <w:spacing w:after="0" w:line="240" w:lineRule="auto"/>
              <w:jc w:val="center"/>
              <w:rPr>
                <w:rFonts w:cs="Times New Roman"/>
                <w:sz w:val="20"/>
                <w:szCs w:val="20"/>
              </w:rPr>
            </w:pPr>
          </w:p>
        </w:tc>
        <w:tc>
          <w:tcPr>
            <w:tcW w:w="1507" w:type="dxa"/>
            <w:vMerge/>
            <w:tcBorders>
              <w:top w:val="single" w:sz="4" w:space="0" w:color="auto"/>
              <w:left w:val="single" w:sz="4" w:space="0" w:color="auto"/>
              <w:bottom w:val="single" w:sz="4" w:space="0" w:color="auto"/>
              <w:right w:val="single" w:sz="4" w:space="0" w:color="auto"/>
            </w:tcBorders>
          </w:tcPr>
          <w:p w:rsidR="000320A0" w:rsidRPr="00501D2D" w:rsidRDefault="000320A0" w:rsidP="00501D2D">
            <w:pPr>
              <w:spacing w:after="0" w:line="240" w:lineRule="auto"/>
              <w:jc w:val="center"/>
              <w:rPr>
                <w:rFonts w:cs="Times New Roman"/>
                <w:sz w:val="20"/>
                <w:szCs w:val="20"/>
              </w:rPr>
            </w:pPr>
          </w:p>
        </w:tc>
        <w:tc>
          <w:tcPr>
            <w:tcW w:w="2445" w:type="dxa"/>
            <w:vMerge/>
            <w:tcBorders>
              <w:top w:val="single" w:sz="4" w:space="0" w:color="auto"/>
              <w:left w:val="single" w:sz="4" w:space="0" w:color="auto"/>
              <w:bottom w:val="single" w:sz="4" w:space="0" w:color="auto"/>
              <w:right w:val="single" w:sz="4" w:space="0" w:color="auto"/>
            </w:tcBorders>
          </w:tcPr>
          <w:p w:rsidR="000320A0" w:rsidRPr="00501D2D" w:rsidRDefault="000320A0" w:rsidP="00501D2D">
            <w:pPr>
              <w:spacing w:after="0" w:line="240" w:lineRule="auto"/>
              <w:jc w:val="center"/>
              <w:rPr>
                <w:rFonts w:cs="Times New Roman"/>
                <w:sz w:val="20"/>
                <w:szCs w:val="20"/>
              </w:rPr>
            </w:pPr>
          </w:p>
        </w:tc>
        <w:tc>
          <w:tcPr>
            <w:tcW w:w="618" w:type="dxa"/>
            <w:tcBorders>
              <w:top w:val="single" w:sz="4" w:space="0" w:color="auto"/>
              <w:left w:val="single" w:sz="4" w:space="0" w:color="auto"/>
              <w:bottom w:val="single" w:sz="4" w:space="0" w:color="auto"/>
              <w:right w:val="single" w:sz="4" w:space="0" w:color="auto"/>
            </w:tcBorders>
          </w:tcPr>
          <w:p w:rsidR="000320A0" w:rsidRPr="00501D2D" w:rsidRDefault="00A33790" w:rsidP="00501D2D">
            <w:pPr>
              <w:autoSpaceDE w:val="0"/>
              <w:autoSpaceDN w:val="0"/>
              <w:adjustRightInd w:val="0"/>
              <w:spacing w:after="0" w:line="240" w:lineRule="auto"/>
              <w:ind w:firstLine="0"/>
              <w:jc w:val="center"/>
              <w:rPr>
                <w:rFonts w:cs="Times New Roman"/>
                <w:sz w:val="20"/>
                <w:szCs w:val="20"/>
              </w:rPr>
            </w:pPr>
            <w:r w:rsidRPr="00501D2D">
              <w:rPr>
                <w:rFonts w:eastAsia="Times New Roman" w:cs="Times New Roman"/>
                <w:sz w:val="20"/>
                <w:szCs w:val="20"/>
              </w:rPr>
              <w:t>2</w:t>
            </w:r>
            <w:r w:rsidR="000320A0" w:rsidRPr="00501D2D">
              <w:rPr>
                <w:rFonts w:eastAsia="Times New Roman" w:cs="Times New Roman"/>
                <w:sz w:val="20"/>
                <w:szCs w:val="20"/>
              </w:rPr>
              <w:t>01</w:t>
            </w:r>
            <w:r w:rsidR="000320A0" w:rsidRPr="00501D2D">
              <w:rPr>
                <w:rFonts w:eastAsia="Times New Roman" w:cs="Times New Roman"/>
                <w:sz w:val="20"/>
                <w:szCs w:val="20"/>
                <w:lang w:val="en-US"/>
              </w:rPr>
              <w:t>6</w:t>
            </w:r>
          </w:p>
        </w:tc>
        <w:tc>
          <w:tcPr>
            <w:tcW w:w="709" w:type="dxa"/>
            <w:tcBorders>
              <w:top w:val="single" w:sz="4" w:space="0" w:color="auto"/>
              <w:left w:val="single" w:sz="4" w:space="0" w:color="auto"/>
              <w:bottom w:val="single" w:sz="4" w:space="0" w:color="auto"/>
              <w:right w:val="single" w:sz="4" w:space="0" w:color="auto"/>
            </w:tcBorders>
          </w:tcPr>
          <w:p w:rsidR="000320A0" w:rsidRPr="00501D2D" w:rsidRDefault="00A33790" w:rsidP="00501D2D">
            <w:pPr>
              <w:autoSpaceDE w:val="0"/>
              <w:autoSpaceDN w:val="0"/>
              <w:adjustRightInd w:val="0"/>
              <w:spacing w:after="0" w:line="240" w:lineRule="auto"/>
              <w:ind w:firstLine="0"/>
              <w:jc w:val="center"/>
              <w:rPr>
                <w:rFonts w:cs="Times New Roman"/>
                <w:sz w:val="20"/>
                <w:szCs w:val="20"/>
              </w:rPr>
            </w:pPr>
            <w:r w:rsidRPr="00501D2D">
              <w:rPr>
                <w:rFonts w:eastAsia="Times New Roman" w:cs="Times New Roman"/>
                <w:sz w:val="20"/>
                <w:szCs w:val="20"/>
              </w:rPr>
              <w:t>2</w:t>
            </w:r>
            <w:r w:rsidR="000320A0" w:rsidRPr="00501D2D">
              <w:rPr>
                <w:rFonts w:eastAsia="Times New Roman" w:cs="Times New Roman"/>
                <w:sz w:val="20"/>
                <w:szCs w:val="20"/>
              </w:rPr>
              <w:t>01</w:t>
            </w:r>
            <w:r w:rsidR="000320A0" w:rsidRPr="00501D2D">
              <w:rPr>
                <w:rFonts w:eastAsia="Times New Roman" w:cs="Times New Roman"/>
                <w:sz w:val="20"/>
                <w:szCs w:val="20"/>
                <w:lang w:val="en-US"/>
              </w:rPr>
              <w:t>7</w:t>
            </w:r>
          </w:p>
        </w:tc>
        <w:tc>
          <w:tcPr>
            <w:tcW w:w="708" w:type="dxa"/>
            <w:tcBorders>
              <w:top w:val="single" w:sz="4" w:space="0" w:color="auto"/>
              <w:left w:val="single" w:sz="4" w:space="0" w:color="auto"/>
              <w:bottom w:val="single" w:sz="4" w:space="0" w:color="auto"/>
              <w:right w:val="single" w:sz="4" w:space="0" w:color="auto"/>
            </w:tcBorders>
          </w:tcPr>
          <w:p w:rsidR="000320A0" w:rsidRPr="00501D2D" w:rsidRDefault="00A33790" w:rsidP="00501D2D">
            <w:pPr>
              <w:autoSpaceDE w:val="0"/>
              <w:autoSpaceDN w:val="0"/>
              <w:adjustRightInd w:val="0"/>
              <w:spacing w:after="0" w:line="240" w:lineRule="auto"/>
              <w:ind w:firstLine="0"/>
              <w:jc w:val="center"/>
              <w:rPr>
                <w:rFonts w:cs="Times New Roman"/>
                <w:sz w:val="20"/>
                <w:szCs w:val="20"/>
              </w:rPr>
            </w:pPr>
            <w:r w:rsidRPr="00501D2D">
              <w:rPr>
                <w:rFonts w:eastAsia="Times New Roman" w:cs="Times New Roman"/>
                <w:sz w:val="20"/>
                <w:szCs w:val="20"/>
              </w:rPr>
              <w:t>2</w:t>
            </w:r>
            <w:r w:rsidR="000320A0" w:rsidRPr="00501D2D">
              <w:rPr>
                <w:rFonts w:eastAsia="Times New Roman" w:cs="Times New Roman"/>
                <w:sz w:val="20"/>
                <w:szCs w:val="20"/>
                <w:lang w:val="en-US"/>
              </w:rPr>
              <w:t>018</w:t>
            </w:r>
          </w:p>
        </w:tc>
        <w:tc>
          <w:tcPr>
            <w:tcW w:w="709" w:type="dxa"/>
            <w:tcBorders>
              <w:top w:val="single" w:sz="4" w:space="0" w:color="auto"/>
              <w:left w:val="single" w:sz="4" w:space="0" w:color="auto"/>
              <w:bottom w:val="single" w:sz="4" w:space="0" w:color="auto"/>
              <w:right w:val="single" w:sz="4" w:space="0" w:color="auto"/>
            </w:tcBorders>
          </w:tcPr>
          <w:p w:rsidR="000320A0" w:rsidRPr="00501D2D" w:rsidRDefault="00A33790" w:rsidP="00501D2D">
            <w:pPr>
              <w:autoSpaceDE w:val="0"/>
              <w:autoSpaceDN w:val="0"/>
              <w:adjustRightInd w:val="0"/>
              <w:spacing w:after="0" w:line="240" w:lineRule="auto"/>
              <w:ind w:firstLine="0"/>
              <w:jc w:val="center"/>
              <w:rPr>
                <w:rFonts w:cs="Times New Roman"/>
                <w:sz w:val="20"/>
                <w:szCs w:val="20"/>
              </w:rPr>
            </w:pPr>
            <w:r w:rsidRPr="00501D2D">
              <w:rPr>
                <w:rFonts w:eastAsia="Times New Roman" w:cs="Times New Roman"/>
                <w:sz w:val="20"/>
                <w:szCs w:val="20"/>
              </w:rPr>
              <w:t>2</w:t>
            </w:r>
            <w:r w:rsidR="000320A0" w:rsidRPr="00501D2D">
              <w:rPr>
                <w:rFonts w:eastAsia="Times New Roman" w:cs="Times New Roman"/>
                <w:sz w:val="20"/>
                <w:szCs w:val="20"/>
              </w:rPr>
              <w:t>019</w:t>
            </w:r>
          </w:p>
        </w:tc>
        <w:tc>
          <w:tcPr>
            <w:tcW w:w="675" w:type="dxa"/>
            <w:tcBorders>
              <w:top w:val="single" w:sz="4" w:space="0" w:color="auto"/>
              <w:left w:val="single" w:sz="4" w:space="0" w:color="auto"/>
              <w:bottom w:val="single" w:sz="4" w:space="0" w:color="auto"/>
              <w:right w:val="single" w:sz="4" w:space="0" w:color="auto"/>
            </w:tcBorders>
          </w:tcPr>
          <w:p w:rsidR="000320A0" w:rsidRPr="00501D2D" w:rsidRDefault="00A33790" w:rsidP="00501D2D">
            <w:pPr>
              <w:autoSpaceDE w:val="0"/>
              <w:autoSpaceDN w:val="0"/>
              <w:adjustRightInd w:val="0"/>
              <w:spacing w:after="0" w:line="240" w:lineRule="auto"/>
              <w:ind w:firstLine="0"/>
              <w:jc w:val="center"/>
              <w:rPr>
                <w:rFonts w:cs="Times New Roman"/>
                <w:sz w:val="20"/>
                <w:szCs w:val="20"/>
              </w:rPr>
            </w:pPr>
            <w:r w:rsidRPr="00501D2D">
              <w:rPr>
                <w:rFonts w:eastAsia="Times New Roman" w:cs="Times New Roman"/>
                <w:sz w:val="20"/>
                <w:szCs w:val="20"/>
              </w:rPr>
              <w:t>2</w:t>
            </w:r>
            <w:r w:rsidR="000320A0" w:rsidRPr="00501D2D">
              <w:rPr>
                <w:rFonts w:eastAsia="Times New Roman" w:cs="Times New Roman"/>
                <w:sz w:val="20"/>
                <w:szCs w:val="20"/>
              </w:rPr>
              <w:t>020</w:t>
            </w:r>
          </w:p>
        </w:tc>
        <w:tc>
          <w:tcPr>
            <w:tcW w:w="691" w:type="dxa"/>
            <w:tcBorders>
              <w:top w:val="single" w:sz="4" w:space="0" w:color="auto"/>
              <w:left w:val="single" w:sz="4" w:space="0" w:color="auto"/>
              <w:bottom w:val="single" w:sz="4" w:space="0" w:color="auto"/>
              <w:right w:val="single" w:sz="4" w:space="0" w:color="auto"/>
            </w:tcBorders>
          </w:tcPr>
          <w:p w:rsidR="000320A0" w:rsidRPr="00501D2D" w:rsidRDefault="00A33790" w:rsidP="00501D2D">
            <w:pPr>
              <w:autoSpaceDE w:val="0"/>
              <w:autoSpaceDN w:val="0"/>
              <w:adjustRightInd w:val="0"/>
              <w:spacing w:after="0" w:line="240" w:lineRule="auto"/>
              <w:ind w:firstLine="0"/>
              <w:jc w:val="center"/>
              <w:rPr>
                <w:rFonts w:cs="Times New Roman"/>
                <w:sz w:val="20"/>
                <w:szCs w:val="20"/>
              </w:rPr>
            </w:pPr>
            <w:r w:rsidRPr="00501D2D">
              <w:rPr>
                <w:rFonts w:eastAsia="Times New Roman" w:cs="Times New Roman"/>
                <w:sz w:val="20"/>
                <w:szCs w:val="20"/>
              </w:rPr>
              <w:t>2</w:t>
            </w:r>
            <w:r w:rsidR="000320A0" w:rsidRPr="00501D2D">
              <w:rPr>
                <w:rFonts w:eastAsia="Times New Roman" w:cs="Times New Roman"/>
                <w:sz w:val="20"/>
                <w:szCs w:val="20"/>
              </w:rPr>
              <w:t>016</w:t>
            </w:r>
          </w:p>
        </w:tc>
        <w:tc>
          <w:tcPr>
            <w:tcW w:w="815" w:type="dxa"/>
            <w:tcBorders>
              <w:top w:val="single" w:sz="4" w:space="0" w:color="auto"/>
              <w:left w:val="single" w:sz="4" w:space="0" w:color="auto"/>
              <w:bottom w:val="single" w:sz="4" w:space="0" w:color="auto"/>
              <w:right w:val="single" w:sz="4" w:space="0" w:color="auto"/>
            </w:tcBorders>
          </w:tcPr>
          <w:p w:rsidR="000320A0" w:rsidRPr="00501D2D" w:rsidRDefault="00A33790" w:rsidP="00501D2D">
            <w:pPr>
              <w:autoSpaceDE w:val="0"/>
              <w:autoSpaceDN w:val="0"/>
              <w:adjustRightInd w:val="0"/>
              <w:spacing w:after="0" w:line="240" w:lineRule="auto"/>
              <w:ind w:firstLine="0"/>
              <w:jc w:val="center"/>
              <w:rPr>
                <w:rFonts w:cs="Times New Roman"/>
                <w:sz w:val="20"/>
                <w:szCs w:val="20"/>
              </w:rPr>
            </w:pPr>
            <w:r w:rsidRPr="00501D2D">
              <w:rPr>
                <w:rFonts w:eastAsia="Times New Roman" w:cs="Times New Roman"/>
                <w:sz w:val="20"/>
                <w:szCs w:val="20"/>
              </w:rPr>
              <w:t>2</w:t>
            </w:r>
            <w:r w:rsidR="000320A0" w:rsidRPr="00501D2D">
              <w:rPr>
                <w:rFonts w:eastAsia="Times New Roman" w:cs="Times New Roman"/>
                <w:sz w:val="20"/>
                <w:szCs w:val="20"/>
              </w:rPr>
              <w:t>017</w:t>
            </w:r>
          </w:p>
        </w:tc>
        <w:tc>
          <w:tcPr>
            <w:tcW w:w="762" w:type="dxa"/>
            <w:tcBorders>
              <w:top w:val="single" w:sz="4" w:space="0" w:color="auto"/>
              <w:left w:val="single" w:sz="4" w:space="0" w:color="auto"/>
              <w:bottom w:val="single" w:sz="4" w:space="0" w:color="auto"/>
              <w:right w:val="nil"/>
            </w:tcBorders>
          </w:tcPr>
          <w:p w:rsidR="000320A0" w:rsidRPr="00501D2D" w:rsidRDefault="00A33790" w:rsidP="00501D2D">
            <w:pPr>
              <w:autoSpaceDE w:val="0"/>
              <w:autoSpaceDN w:val="0"/>
              <w:adjustRightInd w:val="0"/>
              <w:spacing w:after="0" w:line="240" w:lineRule="auto"/>
              <w:ind w:firstLine="0"/>
              <w:jc w:val="center"/>
              <w:rPr>
                <w:rFonts w:cs="Times New Roman"/>
                <w:sz w:val="20"/>
                <w:szCs w:val="20"/>
              </w:rPr>
            </w:pPr>
            <w:r w:rsidRPr="00501D2D">
              <w:rPr>
                <w:rFonts w:eastAsia="Times New Roman" w:cs="Times New Roman"/>
                <w:sz w:val="20"/>
                <w:szCs w:val="20"/>
              </w:rPr>
              <w:t>2</w:t>
            </w:r>
            <w:r w:rsidR="000320A0" w:rsidRPr="00501D2D">
              <w:rPr>
                <w:rFonts w:eastAsia="Times New Roman" w:cs="Times New Roman"/>
                <w:sz w:val="20"/>
                <w:szCs w:val="20"/>
              </w:rPr>
              <w:t>018</w:t>
            </w:r>
          </w:p>
        </w:tc>
        <w:tc>
          <w:tcPr>
            <w:tcW w:w="708" w:type="dxa"/>
            <w:tcBorders>
              <w:top w:val="single" w:sz="4" w:space="0" w:color="auto"/>
              <w:left w:val="single" w:sz="4" w:space="0" w:color="auto"/>
              <w:bottom w:val="single" w:sz="4" w:space="0" w:color="auto"/>
              <w:right w:val="nil"/>
            </w:tcBorders>
          </w:tcPr>
          <w:p w:rsidR="000320A0" w:rsidRPr="00501D2D" w:rsidRDefault="00A33790" w:rsidP="00501D2D">
            <w:pPr>
              <w:autoSpaceDE w:val="0"/>
              <w:autoSpaceDN w:val="0"/>
              <w:adjustRightInd w:val="0"/>
              <w:spacing w:after="0" w:line="240" w:lineRule="auto"/>
              <w:ind w:firstLine="0"/>
              <w:jc w:val="center"/>
              <w:rPr>
                <w:rFonts w:cs="Times New Roman"/>
                <w:sz w:val="20"/>
                <w:szCs w:val="20"/>
              </w:rPr>
            </w:pPr>
            <w:r w:rsidRPr="00501D2D">
              <w:rPr>
                <w:rFonts w:eastAsia="Times New Roman" w:cs="Times New Roman"/>
                <w:sz w:val="20"/>
                <w:szCs w:val="20"/>
              </w:rPr>
              <w:t>2</w:t>
            </w:r>
            <w:r w:rsidR="000320A0" w:rsidRPr="00501D2D">
              <w:rPr>
                <w:rFonts w:eastAsia="Times New Roman" w:cs="Times New Roman"/>
                <w:sz w:val="20"/>
                <w:szCs w:val="20"/>
              </w:rPr>
              <w:t>019</w:t>
            </w:r>
          </w:p>
        </w:tc>
        <w:tc>
          <w:tcPr>
            <w:tcW w:w="656" w:type="dxa"/>
            <w:tcBorders>
              <w:top w:val="single" w:sz="4" w:space="0" w:color="auto"/>
              <w:left w:val="single" w:sz="4" w:space="0" w:color="auto"/>
              <w:bottom w:val="single" w:sz="4" w:space="0" w:color="auto"/>
            </w:tcBorders>
          </w:tcPr>
          <w:p w:rsidR="000320A0" w:rsidRPr="00501D2D" w:rsidRDefault="00A33790" w:rsidP="00501D2D">
            <w:pPr>
              <w:autoSpaceDE w:val="0"/>
              <w:autoSpaceDN w:val="0"/>
              <w:adjustRightInd w:val="0"/>
              <w:spacing w:after="0" w:line="240" w:lineRule="auto"/>
              <w:ind w:firstLine="0"/>
              <w:jc w:val="center"/>
              <w:rPr>
                <w:rFonts w:cs="Times New Roman"/>
                <w:sz w:val="20"/>
                <w:szCs w:val="20"/>
              </w:rPr>
            </w:pPr>
            <w:r w:rsidRPr="00501D2D">
              <w:rPr>
                <w:rFonts w:eastAsia="Times New Roman" w:cs="Times New Roman"/>
                <w:sz w:val="20"/>
                <w:szCs w:val="20"/>
              </w:rPr>
              <w:t>2</w:t>
            </w:r>
            <w:r w:rsidR="000320A0" w:rsidRPr="00501D2D">
              <w:rPr>
                <w:rFonts w:eastAsia="Times New Roman" w:cs="Times New Roman"/>
                <w:sz w:val="20"/>
                <w:szCs w:val="20"/>
              </w:rPr>
              <w:t>020</w:t>
            </w:r>
          </w:p>
        </w:tc>
      </w:tr>
      <w:tr w:rsidR="000320A0" w:rsidRPr="00501D2D" w:rsidTr="00A33790">
        <w:trPr>
          <w:jc w:val="center"/>
        </w:trPr>
        <w:tc>
          <w:tcPr>
            <w:tcW w:w="15091" w:type="dxa"/>
            <w:gridSpan w:val="14"/>
            <w:tcBorders>
              <w:top w:val="single" w:sz="4" w:space="0" w:color="auto"/>
              <w:bottom w:val="single" w:sz="4" w:space="0" w:color="auto"/>
            </w:tcBorders>
          </w:tcPr>
          <w:p w:rsidR="000320A0" w:rsidRPr="00501D2D" w:rsidRDefault="000320A0" w:rsidP="00501D2D">
            <w:pPr>
              <w:autoSpaceDE w:val="0"/>
              <w:autoSpaceDN w:val="0"/>
              <w:adjustRightInd w:val="0"/>
              <w:spacing w:after="0" w:line="240" w:lineRule="auto"/>
              <w:jc w:val="center"/>
              <w:rPr>
                <w:rFonts w:cs="Times New Roman"/>
                <w:b/>
                <w:sz w:val="20"/>
                <w:szCs w:val="20"/>
              </w:rPr>
            </w:pPr>
            <w:r w:rsidRPr="00501D2D">
              <w:rPr>
                <w:rFonts w:cs="Times New Roman"/>
                <w:b/>
                <w:sz w:val="20"/>
                <w:szCs w:val="20"/>
              </w:rPr>
              <w:t xml:space="preserve">Наименование цели: Формирование действенного механизма получения экономических преимуществ от научно-технической, инновационной и производственной деятельности, повышение конкурентоспособности республиканских товаропроизводителей на </w:t>
            </w:r>
            <w:proofErr w:type="gramStart"/>
            <w:r w:rsidRPr="00501D2D">
              <w:rPr>
                <w:rFonts w:cs="Times New Roman"/>
                <w:b/>
                <w:sz w:val="20"/>
                <w:szCs w:val="20"/>
              </w:rPr>
              <w:t>отечественном</w:t>
            </w:r>
            <w:proofErr w:type="gramEnd"/>
            <w:r w:rsidRPr="00501D2D">
              <w:rPr>
                <w:rFonts w:cs="Times New Roman"/>
                <w:b/>
                <w:sz w:val="20"/>
                <w:szCs w:val="20"/>
              </w:rPr>
              <w:t xml:space="preserve"> и зарубежных рынках за счет эффективного управления интеллектуальной собственностью</w:t>
            </w:r>
          </w:p>
        </w:tc>
      </w:tr>
      <w:tr w:rsidR="000320A0" w:rsidRPr="00501D2D" w:rsidTr="00A33790">
        <w:trPr>
          <w:jc w:val="center"/>
        </w:trPr>
        <w:tc>
          <w:tcPr>
            <w:tcW w:w="15091" w:type="dxa"/>
            <w:gridSpan w:val="14"/>
            <w:tcBorders>
              <w:top w:val="single" w:sz="4" w:space="0" w:color="auto"/>
              <w:bottom w:val="single" w:sz="4" w:space="0" w:color="auto"/>
            </w:tcBorders>
          </w:tcPr>
          <w:p w:rsidR="000320A0" w:rsidRPr="00501D2D" w:rsidRDefault="000320A0" w:rsidP="00501D2D">
            <w:pPr>
              <w:autoSpaceDE w:val="0"/>
              <w:autoSpaceDN w:val="0"/>
              <w:adjustRightInd w:val="0"/>
              <w:spacing w:after="0" w:line="240" w:lineRule="auto"/>
              <w:jc w:val="center"/>
              <w:rPr>
                <w:rFonts w:cs="Times New Roman"/>
                <w:b/>
                <w:sz w:val="20"/>
                <w:szCs w:val="20"/>
              </w:rPr>
            </w:pPr>
            <w:r w:rsidRPr="00501D2D">
              <w:rPr>
                <w:rFonts w:eastAsia="Times New Roman" w:cs="Times New Roman"/>
                <w:b/>
                <w:sz w:val="20"/>
                <w:szCs w:val="20"/>
              </w:rPr>
              <w:t>Задача 1:</w:t>
            </w:r>
            <w:r w:rsidRPr="00501D2D">
              <w:rPr>
                <w:rFonts w:cs="Times New Roman"/>
                <w:b/>
                <w:sz w:val="20"/>
                <w:szCs w:val="20"/>
              </w:rPr>
              <w:t xml:space="preserve"> Формирование условий для создания интеллектуальной собственности, обеспечения ее охраны, поддержания и защиты прав на нее</w:t>
            </w:r>
          </w:p>
        </w:tc>
      </w:tr>
      <w:tr w:rsidR="000320A0" w:rsidRPr="00501D2D" w:rsidTr="00B84668">
        <w:trPr>
          <w:trHeight w:val="1064"/>
          <w:jc w:val="center"/>
        </w:trPr>
        <w:tc>
          <w:tcPr>
            <w:tcW w:w="2670" w:type="dxa"/>
            <w:tcBorders>
              <w:top w:val="single" w:sz="4" w:space="0" w:color="auto"/>
              <w:bottom w:val="single" w:sz="4" w:space="0" w:color="auto"/>
              <w:right w:val="single" w:sz="4" w:space="0" w:color="auto"/>
            </w:tcBorders>
          </w:tcPr>
          <w:p w:rsidR="000320A0" w:rsidRPr="00501D2D" w:rsidRDefault="000320A0" w:rsidP="00501D2D">
            <w:pPr>
              <w:pStyle w:val="a8"/>
              <w:jc w:val="left"/>
              <w:rPr>
                <w:rFonts w:ascii="Times New Roman" w:hAnsi="Times New Roman" w:cs="Times New Roman"/>
                <w:spacing w:val="-6"/>
                <w:sz w:val="20"/>
                <w:szCs w:val="20"/>
              </w:rPr>
            </w:pPr>
            <w:r w:rsidRPr="00501D2D">
              <w:rPr>
                <w:rFonts w:ascii="Times New Roman" w:hAnsi="Times New Roman" w:cs="Times New Roman"/>
                <w:spacing w:val="-6"/>
                <w:sz w:val="20"/>
                <w:szCs w:val="20"/>
              </w:rPr>
              <w:t xml:space="preserve">Создание системы управления правами на интеллектуальную собственность предприятий </w:t>
            </w:r>
          </w:p>
        </w:tc>
        <w:tc>
          <w:tcPr>
            <w:tcW w:w="1418" w:type="dxa"/>
            <w:tcBorders>
              <w:top w:val="single" w:sz="4" w:space="0" w:color="auto"/>
              <w:left w:val="single" w:sz="4" w:space="0" w:color="auto"/>
              <w:bottom w:val="single" w:sz="4" w:space="0" w:color="auto"/>
              <w:right w:val="single" w:sz="4" w:space="0" w:color="auto"/>
            </w:tcBorders>
          </w:tcPr>
          <w:p w:rsidR="000320A0" w:rsidRPr="00501D2D" w:rsidRDefault="000320A0" w:rsidP="00501D2D">
            <w:pPr>
              <w:pStyle w:val="a8"/>
              <w:jc w:val="center"/>
              <w:rPr>
                <w:rFonts w:ascii="Times New Roman" w:hAnsi="Times New Roman" w:cs="Times New Roman"/>
                <w:sz w:val="20"/>
                <w:szCs w:val="20"/>
              </w:rPr>
            </w:pPr>
            <w:r w:rsidRPr="00501D2D">
              <w:rPr>
                <w:rFonts w:ascii="Times New Roman" w:hAnsi="Times New Roman" w:cs="Times New Roman"/>
                <w:sz w:val="20"/>
                <w:szCs w:val="20"/>
              </w:rPr>
              <w:t>МЭРТ</w:t>
            </w:r>
          </w:p>
          <w:p w:rsidR="000320A0" w:rsidRPr="00501D2D" w:rsidRDefault="000320A0" w:rsidP="00501D2D">
            <w:pPr>
              <w:pStyle w:val="a8"/>
              <w:jc w:val="center"/>
              <w:rPr>
                <w:rFonts w:ascii="Times New Roman" w:hAnsi="Times New Roman" w:cs="Times New Roman"/>
                <w:sz w:val="20"/>
                <w:szCs w:val="20"/>
              </w:rPr>
            </w:pPr>
            <w:r w:rsidRPr="00501D2D">
              <w:rPr>
                <w:rFonts w:ascii="Times New Roman" w:hAnsi="Times New Roman" w:cs="Times New Roman"/>
                <w:sz w:val="20"/>
                <w:szCs w:val="20"/>
              </w:rPr>
              <w:t>ЦНТИ</w:t>
            </w:r>
          </w:p>
        </w:tc>
        <w:tc>
          <w:tcPr>
            <w:tcW w:w="1507" w:type="dxa"/>
            <w:tcBorders>
              <w:top w:val="single" w:sz="4" w:space="0" w:color="auto"/>
              <w:left w:val="single" w:sz="4" w:space="0" w:color="auto"/>
              <w:bottom w:val="single" w:sz="4" w:space="0" w:color="auto"/>
              <w:right w:val="single" w:sz="4" w:space="0" w:color="auto"/>
            </w:tcBorders>
          </w:tcPr>
          <w:p w:rsidR="000320A0" w:rsidRPr="00501D2D" w:rsidRDefault="000320A0" w:rsidP="00501D2D">
            <w:pPr>
              <w:spacing w:after="0" w:line="240" w:lineRule="auto"/>
              <w:ind w:firstLine="0"/>
              <w:jc w:val="center"/>
              <w:rPr>
                <w:rFonts w:cs="Times New Roman"/>
                <w:sz w:val="20"/>
                <w:szCs w:val="20"/>
              </w:rPr>
            </w:pPr>
            <w:r w:rsidRPr="00501D2D">
              <w:rPr>
                <w:rFonts w:cs="Times New Roman"/>
                <w:sz w:val="20"/>
                <w:szCs w:val="20"/>
              </w:rPr>
              <w:t>2017-2020</w:t>
            </w:r>
          </w:p>
        </w:tc>
        <w:tc>
          <w:tcPr>
            <w:tcW w:w="2445" w:type="dxa"/>
            <w:tcBorders>
              <w:top w:val="single" w:sz="4" w:space="0" w:color="auto"/>
              <w:left w:val="single" w:sz="4" w:space="0" w:color="auto"/>
              <w:bottom w:val="single" w:sz="4" w:space="0" w:color="auto"/>
              <w:right w:val="single" w:sz="4" w:space="0" w:color="auto"/>
            </w:tcBorders>
          </w:tcPr>
          <w:p w:rsidR="00A53263" w:rsidRPr="00501D2D" w:rsidRDefault="000320A0" w:rsidP="00501D2D">
            <w:pPr>
              <w:pStyle w:val="a8"/>
              <w:jc w:val="left"/>
              <w:rPr>
                <w:rFonts w:ascii="Times New Roman" w:hAnsi="Times New Roman" w:cs="Times New Roman"/>
                <w:spacing w:val="-6"/>
                <w:sz w:val="20"/>
                <w:szCs w:val="20"/>
              </w:rPr>
            </w:pPr>
            <w:r w:rsidRPr="00501D2D">
              <w:rPr>
                <w:rFonts w:ascii="Times New Roman" w:hAnsi="Times New Roman" w:cs="Times New Roman"/>
                <w:spacing w:val="-6"/>
                <w:sz w:val="20"/>
                <w:szCs w:val="20"/>
              </w:rPr>
              <w:t xml:space="preserve">Система управления правами на интеллектуальную собственность предприятий </w:t>
            </w:r>
          </w:p>
        </w:tc>
        <w:tc>
          <w:tcPr>
            <w:tcW w:w="618" w:type="dxa"/>
            <w:tcBorders>
              <w:top w:val="single" w:sz="4" w:space="0" w:color="auto"/>
              <w:left w:val="single" w:sz="4" w:space="0" w:color="auto"/>
              <w:bottom w:val="single" w:sz="4" w:space="0" w:color="auto"/>
              <w:right w:val="single" w:sz="4" w:space="0" w:color="auto"/>
            </w:tcBorders>
          </w:tcPr>
          <w:p w:rsidR="000320A0" w:rsidRPr="00501D2D" w:rsidRDefault="000320A0" w:rsidP="00501D2D">
            <w:pPr>
              <w:spacing w:after="0" w:line="240" w:lineRule="auto"/>
              <w:ind w:firstLine="0"/>
              <w:jc w:val="center"/>
              <w:rPr>
                <w:rFonts w:cs="Times New Roman"/>
                <w:sz w:val="20"/>
                <w:szCs w:val="20"/>
              </w:rPr>
            </w:pPr>
            <w:r w:rsidRPr="00501D2D">
              <w:rPr>
                <w:rFonts w:cs="Times New Roman"/>
                <w:sz w:val="20"/>
                <w:szCs w:val="20"/>
              </w:rPr>
              <w:t>-</w:t>
            </w:r>
          </w:p>
        </w:tc>
        <w:tc>
          <w:tcPr>
            <w:tcW w:w="709" w:type="dxa"/>
            <w:tcBorders>
              <w:top w:val="single" w:sz="4" w:space="0" w:color="auto"/>
              <w:left w:val="single" w:sz="4" w:space="0" w:color="auto"/>
              <w:bottom w:val="single" w:sz="4" w:space="0" w:color="auto"/>
              <w:right w:val="single" w:sz="4" w:space="0" w:color="auto"/>
            </w:tcBorders>
          </w:tcPr>
          <w:p w:rsidR="000320A0" w:rsidRPr="00501D2D" w:rsidRDefault="000320A0" w:rsidP="00501D2D">
            <w:pPr>
              <w:spacing w:after="0" w:line="240" w:lineRule="auto"/>
              <w:ind w:firstLine="0"/>
              <w:jc w:val="center"/>
              <w:rPr>
                <w:rFonts w:cs="Times New Roman"/>
                <w:sz w:val="20"/>
                <w:szCs w:val="20"/>
              </w:rPr>
            </w:pPr>
            <w:r w:rsidRPr="00501D2D">
              <w:rPr>
                <w:rFonts w:cs="Times New Roman"/>
                <w:sz w:val="20"/>
                <w:szCs w:val="20"/>
              </w:rPr>
              <w:t>2</w:t>
            </w:r>
          </w:p>
        </w:tc>
        <w:tc>
          <w:tcPr>
            <w:tcW w:w="708" w:type="dxa"/>
            <w:tcBorders>
              <w:top w:val="single" w:sz="4" w:space="0" w:color="auto"/>
              <w:left w:val="single" w:sz="4" w:space="0" w:color="auto"/>
              <w:bottom w:val="single" w:sz="4" w:space="0" w:color="auto"/>
              <w:right w:val="single" w:sz="4" w:space="0" w:color="auto"/>
            </w:tcBorders>
          </w:tcPr>
          <w:p w:rsidR="000320A0" w:rsidRPr="00501D2D" w:rsidRDefault="000320A0" w:rsidP="00501D2D">
            <w:pPr>
              <w:spacing w:after="0" w:line="240" w:lineRule="auto"/>
              <w:ind w:firstLine="0"/>
              <w:jc w:val="center"/>
              <w:rPr>
                <w:rFonts w:cs="Times New Roman"/>
                <w:sz w:val="20"/>
                <w:szCs w:val="20"/>
              </w:rPr>
            </w:pPr>
            <w:r w:rsidRPr="00501D2D">
              <w:rPr>
                <w:rFonts w:cs="Times New Roman"/>
                <w:sz w:val="20"/>
                <w:szCs w:val="20"/>
              </w:rPr>
              <w:t>2</w:t>
            </w:r>
          </w:p>
        </w:tc>
        <w:tc>
          <w:tcPr>
            <w:tcW w:w="709" w:type="dxa"/>
            <w:tcBorders>
              <w:top w:val="single" w:sz="4" w:space="0" w:color="auto"/>
              <w:left w:val="single" w:sz="4" w:space="0" w:color="auto"/>
              <w:bottom w:val="single" w:sz="4" w:space="0" w:color="auto"/>
              <w:right w:val="single" w:sz="4" w:space="0" w:color="auto"/>
            </w:tcBorders>
          </w:tcPr>
          <w:p w:rsidR="000320A0" w:rsidRPr="00501D2D" w:rsidRDefault="000320A0" w:rsidP="00501D2D">
            <w:pPr>
              <w:spacing w:after="0" w:line="240" w:lineRule="auto"/>
              <w:ind w:firstLine="0"/>
              <w:jc w:val="center"/>
              <w:rPr>
                <w:rFonts w:cs="Times New Roman"/>
                <w:sz w:val="20"/>
                <w:szCs w:val="20"/>
              </w:rPr>
            </w:pPr>
            <w:r w:rsidRPr="00501D2D">
              <w:rPr>
                <w:rFonts w:cs="Times New Roman"/>
                <w:sz w:val="20"/>
                <w:szCs w:val="20"/>
              </w:rPr>
              <w:t>2</w:t>
            </w:r>
          </w:p>
        </w:tc>
        <w:tc>
          <w:tcPr>
            <w:tcW w:w="675" w:type="dxa"/>
            <w:tcBorders>
              <w:top w:val="single" w:sz="4" w:space="0" w:color="auto"/>
              <w:left w:val="single" w:sz="4" w:space="0" w:color="auto"/>
              <w:bottom w:val="single" w:sz="4" w:space="0" w:color="auto"/>
              <w:right w:val="single" w:sz="4" w:space="0" w:color="auto"/>
            </w:tcBorders>
          </w:tcPr>
          <w:p w:rsidR="000320A0" w:rsidRPr="00501D2D" w:rsidRDefault="000320A0" w:rsidP="00501D2D">
            <w:pPr>
              <w:spacing w:after="0" w:line="240" w:lineRule="auto"/>
              <w:ind w:firstLine="0"/>
              <w:jc w:val="center"/>
              <w:rPr>
                <w:rFonts w:cs="Times New Roman"/>
                <w:sz w:val="20"/>
                <w:szCs w:val="20"/>
              </w:rPr>
            </w:pPr>
            <w:r w:rsidRPr="00501D2D">
              <w:rPr>
                <w:rFonts w:cs="Times New Roman"/>
                <w:sz w:val="20"/>
                <w:szCs w:val="20"/>
              </w:rPr>
              <w:t>2</w:t>
            </w:r>
          </w:p>
        </w:tc>
        <w:tc>
          <w:tcPr>
            <w:tcW w:w="691" w:type="dxa"/>
            <w:tcBorders>
              <w:top w:val="single" w:sz="4" w:space="0" w:color="auto"/>
              <w:left w:val="single" w:sz="4" w:space="0" w:color="auto"/>
              <w:bottom w:val="single" w:sz="4" w:space="0" w:color="auto"/>
              <w:right w:val="single" w:sz="4" w:space="0" w:color="auto"/>
            </w:tcBorders>
          </w:tcPr>
          <w:p w:rsidR="000320A0" w:rsidRPr="00501D2D" w:rsidRDefault="000320A0" w:rsidP="00501D2D">
            <w:pPr>
              <w:spacing w:after="0" w:line="240" w:lineRule="auto"/>
              <w:ind w:right="-108" w:firstLine="0"/>
              <w:jc w:val="center"/>
              <w:rPr>
                <w:rFonts w:cs="Times New Roman"/>
                <w:sz w:val="20"/>
                <w:szCs w:val="20"/>
              </w:rPr>
            </w:pPr>
            <w:r w:rsidRPr="00501D2D">
              <w:rPr>
                <w:rFonts w:cs="Times New Roman"/>
                <w:sz w:val="20"/>
                <w:szCs w:val="20"/>
              </w:rPr>
              <w:t>-</w:t>
            </w:r>
          </w:p>
        </w:tc>
        <w:tc>
          <w:tcPr>
            <w:tcW w:w="815" w:type="dxa"/>
            <w:tcBorders>
              <w:top w:val="single" w:sz="4" w:space="0" w:color="auto"/>
              <w:left w:val="single" w:sz="4" w:space="0" w:color="auto"/>
              <w:bottom w:val="single" w:sz="4" w:space="0" w:color="auto"/>
              <w:right w:val="single" w:sz="4" w:space="0" w:color="auto"/>
            </w:tcBorders>
          </w:tcPr>
          <w:p w:rsidR="000320A0" w:rsidRPr="00501D2D" w:rsidRDefault="000320A0" w:rsidP="00501D2D">
            <w:pPr>
              <w:spacing w:after="0" w:line="240" w:lineRule="auto"/>
              <w:ind w:left="-42" w:right="-108" w:firstLine="0"/>
              <w:rPr>
                <w:rFonts w:cs="Times New Roman"/>
                <w:sz w:val="20"/>
                <w:szCs w:val="20"/>
              </w:rPr>
            </w:pPr>
            <w:r w:rsidRPr="00501D2D">
              <w:rPr>
                <w:rFonts w:cs="Times New Roman"/>
                <w:sz w:val="20"/>
                <w:szCs w:val="20"/>
              </w:rPr>
              <w:t>БРТ - 6</w:t>
            </w:r>
          </w:p>
          <w:p w:rsidR="000320A0" w:rsidRPr="00501D2D" w:rsidRDefault="000320A0" w:rsidP="00501D2D">
            <w:pPr>
              <w:spacing w:after="0" w:line="240" w:lineRule="auto"/>
              <w:ind w:left="-42" w:right="-108" w:firstLine="0"/>
              <w:rPr>
                <w:rFonts w:cs="Times New Roman"/>
                <w:sz w:val="20"/>
                <w:szCs w:val="20"/>
              </w:rPr>
            </w:pPr>
            <w:r w:rsidRPr="00501D2D">
              <w:rPr>
                <w:rFonts w:cs="Times New Roman"/>
                <w:sz w:val="20"/>
                <w:szCs w:val="20"/>
              </w:rPr>
              <w:t>ВБ - 10</w:t>
            </w:r>
          </w:p>
        </w:tc>
        <w:tc>
          <w:tcPr>
            <w:tcW w:w="762" w:type="dxa"/>
            <w:tcBorders>
              <w:top w:val="single" w:sz="4" w:space="0" w:color="auto"/>
              <w:left w:val="single" w:sz="4" w:space="0" w:color="auto"/>
              <w:bottom w:val="single" w:sz="4" w:space="0" w:color="auto"/>
              <w:right w:val="nil"/>
            </w:tcBorders>
          </w:tcPr>
          <w:p w:rsidR="00A53263" w:rsidRPr="00501D2D" w:rsidRDefault="00A62AB4" w:rsidP="00501D2D">
            <w:pPr>
              <w:spacing w:after="0" w:line="240" w:lineRule="auto"/>
              <w:ind w:left="-42" w:right="-108" w:firstLine="0"/>
              <w:rPr>
                <w:rFonts w:cs="Times New Roman"/>
                <w:sz w:val="20"/>
                <w:szCs w:val="20"/>
              </w:rPr>
            </w:pPr>
            <w:r w:rsidRPr="00501D2D">
              <w:rPr>
                <w:rFonts w:cs="Times New Roman"/>
                <w:sz w:val="20"/>
                <w:szCs w:val="20"/>
              </w:rPr>
              <w:t xml:space="preserve">БРТ </w:t>
            </w:r>
            <w:r w:rsidR="00A53263" w:rsidRPr="00501D2D">
              <w:rPr>
                <w:rFonts w:cs="Times New Roman"/>
                <w:sz w:val="20"/>
                <w:szCs w:val="20"/>
              </w:rPr>
              <w:t>–</w:t>
            </w:r>
            <w:r w:rsidRPr="00501D2D">
              <w:rPr>
                <w:rFonts w:cs="Times New Roman"/>
                <w:sz w:val="20"/>
                <w:szCs w:val="20"/>
              </w:rPr>
              <w:t xml:space="preserve"> 6</w:t>
            </w:r>
          </w:p>
          <w:p w:rsidR="000320A0" w:rsidRPr="00501D2D" w:rsidRDefault="00A62AB4" w:rsidP="00501D2D">
            <w:pPr>
              <w:spacing w:after="0" w:line="240" w:lineRule="auto"/>
              <w:ind w:left="-42" w:right="-108" w:firstLine="0"/>
              <w:rPr>
                <w:rFonts w:cs="Times New Roman"/>
                <w:sz w:val="20"/>
                <w:szCs w:val="20"/>
              </w:rPr>
            </w:pPr>
            <w:r w:rsidRPr="00501D2D">
              <w:rPr>
                <w:rFonts w:cs="Times New Roman"/>
                <w:sz w:val="20"/>
                <w:szCs w:val="20"/>
              </w:rPr>
              <w:t>ВБ - 1</w:t>
            </w:r>
          </w:p>
        </w:tc>
        <w:tc>
          <w:tcPr>
            <w:tcW w:w="708" w:type="dxa"/>
            <w:tcBorders>
              <w:top w:val="single" w:sz="4" w:space="0" w:color="auto"/>
              <w:left w:val="single" w:sz="4" w:space="0" w:color="auto"/>
              <w:bottom w:val="single" w:sz="4" w:space="0" w:color="auto"/>
              <w:right w:val="nil"/>
            </w:tcBorders>
          </w:tcPr>
          <w:p w:rsidR="000320A0" w:rsidRPr="00501D2D" w:rsidRDefault="00A62AB4" w:rsidP="00501D2D">
            <w:pPr>
              <w:spacing w:after="0" w:line="240" w:lineRule="auto"/>
              <w:ind w:left="-108" w:right="-108" w:firstLine="0"/>
              <w:rPr>
                <w:rFonts w:cs="Times New Roman"/>
                <w:sz w:val="20"/>
                <w:szCs w:val="20"/>
              </w:rPr>
            </w:pPr>
            <w:r w:rsidRPr="00501D2D">
              <w:rPr>
                <w:rFonts w:cs="Times New Roman"/>
                <w:sz w:val="20"/>
                <w:szCs w:val="20"/>
              </w:rPr>
              <w:t>Б</w:t>
            </w:r>
            <w:r w:rsidR="000320A0" w:rsidRPr="00501D2D">
              <w:rPr>
                <w:rFonts w:cs="Times New Roman"/>
                <w:sz w:val="20"/>
                <w:szCs w:val="20"/>
              </w:rPr>
              <w:t>РТ - 6</w:t>
            </w:r>
          </w:p>
          <w:p w:rsidR="000320A0" w:rsidRPr="00501D2D" w:rsidRDefault="00A62AB4" w:rsidP="00501D2D">
            <w:pPr>
              <w:spacing w:after="0" w:line="240" w:lineRule="auto"/>
              <w:ind w:left="-108" w:right="-108" w:firstLine="0"/>
              <w:rPr>
                <w:rFonts w:cs="Times New Roman"/>
                <w:sz w:val="20"/>
                <w:szCs w:val="20"/>
              </w:rPr>
            </w:pPr>
            <w:r w:rsidRPr="00501D2D">
              <w:rPr>
                <w:rFonts w:cs="Times New Roman"/>
                <w:sz w:val="20"/>
                <w:szCs w:val="20"/>
              </w:rPr>
              <w:t>В</w:t>
            </w:r>
            <w:r w:rsidR="000320A0" w:rsidRPr="00501D2D">
              <w:rPr>
                <w:rFonts w:cs="Times New Roman"/>
                <w:sz w:val="20"/>
                <w:szCs w:val="20"/>
              </w:rPr>
              <w:t>Б - 1</w:t>
            </w:r>
          </w:p>
        </w:tc>
        <w:tc>
          <w:tcPr>
            <w:tcW w:w="656" w:type="dxa"/>
            <w:tcBorders>
              <w:top w:val="single" w:sz="4" w:space="0" w:color="auto"/>
              <w:left w:val="single" w:sz="4" w:space="0" w:color="auto"/>
              <w:bottom w:val="single" w:sz="4" w:space="0" w:color="auto"/>
            </w:tcBorders>
          </w:tcPr>
          <w:p w:rsidR="000320A0" w:rsidRPr="00501D2D" w:rsidRDefault="00A62AB4" w:rsidP="00501D2D">
            <w:pPr>
              <w:spacing w:after="0" w:line="240" w:lineRule="auto"/>
              <w:ind w:left="-108" w:right="-108" w:firstLine="0"/>
              <w:rPr>
                <w:rFonts w:cs="Times New Roman"/>
                <w:sz w:val="20"/>
                <w:szCs w:val="20"/>
              </w:rPr>
            </w:pPr>
            <w:r w:rsidRPr="00501D2D">
              <w:rPr>
                <w:rFonts w:cs="Times New Roman"/>
                <w:sz w:val="20"/>
                <w:szCs w:val="20"/>
              </w:rPr>
              <w:t>Б</w:t>
            </w:r>
            <w:r w:rsidR="000320A0" w:rsidRPr="00501D2D">
              <w:rPr>
                <w:rFonts w:cs="Times New Roman"/>
                <w:sz w:val="20"/>
                <w:szCs w:val="20"/>
              </w:rPr>
              <w:t>РТ - 6</w:t>
            </w:r>
          </w:p>
          <w:p w:rsidR="000320A0" w:rsidRPr="00501D2D" w:rsidRDefault="00A62AB4" w:rsidP="00501D2D">
            <w:pPr>
              <w:spacing w:after="0" w:line="240" w:lineRule="auto"/>
              <w:ind w:left="-108" w:right="-108" w:firstLine="0"/>
              <w:rPr>
                <w:rFonts w:cs="Times New Roman"/>
                <w:sz w:val="20"/>
                <w:szCs w:val="20"/>
              </w:rPr>
            </w:pPr>
            <w:r w:rsidRPr="00501D2D">
              <w:rPr>
                <w:rFonts w:cs="Times New Roman"/>
                <w:sz w:val="20"/>
                <w:szCs w:val="20"/>
              </w:rPr>
              <w:t>В</w:t>
            </w:r>
            <w:r w:rsidR="000320A0" w:rsidRPr="00501D2D">
              <w:rPr>
                <w:rFonts w:cs="Times New Roman"/>
                <w:sz w:val="20"/>
                <w:szCs w:val="20"/>
              </w:rPr>
              <w:t>Б - 10</w:t>
            </w:r>
          </w:p>
        </w:tc>
      </w:tr>
      <w:tr w:rsidR="00A53263" w:rsidRPr="00501D2D" w:rsidTr="00B84668">
        <w:trPr>
          <w:trHeight w:val="175"/>
          <w:jc w:val="center"/>
        </w:trPr>
        <w:tc>
          <w:tcPr>
            <w:tcW w:w="2670" w:type="dxa"/>
            <w:tcBorders>
              <w:top w:val="single" w:sz="4" w:space="0" w:color="auto"/>
              <w:bottom w:val="single" w:sz="4" w:space="0" w:color="auto"/>
              <w:right w:val="single" w:sz="4" w:space="0" w:color="auto"/>
            </w:tcBorders>
          </w:tcPr>
          <w:p w:rsidR="00A53263" w:rsidRPr="00501D2D" w:rsidRDefault="00A53263" w:rsidP="00501D2D">
            <w:pPr>
              <w:pStyle w:val="a8"/>
              <w:jc w:val="left"/>
              <w:rPr>
                <w:rFonts w:ascii="Times New Roman" w:hAnsi="Times New Roman" w:cs="Times New Roman"/>
                <w:spacing w:val="-6"/>
                <w:sz w:val="20"/>
                <w:szCs w:val="20"/>
              </w:rPr>
            </w:pPr>
            <w:r w:rsidRPr="00501D2D">
              <w:rPr>
                <w:rFonts w:ascii="Times New Roman" w:hAnsi="Times New Roman" w:cs="Times New Roman"/>
                <w:spacing w:val="-6"/>
                <w:sz w:val="20"/>
                <w:szCs w:val="20"/>
              </w:rPr>
              <w:t>Разработка и ведение автоматизированной информационно-аналитической системы «Банк данных «Интеллектуальный потенциал Республики Татарстан»</w:t>
            </w:r>
          </w:p>
        </w:tc>
        <w:tc>
          <w:tcPr>
            <w:tcW w:w="1418" w:type="dxa"/>
            <w:tcBorders>
              <w:top w:val="single" w:sz="4" w:space="0" w:color="auto"/>
              <w:left w:val="single" w:sz="4" w:space="0" w:color="auto"/>
              <w:bottom w:val="single" w:sz="4" w:space="0" w:color="auto"/>
              <w:right w:val="single" w:sz="4" w:space="0" w:color="auto"/>
            </w:tcBorders>
          </w:tcPr>
          <w:p w:rsidR="00A53263" w:rsidRPr="00501D2D" w:rsidRDefault="00A53263" w:rsidP="00501D2D">
            <w:pPr>
              <w:pStyle w:val="a8"/>
              <w:jc w:val="center"/>
              <w:rPr>
                <w:rFonts w:ascii="Times New Roman" w:hAnsi="Times New Roman" w:cs="Times New Roman"/>
                <w:sz w:val="20"/>
                <w:szCs w:val="20"/>
              </w:rPr>
            </w:pPr>
            <w:r w:rsidRPr="00501D2D">
              <w:rPr>
                <w:rFonts w:ascii="Times New Roman" w:hAnsi="Times New Roman" w:cs="Times New Roman"/>
                <w:sz w:val="20"/>
                <w:szCs w:val="20"/>
              </w:rPr>
              <w:t>МЭРТ</w:t>
            </w:r>
          </w:p>
          <w:p w:rsidR="00A53263" w:rsidRPr="00501D2D" w:rsidRDefault="00A53263" w:rsidP="00501D2D">
            <w:pPr>
              <w:pStyle w:val="a8"/>
              <w:jc w:val="center"/>
              <w:rPr>
                <w:rFonts w:ascii="Times New Roman" w:hAnsi="Times New Roman" w:cs="Times New Roman"/>
                <w:sz w:val="20"/>
                <w:szCs w:val="20"/>
              </w:rPr>
            </w:pPr>
            <w:r w:rsidRPr="00501D2D">
              <w:rPr>
                <w:rFonts w:ascii="Times New Roman" w:hAnsi="Times New Roman" w:cs="Times New Roman"/>
                <w:sz w:val="20"/>
                <w:szCs w:val="20"/>
              </w:rPr>
              <w:t>ЦНТИ</w:t>
            </w:r>
          </w:p>
        </w:tc>
        <w:tc>
          <w:tcPr>
            <w:tcW w:w="1507" w:type="dxa"/>
            <w:tcBorders>
              <w:top w:val="single" w:sz="4" w:space="0" w:color="auto"/>
              <w:left w:val="single" w:sz="4" w:space="0" w:color="auto"/>
              <w:bottom w:val="single" w:sz="4" w:space="0" w:color="auto"/>
              <w:right w:val="single" w:sz="4" w:space="0" w:color="auto"/>
            </w:tcBorders>
          </w:tcPr>
          <w:p w:rsidR="00A53263" w:rsidRPr="00501D2D" w:rsidRDefault="00A53263" w:rsidP="00501D2D">
            <w:pPr>
              <w:spacing w:after="0" w:line="240" w:lineRule="auto"/>
              <w:ind w:firstLine="0"/>
              <w:jc w:val="center"/>
              <w:rPr>
                <w:rFonts w:cs="Times New Roman"/>
                <w:sz w:val="20"/>
                <w:szCs w:val="20"/>
              </w:rPr>
            </w:pPr>
            <w:r w:rsidRPr="00501D2D">
              <w:rPr>
                <w:rFonts w:cs="Times New Roman"/>
                <w:sz w:val="20"/>
                <w:szCs w:val="20"/>
              </w:rPr>
              <w:t>2017-2020</w:t>
            </w:r>
          </w:p>
        </w:tc>
        <w:tc>
          <w:tcPr>
            <w:tcW w:w="2445" w:type="dxa"/>
            <w:tcBorders>
              <w:top w:val="single" w:sz="4" w:space="0" w:color="auto"/>
              <w:left w:val="single" w:sz="4" w:space="0" w:color="auto"/>
              <w:bottom w:val="single" w:sz="4" w:space="0" w:color="auto"/>
              <w:right w:val="single" w:sz="4" w:space="0" w:color="auto"/>
            </w:tcBorders>
          </w:tcPr>
          <w:p w:rsidR="00A53263" w:rsidRPr="00501D2D" w:rsidRDefault="00A53263" w:rsidP="00501D2D">
            <w:pPr>
              <w:spacing w:after="0" w:line="240" w:lineRule="auto"/>
              <w:ind w:firstLine="0"/>
              <w:rPr>
                <w:rFonts w:cs="Times New Roman"/>
                <w:spacing w:val="-6"/>
                <w:sz w:val="20"/>
                <w:szCs w:val="20"/>
              </w:rPr>
            </w:pPr>
            <w:r w:rsidRPr="00501D2D">
              <w:rPr>
                <w:rFonts w:cs="Times New Roman"/>
                <w:spacing w:val="-6"/>
                <w:sz w:val="20"/>
                <w:szCs w:val="20"/>
              </w:rPr>
              <w:t>Автоматизированная информационно-аналитическая система «Интеллектуальный потенциал Республики Татарстан»</w:t>
            </w:r>
          </w:p>
        </w:tc>
        <w:tc>
          <w:tcPr>
            <w:tcW w:w="618" w:type="dxa"/>
            <w:tcBorders>
              <w:top w:val="single" w:sz="4" w:space="0" w:color="auto"/>
              <w:left w:val="single" w:sz="4" w:space="0" w:color="auto"/>
              <w:bottom w:val="single" w:sz="4" w:space="0" w:color="auto"/>
              <w:right w:val="single" w:sz="4" w:space="0" w:color="auto"/>
            </w:tcBorders>
          </w:tcPr>
          <w:p w:rsidR="00A53263" w:rsidRPr="00501D2D" w:rsidRDefault="00A53263" w:rsidP="00501D2D">
            <w:pPr>
              <w:spacing w:after="0" w:line="240" w:lineRule="auto"/>
              <w:ind w:firstLine="0"/>
              <w:jc w:val="center"/>
              <w:rPr>
                <w:rFonts w:cs="Times New Roman"/>
                <w:sz w:val="20"/>
                <w:szCs w:val="20"/>
              </w:rPr>
            </w:pPr>
            <w:r w:rsidRPr="00501D2D">
              <w:rPr>
                <w:rFonts w:cs="Times New Roman"/>
                <w:sz w:val="20"/>
                <w:szCs w:val="20"/>
              </w:rPr>
              <w:t>-</w:t>
            </w:r>
          </w:p>
        </w:tc>
        <w:tc>
          <w:tcPr>
            <w:tcW w:w="709" w:type="dxa"/>
            <w:tcBorders>
              <w:top w:val="single" w:sz="4" w:space="0" w:color="auto"/>
              <w:left w:val="single" w:sz="4" w:space="0" w:color="auto"/>
              <w:bottom w:val="single" w:sz="4" w:space="0" w:color="auto"/>
              <w:right w:val="single" w:sz="4" w:space="0" w:color="auto"/>
            </w:tcBorders>
          </w:tcPr>
          <w:p w:rsidR="00A53263" w:rsidRPr="00501D2D" w:rsidRDefault="00A53263" w:rsidP="00501D2D">
            <w:pPr>
              <w:spacing w:after="0" w:line="240" w:lineRule="auto"/>
              <w:ind w:firstLine="0"/>
              <w:jc w:val="center"/>
              <w:rPr>
                <w:rFonts w:cs="Times New Roman"/>
                <w:sz w:val="20"/>
                <w:szCs w:val="20"/>
              </w:rPr>
            </w:pPr>
            <w:r w:rsidRPr="00501D2D">
              <w:rPr>
                <w:rFonts w:cs="Times New Roman"/>
                <w:sz w:val="20"/>
                <w:szCs w:val="20"/>
              </w:rPr>
              <w:t>-</w:t>
            </w:r>
          </w:p>
        </w:tc>
        <w:tc>
          <w:tcPr>
            <w:tcW w:w="708" w:type="dxa"/>
            <w:tcBorders>
              <w:top w:val="single" w:sz="4" w:space="0" w:color="auto"/>
              <w:left w:val="single" w:sz="4" w:space="0" w:color="auto"/>
              <w:bottom w:val="single" w:sz="4" w:space="0" w:color="auto"/>
              <w:right w:val="single" w:sz="4" w:space="0" w:color="auto"/>
            </w:tcBorders>
          </w:tcPr>
          <w:p w:rsidR="00A53263" w:rsidRPr="00501D2D" w:rsidRDefault="00A53263" w:rsidP="00501D2D">
            <w:pPr>
              <w:spacing w:after="0" w:line="240" w:lineRule="auto"/>
              <w:ind w:firstLine="0"/>
              <w:jc w:val="center"/>
              <w:rPr>
                <w:rFonts w:cs="Times New Roman"/>
                <w:sz w:val="20"/>
                <w:szCs w:val="20"/>
              </w:rPr>
            </w:pPr>
            <w:r w:rsidRPr="00501D2D">
              <w:rPr>
                <w:rFonts w:cs="Times New Roman"/>
                <w:sz w:val="20"/>
                <w:szCs w:val="20"/>
              </w:rPr>
              <w:t>1</w:t>
            </w:r>
          </w:p>
        </w:tc>
        <w:tc>
          <w:tcPr>
            <w:tcW w:w="709" w:type="dxa"/>
            <w:tcBorders>
              <w:top w:val="single" w:sz="4" w:space="0" w:color="auto"/>
              <w:left w:val="single" w:sz="4" w:space="0" w:color="auto"/>
              <w:bottom w:val="single" w:sz="4" w:space="0" w:color="auto"/>
              <w:right w:val="single" w:sz="4" w:space="0" w:color="auto"/>
            </w:tcBorders>
          </w:tcPr>
          <w:p w:rsidR="00A53263" w:rsidRPr="00501D2D" w:rsidRDefault="00A53263" w:rsidP="00501D2D">
            <w:pPr>
              <w:spacing w:after="0" w:line="240" w:lineRule="auto"/>
              <w:ind w:firstLine="0"/>
              <w:jc w:val="center"/>
              <w:rPr>
                <w:rFonts w:cs="Times New Roman"/>
                <w:sz w:val="20"/>
                <w:szCs w:val="20"/>
              </w:rPr>
            </w:pPr>
            <w:r w:rsidRPr="00501D2D">
              <w:rPr>
                <w:rFonts w:cs="Times New Roman"/>
                <w:sz w:val="20"/>
                <w:szCs w:val="20"/>
              </w:rPr>
              <w:t>-</w:t>
            </w:r>
          </w:p>
        </w:tc>
        <w:tc>
          <w:tcPr>
            <w:tcW w:w="675" w:type="dxa"/>
            <w:tcBorders>
              <w:top w:val="single" w:sz="4" w:space="0" w:color="auto"/>
              <w:left w:val="single" w:sz="4" w:space="0" w:color="auto"/>
              <w:bottom w:val="single" w:sz="4" w:space="0" w:color="auto"/>
              <w:right w:val="single" w:sz="4" w:space="0" w:color="auto"/>
            </w:tcBorders>
          </w:tcPr>
          <w:p w:rsidR="00A53263" w:rsidRPr="00501D2D" w:rsidRDefault="00A53263" w:rsidP="00501D2D">
            <w:pPr>
              <w:spacing w:after="0" w:line="240" w:lineRule="auto"/>
              <w:ind w:firstLine="0"/>
              <w:jc w:val="center"/>
              <w:rPr>
                <w:rFonts w:cs="Times New Roman"/>
                <w:sz w:val="20"/>
                <w:szCs w:val="20"/>
              </w:rPr>
            </w:pPr>
            <w:r w:rsidRPr="00501D2D">
              <w:rPr>
                <w:rFonts w:cs="Times New Roman"/>
                <w:sz w:val="20"/>
                <w:szCs w:val="20"/>
              </w:rPr>
              <w:t>-</w:t>
            </w:r>
          </w:p>
        </w:tc>
        <w:tc>
          <w:tcPr>
            <w:tcW w:w="691" w:type="dxa"/>
            <w:tcBorders>
              <w:top w:val="single" w:sz="4" w:space="0" w:color="auto"/>
              <w:left w:val="single" w:sz="4" w:space="0" w:color="auto"/>
              <w:bottom w:val="single" w:sz="4" w:space="0" w:color="auto"/>
              <w:right w:val="single" w:sz="4" w:space="0" w:color="auto"/>
            </w:tcBorders>
          </w:tcPr>
          <w:p w:rsidR="00A53263" w:rsidRPr="00501D2D" w:rsidRDefault="00A53263" w:rsidP="00501D2D">
            <w:pPr>
              <w:spacing w:after="0" w:line="240" w:lineRule="auto"/>
              <w:ind w:right="-108" w:firstLine="0"/>
              <w:jc w:val="center"/>
              <w:rPr>
                <w:rFonts w:cs="Times New Roman"/>
                <w:sz w:val="20"/>
                <w:szCs w:val="20"/>
              </w:rPr>
            </w:pPr>
            <w:r w:rsidRPr="00501D2D">
              <w:rPr>
                <w:rFonts w:cs="Times New Roman"/>
                <w:sz w:val="20"/>
                <w:szCs w:val="20"/>
              </w:rPr>
              <w:t>-</w:t>
            </w:r>
          </w:p>
        </w:tc>
        <w:tc>
          <w:tcPr>
            <w:tcW w:w="815" w:type="dxa"/>
            <w:tcBorders>
              <w:top w:val="single" w:sz="4" w:space="0" w:color="auto"/>
              <w:left w:val="single" w:sz="4" w:space="0" w:color="auto"/>
              <w:bottom w:val="single" w:sz="4" w:space="0" w:color="auto"/>
              <w:right w:val="single" w:sz="4" w:space="0" w:color="auto"/>
            </w:tcBorders>
          </w:tcPr>
          <w:p w:rsidR="00A53263" w:rsidRPr="00501D2D" w:rsidRDefault="0043678D" w:rsidP="00501D2D">
            <w:pPr>
              <w:spacing w:after="0" w:line="240" w:lineRule="auto"/>
              <w:ind w:left="-42" w:right="-108" w:firstLine="0"/>
              <w:jc w:val="center"/>
              <w:rPr>
                <w:rFonts w:cs="Times New Roman"/>
                <w:sz w:val="20"/>
                <w:szCs w:val="20"/>
              </w:rPr>
            </w:pPr>
            <w:r w:rsidRPr="00501D2D">
              <w:rPr>
                <w:rFonts w:cs="Times New Roman"/>
                <w:sz w:val="20"/>
                <w:szCs w:val="20"/>
              </w:rPr>
              <w:t>-</w:t>
            </w:r>
          </w:p>
        </w:tc>
        <w:tc>
          <w:tcPr>
            <w:tcW w:w="762" w:type="dxa"/>
            <w:tcBorders>
              <w:top w:val="single" w:sz="4" w:space="0" w:color="auto"/>
              <w:left w:val="single" w:sz="4" w:space="0" w:color="auto"/>
              <w:bottom w:val="single" w:sz="4" w:space="0" w:color="auto"/>
              <w:right w:val="nil"/>
            </w:tcBorders>
          </w:tcPr>
          <w:p w:rsidR="00A53263" w:rsidRPr="00501D2D" w:rsidRDefault="00A53263" w:rsidP="00501D2D">
            <w:pPr>
              <w:spacing w:after="0" w:line="240" w:lineRule="auto"/>
              <w:ind w:left="-42" w:right="-108" w:firstLine="0"/>
              <w:jc w:val="left"/>
              <w:rPr>
                <w:rFonts w:cs="Times New Roman"/>
                <w:sz w:val="20"/>
                <w:szCs w:val="20"/>
              </w:rPr>
            </w:pPr>
            <w:r w:rsidRPr="00501D2D">
              <w:rPr>
                <w:rFonts w:cs="Times New Roman"/>
                <w:sz w:val="20"/>
                <w:szCs w:val="20"/>
              </w:rPr>
              <w:t xml:space="preserve">БРТ – </w:t>
            </w:r>
            <w:r w:rsidR="00581FAA" w:rsidRPr="00501D2D">
              <w:rPr>
                <w:rFonts w:cs="Times New Roman"/>
                <w:sz w:val="20"/>
                <w:szCs w:val="20"/>
              </w:rPr>
              <w:t>15</w:t>
            </w:r>
          </w:p>
          <w:p w:rsidR="00A53263" w:rsidRPr="00501D2D" w:rsidRDefault="00A53263" w:rsidP="00501D2D">
            <w:pPr>
              <w:spacing w:after="0" w:line="240" w:lineRule="auto"/>
              <w:ind w:left="-42" w:right="-108" w:firstLine="0"/>
              <w:jc w:val="left"/>
              <w:rPr>
                <w:rFonts w:cs="Times New Roman"/>
                <w:sz w:val="20"/>
                <w:szCs w:val="20"/>
              </w:rPr>
            </w:pPr>
            <w:r w:rsidRPr="00501D2D">
              <w:rPr>
                <w:rFonts w:cs="Times New Roman"/>
                <w:sz w:val="20"/>
                <w:szCs w:val="20"/>
              </w:rPr>
              <w:t>ВБ - 0</w:t>
            </w:r>
          </w:p>
        </w:tc>
        <w:tc>
          <w:tcPr>
            <w:tcW w:w="708" w:type="dxa"/>
            <w:tcBorders>
              <w:top w:val="single" w:sz="4" w:space="0" w:color="auto"/>
              <w:left w:val="single" w:sz="4" w:space="0" w:color="auto"/>
              <w:bottom w:val="single" w:sz="4" w:space="0" w:color="auto"/>
              <w:right w:val="nil"/>
            </w:tcBorders>
          </w:tcPr>
          <w:p w:rsidR="00A53263" w:rsidRPr="00501D2D" w:rsidRDefault="00A53263" w:rsidP="00501D2D">
            <w:pPr>
              <w:spacing w:after="0" w:line="240" w:lineRule="auto"/>
              <w:ind w:left="-108" w:right="-108" w:firstLine="0"/>
              <w:jc w:val="left"/>
              <w:rPr>
                <w:rFonts w:cs="Times New Roman"/>
                <w:sz w:val="20"/>
                <w:szCs w:val="20"/>
              </w:rPr>
            </w:pPr>
            <w:r w:rsidRPr="00501D2D">
              <w:rPr>
                <w:rFonts w:cs="Times New Roman"/>
                <w:sz w:val="20"/>
                <w:szCs w:val="20"/>
              </w:rPr>
              <w:t xml:space="preserve">БРТ - </w:t>
            </w:r>
            <w:r w:rsidR="00581FAA" w:rsidRPr="00501D2D">
              <w:rPr>
                <w:rFonts w:cs="Times New Roman"/>
                <w:sz w:val="20"/>
                <w:szCs w:val="20"/>
              </w:rPr>
              <w:t>5</w:t>
            </w:r>
          </w:p>
          <w:p w:rsidR="00A53263" w:rsidRPr="00501D2D" w:rsidRDefault="00A53263" w:rsidP="00501D2D">
            <w:pPr>
              <w:spacing w:after="0" w:line="240" w:lineRule="auto"/>
              <w:ind w:left="-108" w:right="-108" w:firstLine="0"/>
              <w:jc w:val="left"/>
              <w:rPr>
                <w:rFonts w:cs="Times New Roman"/>
                <w:sz w:val="20"/>
                <w:szCs w:val="20"/>
              </w:rPr>
            </w:pPr>
            <w:r w:rsidRPr="00501D2D">
              <w:rPr>
                <w:rFonts w:cs="Times New Roman"/>
                <w:sz w:val="20"/>
                <w:szCs w:val="20"/>
              </w:rPr>
              <w:t>ВБ - 0</w:t>
            </w:r>
          </w:p>
        </w:tc>
        <w:tc>
          <w:tcPr>
            <w:tcW w:w="656" w:type="dxa"/>
            <w:tcBorders>
              <w:top w:val="single" w:sz="4" w:space="0" w:color="auto"/>
              <w:left w:val="single" w:sz="4" w:space="0" w:color="auto"/>
              <w:bottom w:val="single" w:sz="4" w:space="0" w:color="auto"/>
            </w:tcBorders>
          </w:tcPr>
          <w:p w:rsidR="00A53263" w:rsidRPr="00501D2D" w:rsidRDefault="00A53263" w:rsidP="00501D2D">
            <w:pPr>
              <w:spacing w:after="0" w:line="240" w:lineRule="auto"/>
              <w:ind w:left="-108" w:right="-108" w:firstLine="0"/>
              <w:jc w:val="left"/>
              <w:rPr>
                <w:rFonts w:cs="Times New Roman"/>
                <w:sz w:val="20"/>
                <w:szCs w:val="20"/>
              </w:rPr>
            </w:pPr>
            <w:r w:rsidRPr="00501D2D">
              <w:rPr>
                <w:rFonts w:cs="Times New Roman"/>
                <w:sz w:val="20"/>
                <w:szCs w:val="20"/>
              </w:rPr>
              <w:t xml:space="preserve">БРТ - </w:t>
            </w:r>
            <w:r w:rsidR="00581FAA" w:rsidRPr="00501D2D">
              <w:rPr>
                <w:rFonts w:cs="Times New Roman"/>
                <w:sz w:val="20"/>
                <w:szCs w:val="20"/>
              </w:rPr>
              <w:t>5</w:t>
            </w:r>
          </w:p>
          <w:p w:rsidR="00A53263" w:rsidRPr="00501D2D" w:rsidRDefault="00A53263" w:rsidP="00501D2D">
            <w:pPr>
              <w:spacing w:after="0" w:line="240" w:lineRule="auto"/>
              <w:ind w:left="-108" w:right="-108" w:firstLine="0"/>
              <w:jc w:val="left"/>
              <w:rPr>
                <w:rFonts w:cs="Times New Roman"/>
                <w:sz w:val="20"/>
                <w:szCs w:val="20"/>
              </w:rPr>
            </w:pPr>
            <w:r w:rsidRPr="00501D2D">
              <w:rPr>
                <w:rFonts w:cs="Times New Roman"/>
                <w:sz w:val="20"/>
                <w:szCs w:val="20"/>
              </w:rPr>
              <w:t>ВБ - 0</w:t>
            </w:r>
          </w:p>
        </w:tc>
      </w:tr>
      <w:tr w:rsidR="00A62AB4" w:rsidRPr="00501D2D" w:rsidTr="00B84668">
        <w:trPr>
          <w:trHeight w:val="958"/>
          <w:jc w:val="center"/>
        </w:trPr>
        <w:tc>
          <w:tcPr>
            <w:tcW w:w="2670" w:type="dxa"/>
            <w:tcBorders>
              <w:top w:val="single" w:sz="4" w:space="0" w:color="auto"/>
              <w:bottom w:val="single" w:sz="4" w:space="0" w:color="auto"/>
              <w:right w:val="single" w:sz="4" w:space="0" w:color="auto"/>
            </w:tcBorders>
          </w:tcPr>
          <w:p w:rsidR="00A62AB4" w:rsidRPr="00501D2D" w:rsidRDefault="00A62AB4" w:rsidP="00501D2D">
            <w:pPr>
              <w:spacing w:after="0" w:line="240" w:lineRule="auto"/>
              <w:ind w:firstLine="0"/>
              <w:rPr>
                <w:rFonts w:cs="Times New Roman"/>
                <w:sz w:val="20"/>
                <w:szCs w:val="20"/>
              </w:rPr>
            </w:pPr>
            <w:r w:rsidRPr="00501D2D">
              <w:rPr>
                <w:rFonts w:cs="Times New Roman"/>
                <w:sz w:val="20"/>
                <w:szCs w:val="20"/>
              </w:rPr>
              <w:t>Разработка регионального стандарта развития в сфере интеллектуальной собственности и издание сборника лучших практик в указанной сфере</w:t>
            </w:r>
          </w:p>
        </w:tc>
        <w:tc>
          <w:tcPr>
            <w:tcW w:w="1418" w:type="dxa"/>
            <w:tcBorders>
              <w:top w:val="single" w:sz="4" w:space="0" w:color="auto"/>
              <w:left w:val="single" w:sz="4" w:space="0" w:color="auto"/>
              <w:bottom w:val="single" w:sz="4" w:space="0" w:color="auto"/>
              <w:right w:val="single" w:sz="4" w:space="0" w:color="auto"/>
            </w:tcBorders>
          </w:tcPr>
          <w:p w:rsidR="00A62AB4" w:rsidRPr="00501D2D" w:rsidRDefault="00A62AB4" w:rsidP="00501D2D">
            <w:pPr>
              <w:pStyle w:val="a8"/>
              <w:jc w:val="center"/>
              <w:rPr>
                <w:rFonts w:ascii="Times New Roman" w:hAnsi="Times New Roman" w:cs="Times New Roman"/>
                <w:sz w:val="20"/>
                <w:szCs w:val="20"/>
              </w:rPr>
            </w:pPr>
            <w:r w:rsidRPr="00501D2D">
              <w:rPr>
                <w:rFonts w:ascii="Times New Roman" w:hAnsi="Times New Roman" w:cs="Times New Roman"/>
                <w:sz w:val="20"/>
                <w:szCs w:val="20"/>
              </w:rPr>
              <w:t>МЭРТ</w:t>
            </w:r>
          </w:p>
          <w:p w:rsidR="00A62AB4" w:rsidRPr="00501D2D" w:rsidRDefault="00A62AB4" w:rsidP="00501D2D">
            <w:pPr>
              <w:spacing w:line="240" w:lineRule="auto"/>
              <w:ind w:firstLine="0"/>
              <w:jc w:val="center"/>
              <w:rPr>
                <w:rFonts w:cs="Times New Roman"/>
                <w:sz w:val="20"/>
                <w:szCs w:val="20"/>
              </w:rPr>
            </w:pPr>
            <w:r w:rsidRPr="00501D2D">
              <w:rPr>
                <w:rFonts w:cs="Times New Roman"/>
                <w:sz w:val="20"/>
                <w:szCs w:val="20"/>
                <w:lang w:eastAsia="ru-RU"/>
              </w:rPr>
              <w:t>ЦНТИ</w:t>
            </w:r>
          </w:p>
        </w:tc>
        <w:tc>
          <w:tcPr>
            <w:tcW w:w="1507" w:type="dxa"/>
            <w:tcBorders>
              <w:top w:val="single" w:sz="4" w:space="0" w:color="auto"/>
              <w:left w:val="single" w:sz="4" w:space="0" w:color="auto"/>
              <w:bottom w:val="single" w:sz="4" w:space="0" w:color="auto"/>
              <w:right w:val="single" w:sz="4" w:space="0" w:color="auto"/>
            </w:tcBorders>
          </w:tcPr>
          <w:p w:rsidR="00A62AB4" w:rsidRPr="00501D2D" w:rsidRDefault="00A62AB4" w:rsidP="00501D2D">
            <w:pPr>
              <w:spacing w:after="0" w:line="240" w:lineRule="auto"/>
              <w:ind w:firstLine="0"/>
              <w:jc w:val="center"/>
              <w:rPr>
                <w:rFonts w:cs="Times New Roman"/>
                <w:sz w:val="20"/>
                <w:szCs w:val="20"/>
              </w:rPr>
            </w:pPr>
            <w:r w:rsidRPr="00501D2D">
              <w:rPr>
                <w:rFonts w:cs="Times New Roman"/>
                <w:sz w:val="20"/>
                <w:szCs w:val="20"/>
              </w:rPr>
              <w:t>2017</w:t>
            </w:r>
          </w:p>
        </w:tc>
        <w:tc>
          <w:tcPr>
            <w:tcW w:w="2445" w:type="dxa"/>
            <w:tcBorders>
              <w:top w:val="single" w:sz="4" w:space="0" w:color="auto"/>
              <w:left w:val="single" w:sz="4" w:space="0" w:color="auto"/>
              <w:bottom w:val="single" w:sz="4" w:space="0" w:color="auto"/>
              <w:right w:val="single" w:sz="4" w:space="0" w:color="auto"/>
            </w:tcBorders>
          </w:tcPr>
          <w:p w:rsidR="00A62AB4" w:rsidRPr="00501D2D" w:rsidRDefault="00A62AB4" w:rsidP="00501D2D">
            <w:pPr>
              <w:autoSpaceDE w:val="0"/>
              <w:autoSpaceDN w:val="0"/>
              <w:adjustRightInd w:val="0"/>
              <w:spacing w:after="0" w:line="240" w:lineRule="auto"/>
              <w:ind w:firstLine="0"/>
              <w:rPr>
                <w:rFonts w:cs="Times New Roman"/>
                <w:sz w:val="20"/>
                <w:szCs w:val="20"/>
              </w:rPr>
            </w:pPr>
            <w:r w:rsidRPr="00501D2D">
              <w:rPr>
                <w:rFonts w:cs="Times New Roman"/>
                <w:sz w:val="20"/>
                <w:szCs w:val="20"/>
              </w:rPr>
              <w:t>Региональный стандарт развития в сфере интеллектуальной собственности</w:t>
            </w:r>
          </w:p>
          <w:p w:rsidR="00A62AB4" w:rsidRPr="00501D2D" w:rsidRDefault="00A62AB4" w:rsidP="00501D2D">
            <w:pPr>
              <w:spacing w:after="0" w:line="240" w:lineRule="auto"/>
              <w:ind w:firstLine="0"/>
              <w:rPr>
                <w:rFonts w:cs="Times New Roman"/>
                <w:sz w:val="20"/>
                <w:szCs w:val="20"/>
              </w:rPr>
            </w:pPr>
            <w:r w:rsidRPr="00501D2D">
              <w:rPr>
                <w:rFonts w:cs="Times New Roman"/>
                <w:sz w:val="20"/>
                <w:szCs w:val="20"/>
              </w:rPr>
              <w:t xml:space="preserve">Сборник лучших практик </w:t>
            </w:r>
          </w:p>
        </w:tc>
        <w:tc>
          <w:tcPr>
            <w:tcW w:w="618" w:type="dxa"/>
            <w:tcBorders>
              <w:top w:val="single" w:sz="4" w:space="0" w:color="auto"/>
              <w:left w:val="single" w:sz="4" w:space="0" w:color="auto"/>
              <w:bottom w:val="single" w:sz="4" w:space="0" w:color="auto"/>
              <w:right w:val="single" w:sz="4" w:space="0" w:color="auto"/>
            </w:tcBorders>
          </w:tcPr>
          <w:p w:rsidR="00A62AB4" w:rsidRPr="00501D2D" w:rsidRDefault="00744831" w:rsidP="00501D2D">
            <w:pPr>
              <w:spacing w:after="0" w:line="240" w:lineRule="auto"/>
              <w:ind w:firstLine="0"/>
              <w:jc w:val="center"/>
              <w:rPr>
                <w:rFonts w:cs="Times New Roman"/>
                <w:sz w:val="20"/>
                <w:szCs w:val="20"/>
              </w:rPr>
            </w:pPr>
            <w:r w:rsidRPr="00501D2D">
              <w:rPr>
                <w:rFonts w:cs="Times New Roman"/>
                <w:sz w:val="20"/>
                <w:szCs w:val="20"/>
              </w:rPr>
              <w:t>-</w:t>
            </w:r>
          </w:p>
        </w:tc>
        <w:tc>
          <w:tcPr>
            <w:tcW w:w="709" w:type="dxa"/>
            <w:tcBorders>
              <w:top w:val="single" w:sz="4" w:space="0" w:color="auto"/>
              <w:left w:val="single" w:sz="4" w:space="0" w:color="auto"/>
              <w:bottom w:val="single" w:sz="4" w:space="0" w:color="auto"/>
              <w:right w:val="single" w:sz="4" w:space="0" w:color="auto"/>
            </w:tcBorders>
          </w:tcPr>
          <w:p w:rsidR="00A62AB4" w:rsidRPr="00501D2D" w:rsidRDefault="00744831" w:rsidP="00501D2D">
            <w:pPr>
              <w:spacing w:after="0" w:line="240" w:lineRule="auto"/>
              <w:ind w:firstLine="0"/>
              <w:jc w:val="center"/>
              <w:rPr>
                <w:rFonts w:cs="Times New Roman"/>
                <w:sz w:val="20"/>
                <w:szCs w:val="20"/>
              </w:rPr>
            </w:pPr>
            <w:r w:rsidRPr="00501D2D">
              <w:rPr>
                <w:rFonts w:cs="Times New Roman"/>
                <w:sz w:val="20"/>
                <w:szCs w:val="20"/>
              </w:rPr>
              <w:t>1</w:t>
            </w:r>
          </w:p>
        </w:tc>
        <w:tc>
          <w:tcPr>
            <w:tcW w:w="708" w:type="dxa"/>
            <w:tcBorders>
              <w:top w:val="single" w:sz="4" w:space="0" w:color="auto"/>
              <w:left w:val="single" w:sz="4" w:space="0" w:color="auto"/>
              <w:bottom w:val="single" w:sz="4" w:space="0" w:color="auto"/>
              <w:right w:val="single" w:sz="4" w:space="0" w:color="auto"/>
            </w:tcBorders>
          </w:tcPr>
          <w:p w:rsidR="00A62AB4" w:rsidRPr="00501D2D" w:rsidRDefault="00A62AB4" w:rsidP="00501D2D">
            <w:pPr>
              <w:spacing w:after="0" w:line="240" w:lineRule="auto"/>
              <w:ind w:firstLine="0"/>
              <w:jc w:val="center"/>
              <w:rPr>
                <w:rFonts w:cs="Times New Roman"/>
                <w:sz w:val="20"/>
                <w:szCs w:val="20"/>
              </w:rPr>
            </w:pPr>
            <w:r w:rsidRPr="00501D2D">
              <w:rPr>
                <w:rFonts w:cs="Times New Roman"/>
                <w:sz w:val="20"/>
                <w:szCs w:val="20"/>
              </w:rPr>
              <w:t>-</w:t>
            </w:r>
          </w:p>
        </w:tc>
        <w:tc>
          <w:tcPr>
            <w:tcW w:w="709" w:type="dxa"/>
            <w:tcBorders>
              <w:top w:val="single" w:sz="4" w:space="0" w:color="auto"/>
              <w:left w:val="single" w:sz="4" w:space="0" w:color="auto"/>
              <w:bottom w:val="single" w:sz="4" w:space="0" w:color="auto"/>
              <w:right w:val="single" w:sz="4" w:space="0" w:color="auto"/>
            </w:tcBorders>
          </w:tcPr>
          <w:p w:rsidR="00A62AB4" w:rsidRPr="00501D2D" w:rsidRDefault="00A62AB4" w:rsidP="00501D2D">
            <w:pPr>
              <w:spacing w:after="0" w:line="240" w:lineRule="auto"/>
              <w:ind w:firstLine="0"/>
              <w:jc w:val="center"/>
              <w:rPr>
                <w:rFonts w:cs="Times New Roman"/>
                <w:sz w:val="20"/>
                <w:szCs w:val="20"/>
              </w:rPr>
            </w:pPr>
            <w:r w:rsidRPr="00501D2D">
              <w:rPr>
                <w:rFonts w:cs="Times New Roman"/>
                <w:sz w:val="20"/>
                <w:szCs w:val="20"/>
              </w:rPr>
              <w:t>-</w:t>
            </w:r>
          </w:p>
        </w:tc>
        <w:tc>
          <w:tcPr>
            <w:tcW w:w="675" w:type="dxa"/>
            <w:tcBorders>
              <w:top w:val="single" w:sz="4" w:space="0" w:color="auto"/>
              <w:left w:val="single" w:sz="4" w:space="0" w:color="auto"/>
              <w:bottom w:val="single" w:sz="4" w:space="0" w:color="auto"/>
              <w:right w:val="single" w:sz="4" w:space="0" w:color="auto"/>
            </w:tcBorders>
          </w:tcPr>
          <w:p w:rsidR="00A62AB4" w:rsidRPr="00501D2D" w:rsidRDefault="00A62AB4" w:rsidP="00501D2D">
            <w:pPr>
              <w:spacing w:after="0" w:line="240" w:lineRule="auto"/>
              <w:ind w:firstLine="0"/>
              <w:jc w:val="center"/>
              <w:rPr>
                <w:rFonts w:cs="Times New Roman"/>
                <w:sz w:val="20"/>
                <w:szCs w:val="20"/>
              </w:rPr>
            </w:pPr>
            <w:r w:rsidRPr="00501D2D">
              <w:rPr>
                <w:rFonts w:cs="Times New Roman"/>
                <w:sz w:val="20"/>
                <w:szCs w:val="20"/>
              </w:rPr>
              <w:t>-</w:t>
            </w:r>
          </w:p>
        </w:tc>
        <w:tc>
          <w:tcPr>
            <w:tcW w:w="691" w:type="dxa"/>
            <w:tcBorders>
              <w:top w:val="single" w:sz="4" w:space="0" w:color="auto"/>
              <w:left w:val="single" w:sz="4" w:space="0" w:color="auto"/>
              <w:bottom w:val="single" w:sz="4" w:space="0" w:color="auto"/>
              <w:right w:val="single" w:sz="4" w:space="0" w:color="auto"/>
            </w:tcBorders>
          </w:tcPr>
          <w:p w:rsidR="00A62AB4" w:rsidRPr="00501D2D" w:rsidRDefault="00A62AB4" w:rsidP="00501D2D">
            <w:pPr>
              <w:spacing w:after="0" w:line="240" w:lineRule="auto"/>
              <w:ind w:right="-108" w:firstLine="0"/>
              <w:jc w:val="center"/>
              <w:rPr>
                <w:rFonts w:cs="Times New Roman"/>
                <w:sz w:val="20"/>
                <w:szCs w:val="20"/>
              </w:rPr>
            </w:pPr>
            <w:r w:rsidRPr="00501D2D">
              <w:rPr>
                <w:rFonts w:cs="Times New Roman"/>
                <w:sz w:val="20"/>
                <w:szCs w:val="20"/>
              </w:rPr>
              <w:t>-</w:t>
            </w:r>
          </w:p>
        </w:tc>
        <w:tc>
          <w:tcPr>
            <w:tcW w:w="815" w:type="dxa"/>
            <w:tcBorders>
              <w:top w:val="single" w:sz="4" w:space="0" w:color="auto"/>
              <w:left w:val="single" w:sz="4" w:space="0" w:color="auto"/>
              <w:bottom w:val="single" w:sz="4" w:space="0" w:color="auto"/>
              <w:right w:val="single" w:sz="4" w:space="0" w:color="auto"/>
            </w:tcBorders>
          </w:tcPr>
          <w:p w:rsidR="00A62AB4" w:rsidRPr="00501D2D" w:rsidRDefault="00A62AB4" w:rsidP="00501D2D">
            <w:pPr>
              <w:spacing w:after="0" w:line="240" w:lineRule="auto"/>
              <w:ind w:left="-42" w:right="-108" w:firstLine="0"/>
              <w:rPr>
                <w:rFonts w:cs="Times New Roman"/>
                <w:sz w:val="20"/>
                <w:szCs w:val="20"/>
              </w:rPr>
            </w:pPr>
            <w:r w:rsidRPr="00501D2D">
              <w:rPr>
                <w:rFonts w:cs="Times New Roman"/>
                <w:sz w:val="20"/>
                <w:szCs w:val="20"/>
              </w:rPr>
              <w:t>БРТ - 2</w:t>
            </w:r>
          </w:p>
          <w:p w:rsidR="00A62AB4" w:rsidRPr="00501D2D" w:rsidRDefault="00A62AB4" w:rsidP="00501D2D">
            <w:pPr>
              <w:spacing w:after="0" w:line="240" w:lineRule="auto"/>
              <w:ind w:left="-42" w:right="-108" w:firstLine="0"/>
              <w:rPr>
                <w:rFonts w:cs="Times New Roman"/>
                <w:sz w:val="20"/>
                <w:szCs w:val="20"/>
              </w:rPr>
            </w:pPr>
          </w:p>
        </w:tc>
        <w:tc>
          <w:tcPr>
            <w:tcW w:w="762" w:type="dxa"/>
            <w:tcBorders>
              <w:top w:val="single" w:sz="4" w:space="0" w:color="auto"/>
              <w:left w:val="single" w:sz="4" w:space="0" w:color="auto"/>
              <w:bottom w:val="single" w:sz="4" w:space="0" w:color="auto"/>
              <w:right w:val="nil"/>
            </w:tcBorders>
          </w:tcPr>
          <w:p w:rsidR="00A62AB4" w:rsidRPr="00501D2D" w:rsidRDefault="00A62AB4" w:rsidP="00501D2D">
            <w:pPr>
              <w:spacing w:after="0" w:line="240" w:lineRule="auto"/>
              <w:ind w:right="-108" w:firstLine="0"/>
              <w:jc w:val="center"/>
              <w:rPr>
                <w:rFonts w:cs="Times New Roman"/>
                <w:sz w:val="20"/>
                <w:szCs w:val="20"/>
              </w:rPr>
            </w:pPr>
            <w:r w:rsidRPr="00501D2D">
              <w:rPr>
                <w:rFonts w:cs="Times New Roman"/>
                <w:sz w:val="20"/>
                <w:szCs w:val="20"/>
              </w:rPr>
              <w:t>-</w:t>
            </w:r>
          </w:p>
        </w:tc>
        <w:tc>
          <w:tcPr>
            <w:tcW w:w="708" w:type="dxa"/>
            <w:tcBorders>
              <w:top w:val="single" w:sz="4" w:space="0" w:color="auto"/>
              <w:left w:val="single" w:sz="4" w:space="0" w:color="auto"/>
              <w:bottom w:val="single" w:sz="4" w:space="0" w:color="auto"/>
              <w:right w:val="nil"/>
            </w:tcBorders>
          </w:tcPr>
          <w:p w:rsidR="00A62AB4" w:rsidRPr="00501D2D" w:rsidRDefault="00A62AB4" w:rsidP="00501D2D">
            <w:pPr>
              <w:spacing w:after="0" w:line="240" w:lineRule="auto"/>
              <w:ind w:left="-108" w:right="-108" w:firstLine="0"/>
              <w:jc w:val="center"/>
              <w:rPr>
                <w:rFonts w:cs="Times New Roman"/>
                <w:sz w:val="20"/>
                <w:szCs w:val="20"/>
              </w:rPr>
            </w:pPr>
            <w:r w:rsidRPr="00501D2D">
              <w:rPr>
                <w:rFonts w:cs="Times New Roman"/>
                <w:sz w:val="20"/>
                <w:szCs w:val="20"/>
              </w:rPr>
              <w:t>-</w:t>
            </w:r>
          </w:p>
        </w:tc>
        <w:tc>
          <w:tcPr>
            <w:tcW w:w="656" w:type="dxa"/>
            <w:tcBorders>
              <w:top w:val="single" w:sz="4" w:space="0" w:color="auto"/>
              <w:left w:val="single" w:sz="4" w:space="0" w:color="auto"/>
              <w:bottom w:val="single" w:sz="4" w:space="0" w:color="auto"/>
            </w:tcBorders>
          </w:tcPr>
          <w:p w:rsidR="00A62AB4" w:rsidRPr="00501D2D" w:rsidRDefault="00A62AB4" w:rsidP="00501D2D">
            <w:pPr>
              <w:spacing w:after="0" w:line="240" w:lineRule="auto"/>
              <w:ind w:left="-108" w:right="-108" w:firstLine="0"/>
              <w:jc w:val="center"/>
              <w:rPr>
                <w:rFonts w:cs="Times New Roman"/>
                <w:sz w:val="20"/>
                <w:szCs w:val="20"/>
              </w:rPr>
            </w:pPr>
            <w:r w:rsidRPr="00501D2D">
              <w:rPr>
                <w:rFonts w:cs="Times New Roman"/>
                <w:sz w:val="20"/>
                <w:szCs w:val="20"/>
              </w:rPr>
              <w:t>-</w:t>
            </w:r>
          </w:p>
        </w:tc>
      </w:tr>
      <w:tr w:rsidR="00744831" w:rsidRPr="00501D2D" w:rsidTr="00B84668">
        <w:trPr>
          <w:trHeight w:val="167"/>
          <w:jc w:val="center"/>
        </w:trPr>
        <w:tc>
          <w:tcPr>
            <w:tcW w:w="2670" w:type="dxa"/>
            <w:tcBorders>
              <w:top w:val="single" w:sz="4" w:space="0" w:color="auto"/>
              <w:bottom w:val="single" w:sz="4" w:space="0" w:color="auto"/>
              <w:right w:val="single" w:sz="4" w:space="0" w:color="auto"/>
            </w:tcBorders>
          </w:tcPr>
          <w:p w:rsidR="00744831" w:rsidRPr="00501D2D" w:rsidRDefault="00744831" w:rsidP="00501D2D">
            <w:pPr>
              <w:pStyle w:val="a3"/>
              <w:widowControl w:val="0"/>
              <w:spacing w:after="0" w:line="240" w:lineRule="auto"/>
              <w:ind w:left="0" w:right="-76"/>
              <w:jc w:val="both"/>
              <w:rPr>
                <w:rFonts w:ascii="Times New Roman" w:hAnsi="Times New Roman" w:cs="Times New Roman"/>
                <w:spacing w:val="-6"/>
                <w:sz w:val="20"/>
                <w:szCs w:val="20"/>
              </w:rPr>
            </w:pPr>
            <w:r w:rsidRPr="00501D2D">
              <w:rPr>
                <w:rFonts w:ascii="Times New Roman" w:hAnsi="Times New Roman" w:cs="Times New Roman"/>
                <w:spacing w:val="-6"/>
                <w:sz w:val="20"/>
                <w:szCs w:val="20"/>
              </w:rPr>
              <w:t xml:space="preserve">Проведение образовательных мероприятий в сфере </w:t>
            </w:r>
            <w:r w:rsidRPr="00501D2D">
              <w:rPr>
                <w:rFonts w:ascii="Times New Roman" w:hAnsi="Times New Roman" w:cs="Times New Roman"/>
                <w:spacing w:val="-6"/>
                <w:sz w:val="20"/>
                <w:szCs w:val="20"/>
              </w:rPr>
              <w:lastRenderedPageBreak/>
              <w:t>интеллектуальной собственности</w:t>
            </w:r>
          </w:p>
        </w:tc>
        <w:tc>
          <w:tcPr>
            <w:tcW w:w="1418" w:type="dxa"/>
            <w:tcBorders>
              <w:top w:val="single" w:sz="4" w:space="0" w:color="auto"/>
              <w:left w:val="single" w:sz="4" w:space="0" w:color="auto"/>
              <w:bottom w:val="single" w:sz="4" w:space="0" w:color="auto"/>
              <w:right w:val="single" w:sz="4" w:space="0" w:color="auto"/>
            </w:tcBorders>
          </w:tcPr>
          <w:p w:rsidR="00744831" w:rsidRPr="00501D2D" w:rsidRDefault="00744831" w:rsidP="00501D2D">
            <w:pPr>
              <w:pStyle w:val="a8"/>
              <w:jc w:val="center"/>
              <w:rPr>
                <w:rFonts w:ascii="Times New Roman" w:hAnsi="Times New Roman" w:cs="Times New Roman"/>
                <w:sz w:val="20"/>
                <w:szCs w:val="20"/>
              </w:rPr>
            </w:pPr>
            <w:r w:rsidRPr="00501D2D">
              <w:rPr>
                <w:rFonts w:ascii="Times New Roman" w:hAnsi="Times New Roman" w:cs="Times New Roman"/>
                <w:sz w:val="20"/>
                <w:szCs w:val="20"/>
              </w:rPr>
              <w:lastRenderedPageBreak/>
              <w:t>МЭРТ</w:t>
            </w:r>
          </w:p>
          <w:p w:rsidR="00744831" w:rsidRPr="00501D2D" w:rsidRDefault="00744831" w:rsidP="00501D2D">
            <w:pPr>
              <w:pStyle w:val="a8"/>
              <w:jc w:val="center"/>
              <w:rPr>
                <w:rFonts w:ascii="Times New Roman" w:hAnsi="Times New Roman" w:cs="Times New Roman"/>
                <w:sz w:val="20"/>
                <w:szCs w:val="20"/>
              </w:rPr>
            </w:pPr>
            <w:r w:rsidRPr="00501D2D">
              <w:rPr>
                <w:rFonts w:ascii="Times New Roman" w:hAnsi="Times New Roman" w:cs="Times New Roman"/>
                <w:sz w:val="20"/>
                <w:szCs w:val="20"/>
              </w:rPr>
              <w:t>ЦНТИ</w:t>
            </w:r>
          </w:p>
        </w:tc>
        <w:tc>
          <w:tcPr>
            <w:tcW w:w="1507" w:type="dxa"/>
            <w:tcBorders>
              <w:top w:val="single" w:sz="4" w:space="0" w:color="auto"/>
              <w:left w:val="single" w:sz="4" w:space="0" w:color="auto"/>
              <w:bottom w:val="single" w:sz="4" w:space="0" w:color="auto"/>
              <w:right w:val="single" w:sz="4" w:space="0" w:color="auto"/>
            </w:tcBorders>
          </w:tcPr>
          <w:p w:rsidR="00744831" w:rsidRPr="00501D2D" w:rsidRDefault="00744831" w:rsidP="00501D2D">
            <w:pPr>
              <w:spacing w:after="0" w:line="240" w:lineRule="auto"/>
              <w:ind w:firstLine="0"/>
              <w:jc w:val="center"/>
              <w:rPr>
                <w:rFonts w:cs="Times New Roman"/>
                <w:sz w:val="20"/>
                <w:szCs w:val="20"/>
              </w:rPr>
            </w:pPr>
            <w:r w:rsidRPr="00501D2D">
              <w:rPr>
                <w:rFonts w:cs="Times New Roman"/>
                <w:sz w:val="20"/>
                <w:szCs w:val="20"/>
              </w:rPr>
              <w:t>2017-2020</w:t>
            </w:r>
          </w:p>
        </w:tc>
        <w:tc>
          <w:tcPr>
            <w:tcW w:w="2445" w:type="dxa"/>
            <w:tcBorders>
              <w:top w:val="single" w:sz="4" w:space="0" w:color="auto"/>
              <w:left w:val="single" w:sz="4" w:space="0" w:color="auto"/>
              <w:bottom w:val="single" w:sz="4" w:space="0" w:color="auto"/>
              <w:right w:val="single" w:sz="4" w:space="0" w:color="auto"/>
            </w:tcBorders>
          </w:tcPr>
          <w:p w:rsidR="00744831" w:rsidRPr="00501D2D" w:rsidRDefault="00744831" w:rsidP="00501D2D">
            <w:pPr>
              <w:autoSpaceDE w:val="0"/>
              <w:autoSpaceDN w:val="0"/>
              <w:adjustRightInd w:val="0"/>
              <w:spacing w:after="0" w:line="240" w:lineRule="auto"/>
              <w:ind w:firstLine="0"/>
              <w:rPr>
                <w:rFonts w:cs="Times New Roman"/>
                <w:sz w:val="20"/>
                <w:szCs w:val="20"/>
              </w:rPr>
            </w:pPr>
            <w:r w:rsidRPr="00501D2D">
              <w:rPr>
                <w:rFonts w:cs="Times New Roman"/>
                <w:sz w:val="20"/>
                <w:szCs w:val="20"/>
              </w:rPr>
              <w:t xml:space="preserve">Количество специалистов, </w:t>
            </w:r>
            <w:r w:rsidRPr="00501D2D">
              <w:rPr>
                <w:rFonts w:cs="Times New Roman"/>
                <w:sz w:val="20"/>
                <w:szCs w:val="20"/>
              </w:rPr>
              <w:lastRenderedPageBreak/>
              <w:t>прошедших подготовку и переподготовку кадров в сфере управления интеллектуальной собственностью</w:t>
            </w:r>
          </w:p>
        </w:tc>
        <w:tc>
          <w:tcPr>
            <w:tcW w:w="618" w:type="dxa"/>
            <w:tcBorders>
              <w:top w:val="single" w:sz="4" w:space="0" w:color="auto"/>
              <w:left w:val="single" w:sz="4" w:space="0" w:color="auto"/>
              <w:bottom w:val="single" w:sz="4" w:space="0" w:color="auto"/>
              <w:right w:val="single" w:sz="4" w:space="0" w:color="auto"/>
            </w:tcBorders>
          </w:tcPr>
          <w:p w:rsidR="00744831" w:rsidRPr="00501D2D" w:rsidRDefault="00744831" w:rsidP="00501D2D">
            <w:pPr>
              <w:spacing w:after="0" w:line="240" w:lineRule="auto"/>
              <w:ind w:firstLine="0"/>
              <w:jc w:val="center"/>
              <w:rPr>
                <w:rFonts w:cs="Times New Roman"/>
                <w:sz w:val="20"/>
                <w:szCs w:val="20"/>
              </w:rPr>
            </w:pPr>
            <w:r w:rsidRPr="00501D2D">
              <w:rPr>
                <w:rFonts w:cs="Times New Roman"/>
                <w:sz w:val="20"/>
                <w:szCs w:val="20"/>
              </w:rPr>
              <w:lastRenderedPageBreak/>
              <w:t>-</w:t>
            </w:r>
          </w:p>
        </w:tc>
        <w:tc>
          <w:tcPr>
            <w:tcW w:w="709" w:type="dxa"/>
            <w:tcBorders>
              <w:top w:val="single" w:sz="4" w:space="0" w:color="auto"/>
              <w:left w:val="single" w:sz="4" w:space="0" w:color="auto"/>
              <w:bottom w:val="single" w:sz="4" w:space="0" w:color="auto"/>
              <w:right w:val="single" w:sz="4" w:space="0" w:color="auto"/>
            </w:tcBorders>
          </w:tcPr>
          <w:p w:rsidR="00744831" w:rsidRPr="00501D2D" w:rsidRDefault="00744831" w:rsidP="00501D2D">
            <w:pPr>
              <w:spacing w:after="0" w:line="240" w:lineRule="auto"/>
              <w:ind w:firstLine="0"/>
              <w:rPr>
                <w:rFonts w:cs="Times New Roman"/>
                <w:sz w:val="20"/>
                <w:szCs w:val="20"/>
              </w:rPr>
            </w:pPr>
            <w:r w:rsidRPr="00501D2D">
              <w:rPr>
                <w:rFonts w:cs="Times New Roman"/>
                <w:sz w:val="20"/>
                <w:szCs w:val="20"/>
              </w:rPr>
              <w:t>100</w:t>
            </w:r>
          </w:p>
        </w:tc>
        <w:tc>
          <w:tcPr>
            <w:tcW w:w="708" w:type="dxa"/>
            <w:tcBorders>
              <w:top w:val="single" w:sz="4" w:space="0" w:color="auto"/>
              <w:left w:val="single" w:sz="4" w:space="0" w:color="auto"/>
              <w:bottom w:val="single" w:sz="4" w:space="0" w:color="auto"/>
              <w:right w:val="single" w:sz="4" w:space="0" w:color="auto"/>
            </w:tcBorders>
          </w:tcPr>
          <w:p w:rsidR="00744831" w:rsidRPr="00501D2D" w:rsidRDefault="00744831" w:rsidP="00501D2D">
            <w:pPr>
              <w:spacing w:after="0" w:line="240" w:lineRule="auto"/>
              <w:ind w:firstLine="0"/>
              <w:rPr>
                <w:rFonts w:cs="Times New Roman"/>
                <w:sz w:val="20"/>
                <w:szCs w:val="20"/>
              </w:rPr>
            </w:pPr>
            <w:r w:rsidRPr="00501D2D">
              <w:rPr>
                <w:rFonts w:cs="Times New Roman"/>
                <w:sz w:val="20"/>
                <w:szCs w:val="20"/>
              </w:rPr>
              <w:t>100</w:t>
            </w:r>
          </w:p>
        </w:tc>
        <w:tc>
          <w:tcPr>
            <w:tcW w:w="709" w:type="dxa"/>
            <w:tcBorders>
              <w:top w:val="single" w:sz="4" w:space="0" w:color="auto"/>
              <w:left w:val="single" w:sz="4" w:space="0" w:color="auto"/>
              <w:bottom w:val="single" w:sz="4" w:space="0" w:color="auto"/>
              <w:right w:val="single" w:sz="4" w:space="0" w:color="auto"/>
            </w:tcBorders>
          </w:tcPr>
          <w:p w:rsidR="00744831" w:rsidRPr="00501D2D" w:rsidRDefault="00744831" w:rsidP="00501D2D">
            <w:pPr>
              <w:spacing w:after="0" w:line="240" w:lineRule="auto"/>
              <w:ind w:firstLine="0"/>
              <w:rPr>
                <w:rFonts w:cs="Times New Roman"/>
                <w:sz w:val="20"/>
                <w:szCs w:val="20"/>
              </w:rPr>
            </w:pPr>
            <w:r w:rsidRPr="00501D2D">
              <w:rPr>
                <w:rFonts w:cs="Times New Roman"/>
                <w:sz w:val="20"/>
                <w:szCs w:val="20"/>
              </w:rPr>
              <w:t>100</w:t>
            </w:r>
          </w:p>
        </w:tc>
        <w:tc>
          <w:tcPr>
            <w:tcW w:w="675" w:type="dxa"/>
            <w:tcBorders>
              <w:top w:val="single" w:sz="4" w:space="0" w:color="auto"/>
              <w:left w:val="single" w:sz="4" w:space="0" w:color="auto"/>
              <w:bottom w:val="single" w:sz="4" w:space="0" w:color="auto"/>
              <w:right w:val="single" w:sz="4" w:space="0" w:color="auto"/>
            </w:tcBorders>
          </w:tcPr>
          <w:p w:rsidR="00744831" w:rsidRPr="00501D2D" w:rsidRDefault="00744831" w:rsidP="00501D2D">
            <w:pPr>
              <w:spacing w:after="0" w:line="240" w:lineRule="auto"/>
              <w:ind w:firstLine="0"/>
              <w:rPr>
                <w:rFonts w:cs="Times New Roman"/>
                <w:sz w:val="20"/>
                <w:szCs w:val="20"/>
              </w:rPr>
            </w:pPr>
            <w:r w:rsidRPr="00501D2D">
              <w:rPr>
                <w:rFonts w:cs="Times New Roman"/>
                <w:sz w:val="20"/>
                <w:szCs w:val="20"/>
              </w:rPr>
              <w:t>100</w:t>
            </w:r>
          </w:p>
        </w:tc>
        <w:tc>
          <w:tcPr>
            <w:tcW w:w="691" w:type="dxa"/>
            <w:tcBorders>
              <w:top w:val="single" w:sz="4" w:space="0" w:color="auto"/>
              <w:left w:val="single" w:sz="4" w:space="0" w:color="auto"/>
              <w:bottom w:val="single" w:sz="4" w:space="0" w:color="auto"/>
              <w:right w:val="single" w:sz="4" w:space="0" w:color="auto"/>
            </w:tcBorders>
          </w:tcPr>
          <w:p w:rsidR="00744831" w:rsidRPr="00501D2D" w:rsidRDefault="00332871" w:rsidP="00501D2D">
            <w:pPr>
              <w:spacing w:after="0" w:line="240" w:lineRule="auto"/>
              <w:ind w:firstLine="0"/>
              <w:jc w:val="center"/>
              <w:rPr>
                <w:rFonts w:cs="Times New Roman"/>
                <w:sz w:val="20"/>
                <w:szCs w:val="20"/>
              </w:rPr>
            </w:pPr>
            <w:r w:rsidRPr="00501D2D">
              <w:rPr>
                <w:rFonts w:cs="Times New Roman"/>
                <w:sz w:val="20"/>
                <w:szCs w:val="20"/>
              </w:rPr>
              <w:t>-</w:t>
            </w:r>
          </w:p>
        </w:tc>
        <w:tc>
          <w:tcPr>
            <w:tcW w:w="815" w:type="dxa"/>
            <w:tcBorders>
              <w:top w:val="single" w:sz="4" w:space="0" w:color="auto"/>
              <w:left w:val="single" w:sz="4" w:space="0" w:color="auto"/>
              <w:bottom w:val="single" w:sz="4" w:space="0" w:color="auto"/>
              <w:right w:val="single" w:sz="4" w:space="0" w:color="auto"/>
            </w:tcBorders>
          </w:tcPr>
          <w:p w:rsidR="00744831" w:rsidRPr="00501D2D" w:rsidRDefault="00744831" w:rsidP="00501D2D">
            <w:pPr>
              <w:spacing w:after="0" w:line="240" w:lineRule="auto"/>
              <w:ind w:left="-108" w:right="-108" w:firstLine="0"/>
              <w:jc w:val="left"/>
              <w:rPr>
                <w:rFonts w:cs="Times New Roman"/>
                <w:sz w:val="20"/>
                <w:szCs w:val="20"/>
                <w:lang w:val="en-US"/>
              </w:rPr>
            </w:pPr>
            <w:r w:rsidRPr="00501D2D">
              <w:rPr>
                <w:rFonts w:cs="Times New Roman"/>
                <w:sz w:val="20"/>
                <w:szCs w:val="20"/>
              </w:rPr>
              <w:t xml:space="preserve">БРТ - </w:t>
            </w:r>
            <w:r w:rsidRPr="00501D2D">
              <w:rPr>
                <w:rFonts w:cs="Times New Roman"/>
                <w:sz w:val="20"/>
                <w:szCs w:val="20"/>
                <w:lang w:val="en-US"/>
              </w:rPr>
              <w:t>5</w:t>
            </w:r>
          </w:p>
          <w:p w:rsidR="00744831" w:rsidRPr="00501D2D" w:rsidRDefault="00744831" w:rsidP="00501D2D">
            <w:pPr>
              <w:spacing w:after="0" w:line="240" w:lineRule="auto"/>
              <w:ind w:left="-108" w:right="-108" w:firstLine="0"/>
              <w:jc w:val="left"/>
              <w:rPr>
                <w:rFonts w:cs="Times New Roman"/>
                <w:sz w:val="20"/>
                <w:szCs w:val="20"/>
              </w:rPr>
            </w:pPr>
            <w:r w:rsidRPr="00501D2D">
              <w:rPr>
                <w:rFonts w:cs="Times New Roman"/>
                <w:sz w:val="20"/>
                <w:szCs w:val="20"/>
              </w:rPr>
              <w:t xml:space="preserve">ВБ – </w:t>
            </w:r>
            <w:r w:rsidRPr="00501D2D">
              <w:rPr>
                <w:rFonts w:cs="Times New Roman"/>
                <w:sz w:val="20"/>
                <w:szCs w:val="20"/>
              </w:rPr>
              <w:lastRenderedPageBreak/>
              <w:t>5,025</w:t>
            </w:r>
          </w:p>
        </w:tc>
        <w:tc>
          <w:tcPr>
            <w:tcW w:w="762" w:type="dxa"/>
            <w:tcBorders>
              <w:top w:val="single" w:sz="4" w:space="0" w:color="auto"/>
              <w:left w:val="single" w:sz="4" w:space="0" w:color="auto"/>
              <w:bottom w:val="single" w:sz="4" w:space="0" w:color="auto"/>
              <w:right w:val="nil"/>
            </w:tcBorders>
          </w:tcPr>
          <w:p w:rsidR="00B84668" w:rsidRPr="00501D2D" w:rsidRDefault="00744831" w:rsidP="00501D2D">
            <w:pPr>
              <w:spacing w:after="0" w:line="240" w:lineRule="auto"/>
              <w:ind w:left="-108" w:right="-108" w:firstLine="0"/>
              <w:jc w:val="left"/>
              <w:rPr>
                <w:rFonts w:cs="Times New Roman"/>
                <w:sz w:val="20"/>
                <w:szCs w:val="20"/>
              </w:rPr>
            </w:pPr>
            <w:r w:rsidRPr="00501D2D">
              <w:rPr>
                <w:rFonts w:cs="Times New Roman"/>
                <w:sz w:val="20"/>
                <w:szCs w:val="20"/>
              </w:rPr>
              <w:lastRenderedPageBreak/>
              <w:t xml:space="preserve">БРТ – </w:t>
            </w:r>
            <w:r w:rsidRPr="00501D2D">
              <w:rPr>
                <w:rFonts w:cs="Times New Roman"/>
                <w:sz w:val="20"/>
                <w:szCs w:val="20"/>
                <w:lang w:val="en-US"/>
              </w:rPr>
              <w:t>5</w:t>
            </w:r>
            <w:r w:rsidRPr="00501D2D">
              <w:rPr>
                <w:rFonts w:cs="Times New Roman"/>
                <w:sz w:val="20"/>
                <w:szCs w:val="20"/>
              </w:rPr>
              <w:t xml:space="preserve"> </w:t>
            </w:r>
          </w:p>
          <w:p w:rsidR="00744831" w:rsidRPr="00501D2D" w:rsidRDefault="00744831" w:rsidP="00501D2D">
            <w:pPr>
              <w:spacing w:after="0" w:line="240" w:lineRule="auto"/>
              <w:ind w:left="-108" w:right="-108" w:firstLine="0"/>
              <w:jc w:val="left"/>
              <w:rPr>
                <w:rFonts w:cs="Times New Roman"/>
                <w:sz w:val="20"/>
                <w:szCs w:val="20"/>
                <w:lang w:val="en-US"/>
              </w:rPr>
            </w:pPr>
            <w:r w:rsidRPr="00501D2D">
              <w:rPr>
                <w:rFonts w:cs="Times New Roman"/>
                <w:sz w:val="20"/>
                <w:szCs w:val="20"/>
              </w:rPr>
              <w:t xml:space="preserve">ВБ – </w:t>
            </w:r>
            <w:r w:rsidRPr="00501D2D">
              <w:rPr>
                <w:rFonts w:cs="Times New Roman"/>
                <w:sz w:val="20"/>
                <w:szCs w:val="20"/>
              </w:rPr>
              <w:lastRenderedPageBreak/>
              <w:t>5,025</w:t>
            </w:r>
          </w:p>
        </w:tc>
        <w:tc>
          <w:tcPr>
            <w:tcW w:w="708" w:type="dxa"/>
            <w:tcBorders>
              <w:top w:val="single" w:sz="4" w:space="0" w:color="auto"/>
              <w:left w:val="single" w:sz="4" w:space="0" w:color="auto"/>
              <w:bottom w:val="single" w:sz="4" w:space="0" w:color="auto"/>
              <w:right w:val="nil"/>
            </w:tcBorders>
          </w:tcPr>
          <w:p w:rsidR="00744831" w:rsidRPr="00501D2D" w:rsidRDefault="00744831" w:rsidP="00501D2D">
            <w:pPr>
              <w:spacing w:after="0" w:line="240" w:lineRule="auto"/>
              <w:ind w:left="-108" w:right="-108" w:firstLine="0"/>
              <w:jc w:val="left"/>
              <w:rPr>
                <w:rFonts w:cs="Times New Roman"/>
                <w:sz w:val="20"/>
                <w:szCs w:val="20"/>
                <w:lang w:val="en-US"/>
              </w:rPr>
            </w:pPr>
            <w:r w:rsidRPr="00501D2D">
              <w:rPr>
                <w:rFonts w:cs="Times New Roman"/>
                <w:sz w:val="20"/>
                <w:szCs w:val="20"/>
              </w:rPr>
              <w:lastRenderedPageBreak/>
              <w:t xml:space="preserve">БРТ – </w:t>
            </w:r>
            <w:r w:rsidRPr="00501D2D">
              <w:rPr>
                <w:rFonts w:cs="Times New Roman"/>
                <w:sz w:val="20"/>
                <w:szCs w:val="20"/>
                <w:lang w:val="en-US"/>
              </w:rPr>
              <w:t>5</w:t>
            </w:r>
            <w:r w:rsidRPr="00501D2D">
              <w:rPr>
                <w:rFonts w:cs="Times New Roman"/>
                <w:sz w:val="20"/>
                <w:szCs w:val="20"/>
              </w:rPr>
              <w:t xml:space="preserve"> ВБ – </w:t>
            </w:r>
            <w:r w:rsidRPr="00501D2D">
              <w:rPr>
                <w:rFonts w:cs="Times New Roman"/>
                <w:sz w:val="20"/>
                <w:szCs w:val="20"/>
              </w:rPr>
              <w:lastRenderedPageBreak/>
              <w:t>5,025</w:t>
            </w:r>
          </w:p>
        </w:tc>
        <w:tc>
          <w:tcPr>
            <w:tcW w:w="656" w:type="dxa"/>
            <w:tcBorders>
              <w:top w:val="single" w:sz="4" w:space="0" w:color="auto"/>
              <w:left w:val="single" w:sz="4" w:space="0" w:color="auto"/>
              <w:bottom w:val="single" w:sz="4" w:space="0" w:color="auto"/>
            </w:tcBorders>
          </w:tcPr>
          <w:p w:rsidR="00744831" w:rsidRPr="00501D2D" w:rsidRDefault="00744831" w:rsidP="00501D2D">
            <w:pPr>
              <w:spacing w:after="0" w:line="240" w:lineRule="auto"/>
              <w:ind w:left="-108" w:right="-108" w:firstLine="0"/>
              <w:jc w:val="left"/>
              <w:rPr>
                <w:rFonts w:cs="Times New Roman"/>
                <w:sz w:val="20"/>
                <w:szCs w:val="20"/>
                <w:lang w:val="en-US"/>
              </w:rPr>
            </w:pPr>
            <w:r w:rsidRPr="00501D2D">
              <w:rPr>
                <w:rFonts w:cs="Times New Roman"/>
                <w:sz w:val="20"/>
                <w:szCs w:val="20"/>
              </w:rPr>
              <w:lastRenderedPageBreak/>
              <w:t xml:space="preserve">БРТ – </w:t>
            </w:r>
            <w:r w:rsidRPr="00501D2D">
              <w:rPr>
                <w:rFonts w:cs="Times New Roman"/>
                <w:sz w:val="20"/>
                <w:szCs w:val="20"/>
                <w:lang w:val="en-US"/>
              </w:rPr>
              <w:t>5</w:t>
            </w:r>
            <w:r w:rsidRPr="00501D2D">
              <w:rPr>
                <w:rFonts w:cs="Times New Roman"/>
                <w:sz w:val="20"/>
                <w:szCs w:val="20"/>
              </w:rPr>
              <w:t xml:space="preserve"> ВБ – </w:t>
            </w:r>
            <w:r w:rsidRPr="00501D2D">
              <w:rPr>
                <w:rFonts w:cs="Times New Roman"/>
                <w:sz w:val="20"/>
                <w:szCs w:val="20"/>
              </w:rPr>
              <w:lastRenderedPageBreak/>
              <w:t>5,025</w:t>
            </w:r>
          </w:p>
        </w:tc>
      </w:tr>
      <w:tr w:rsidR="00132E29" w:rsidRPr="00501D2D" w:rsidTr="00B84668">
        <w:trPr>
          <w:trHeight w:val="208"/>
          <w:jc w:val="center"/>
        </w:trPr>
        <w:tc>
          <w:tcPr>
            <w:tcW w:w="2670" w:type="dxa"/>
            <w:tcBorders>
              <w:top w:val="single" w:sz="4" w:space="0" w:color="auto"/>
              <w:bottom w:val="single" w:sz="4" w:space="0" w:color="auto"/>
              <w:right w:val="single" w:sz="4" w:space="0" w:color="auto"/>
            </w:tcBorders>
          </w:tcPr>
          <w:p w:rsidR="00132E29" w:rsidRPr="00501D2D" w:rsidRDefault="00132E29" w:rsidP="00501D2D">
            <w:pPr>
              <w:pStyle w:val="a5"/>
              <w:spacing w:before="0" w:beforeAutospacing="0" w:after="0" w:afterAutospacing="0"/>
              <w:ind w:right="-3"/>
              <w:jc w:val="both"/>
              <w:rPr>
                <w:spacing w:val="-6"/>
                <w:sz w:val="20"/>
                <w:szCs w:val="20"/>
              </w:rPr>
            </w:pPr>
            <w:r w:rsidRPr="00501D2D">
              <w:rPr>
                <w:sz w:val="20"/>
                <w:szCs w:val="20"/>
              </w:rPr>
              <w:lastRenderedPageBreak/>
              <w:t>Создание и внедрение системы анализа эффективности НИОКР, проводимых при участии средств бюджета Республики Татарстан</w:t>
            </w:r>
          </w:p>
        </w:tc>
        <w:tc>
          <w:tcPr>
            <w:tcW w:w="1418" w:type="dxa"/>
            <w:tcBorders>
              <w:top w:val="single" w:sz="4" w:space="0" w:color="auto"/>
              <w:left w:val="single" w:sz="4" w:space="0" w:color="auto"/>
              <w:bottom w:val="single" w:sz="4" w:space="0" w:color="auto"/>
              <w:right w:val="single" w:sz="4" w:space="0" w:color="auto"/>
            </w:tcBorders>
          </w:tcPr>
          <w:p w:rsidR="00132E29" w:rsidRPr="00501D2D" w:rsidRDefault="00132E29" w:rsidP="00501D2D">
            <w:pPr>
              <w:pStyle w:val="a8"/>
              <w:jc w:val="center"/>
              <w:rPr>
                <w:rFonts w:ascii="Times New Roman" w:hAnsi="Times New Roman" w:cs="Times New Roman"/>
                <w:sz w:val="20"/>
                <w:szCs w:val="20"/>
              </w:rPr>
            </w:pPr>
            <w:r w:rsidRPr="00501D2D">
              <w:rPr>
                <w:rFonts w:ascii="Times New Roman" w:hAnsi="Times New Roman" w:cs="Times New Roman"/>
                <w:sz w:val="20"/>
                <w:szCs w:val="20"/>
              </w:rPr>
              <w:t>МЭРТ</w:t>
            </w:r>
          </w:p>
          <w:p w:rsidR="00132E29" w:rsidRPr="00501D2D" w:rsidRDefault="00132E29" w:rsidP="00501D2D">
            <w:pPr>
              <w:pStyle w:val="a8"/>
              <w:jc w:val="center"/>
              <w:rPr>
                <w:rFonts w:ascii="Times New Roman" w:hAnsi="Times New Roman" w:cs="Times New Roman"/>
                <w:sz w:val="20"/>
                <w:szCs w:val="20"/>
              </w:rPr>
            </w:pPr>
            <w:r w:rsidRPr="00501D2D">
              <w:rPr>
                <w:rFonts w:ascii="Times New Roman" w:hAnsi="Times New Roman" w:cs="Times New Roman"/>
                <w:sz w:val="20"/>
                <w:szCs w:val="20"/>
              </w:rPr>
              <w:t>ЦНТИ</w:t>
            </w:r>
          </w:p>
        </w:tc>
        <w:tc>
          <w:tcPr>
            <w:tcW w:w="1507" w:type="dxa"/>
            <w:tcBorders>
              <w:top w:val="single" w:sz="4" w:space="0" w:color="auto"/>
              <w:left w:val="single" w:sz="4" w:space="0" w:color="auto"/>
              <w:bottom w:val="single" w:sz="4" w:space="0" w:color="auto"/>
              <w:right w:val="single" w:sz="4" w:space="0" w:color="auto"/>
            </w:tcBorders>
          </w:tcPr>
          <w:p w:rsidR="00132E29" w:rsidRPr="00501D2D" w:rsidRDefault="00132E29" w:rsidP="00501D2D">
            <w:pPr>
              <w:spacing w:after="0" w:line="240" w:lineRule="auto"/>
              <w:ind w:firstLine="0"/>
              <w:jc w:val="center"/>
              <w:rPr>
                <w:rFonts w:cs="Times New Roman"/>
                <w:sz w:val="20"/>
                <w:szCs w:val="20"/>
              </w:rPr>
            </w:pPr>
            <w:r w:rsidRPr="00501D2D">
              <w:rPr>
                <w:rFonts w:cs="Times New Roman"/>
                <w:sz w:val="20"/>
                <w:szCs w:val="20"/>
              </w:rPr>
              <w:t>2016-2020</w:t>
            </w:r>
          </w:p>
        </w:tc>
        <w:tc>
          <w:tcPr>
            <w:tcW w:w="2445" w:type="dxa"/>
            <w:tcBorders>
              <w:top w:val="single" w:sz="4" w:space="0" w:color="auto"/>
              <w:left w:val="single" w:sz="4" w:space="0" w:color="auto"/>
              <w:bottom w:val="single" w:sz="4" w:space="0" w:color="auto"/>
              <w:right w:val="single" w:sz="4" w:space="0" w:color="auto"/>
            </w:tcBorders>
          </w:tcPr>
          <w:p w:rsidR="00132E29" w:rsidRPr="00501D2D" w:rsidRDefault="00132E29" w:rsidP="00501D2D">
            <w:pPr>
              <w:autoSpaceDE w:val="0"/>
              <w:autoSpaceDN w:val="0"/>
              <w:adjustRightInd w:val="0"/>
              <w:spacing w:after="0" w:line="240" w:lineRule="auto"/>
              <w:ind w:firstLine="0"/>
              <w:rPr>
                <w:rFonts w:cs="Times New Roman"/>
                <w:sz w:val="20"/>
                <w:szCs w:val="20"/>
              </w:rPr>
            </w:pPr>
            <w:r w:rsidRPr="00501D2D">
              <w:rPr>
                <w:rFonts w:cs="Times New Roman"/>
                <w:sz w:val="20"/>
                <w:szCs w:val="20"/>
              </w:rPr>
              <w:t>Система анализа эффективности НИОКР</w:t>
            </w:r>
          </w:p>
        </w:tc>
        <w:tc>
          <w:tcPr>
            <w:tcW w:w="618" w:type="dxa"/>
            <w:tcBorders>
              <w:top w:val="single" w:sz="4" w:space="0" w:color="auto"/>
              <w:left w:val="single" w:sz="4" w:space="0" w:color="auto"/>
              <w:bottom w:val="single" w:sz="4" w:space="0" w:color="auto"/>
              <w:right w:val="single" w:sz="4" w:space="0" w:color="auto"/>
            </w:tcBorders>
          </w:tcPr>
          <w:p w:rsidR="00132E29" w:rsidRPr="00501D2D" w:rsidRDefault="00132E29" w:rsidP="00501D2D">
            <w:pPr>
              <w:ind w:firstLine="0"/>
              <w:jc w:val="center"/>
            </w:pPr>
            <w:r w:rsidRPr="00501D2D">
              <w:rPr>
                <w:rFonts w:cs="Times New Roman"/>
                <w:sz w:val="20"/>
                <w:szCs w:val="20"/>
              </w:rPr>
              <w:t>1</w:t>
            </w:r>
          </w:p>
        </w:tc>
        <w:tc>
          <w:tcPr>
            <w:tcW w:w="709" w:type="dxa"/>
            <w:tcBorders>
              <w:top w:val="single" w:sz="4" w:space="0" w:color="auto"/>
              <w:left w:val="single" w:sz="4" w:space="0" w:color="auto"/>
              <w:bottom w:val="single" w:sz="4" w:space="0" w:color="auto"/>
              <w:right w:val="single" w:sz="4" w:space="0" w:color="auto"/>
            </w:tcBorders>
          </w:tcPr>
          <w:p w:rsidR="00132E29" w:rsidRPr="00501D2D" w:rsidRDefault="00132E29" w:rsidP="00501D2D">
            <w:pPr>
              <w:ind w:firstLine="0"/>
              <w:jc w:val="center"/>
            </w:pPr>
            <w:r w:rsidRPr="00501D2D">
              <w:rPr>
                <w:rFonts w:cs="Times New Roman"/>
                <w:sz w:val="20"/>
                <w:szCs w:val="20"/>
              </w:rPr>
              <w:t>-</w:t>
            </w:r>
          </w:p>
        </w:tc>
        <w:tc>
          <w:tcPr>
            <w:tcW w:w="708" w:type="dxa"/>
            <w:tcBorders>
              <w:top w:val="single" w:sz="4" w:space="0" w:color="auto"/>
              <w:left w:val="single" w:sz="4" w:space="0" w:color="auto"/>
              <w:bottom w:val="single" w:sz="4" w:space="0" w:color="auto"/>
              <w:right w:val="single" w:sz="4" w:space="0" w:color="auto"/>
            </w:tcBorders>
          </w:tcPr>
          <w:p w:rsidR="00132E29" w:rsidRPr="00501D2D" w:rsidRDefault="00132E29" w:rsidP="00501D2D">
            <w:pPr>
              <w:ind w:firstLine="0"/>
              <w:jc w:val="center"/>
            </w:pPr>
            <w:r w:rsidRPr="00501D2D">
              <w:rPr>
                <w:rFonts w:cs="Times New Roman"/>
                <w:sz w:val="20"/>
                <w:szCs w:val="20"/>
              </w:rPr>
              <w:t>-</w:t>
            </w:r>
          </w:p>
        </w:tc>
        <w:tc>
          <w:tcPr>
            <w:tcW w:w="709" w:type="dxa"/>
            <w:tcBorders>
              <w:top w:val="single" w:sz="4" w:space="0" w:color="auto"/>
              <w:left w:val="single" w:sz="4" w:space="0" w:color="auto"/>
              <w:bottom w:val="single" w:sz="4" w:space="0" w:color="auto"/>
              <w:right w:val="single" w:sz="4" w:space="0" w:color="auto"/>
            </w:tcBorders>
          </w:tcPr>
          <w:p w:rsidR="00132E29" w:rsidRPr="00501D2D" w:rsidRDefault="00132E29" w:rsidP="00501D2D">
            <w:pPr>
              <w:ind w:firstLine="0"/>
              <w:jc w:val="center"/>
            </w:pPr>
            <w:r w:rsidRPr="00501D2D">
              <w:rPr>
                <w:rFonts w:cs="Times New Roman"/>
                <w:sz w:val="20"/>
                <w:szCs w:val="20"/>
              </w:rPr>
              <w:t>-</w:t>
            </w:r>
          </w:p>
        </w:tc>
        <w:tc>
          <w:tcPr>
            <w:tcW w:w="675" w:type="dxa"/>
            <w:tcBorders>
              <w:top w:val="single" w:sz="4" w:space="0" w:color="auto"/>
              <w:left w:val="single" w:sz="4" w:space="0" w:color="auto"/>
              <w:bottom w:val="single" w:sz="4" w:space="0" w:color="auto"/>
              <w:right w:val="single" w:sz="4" w:space="0" w:color="auto"/>
            </w:tcBorders>
          </w:tcPr>
          <w:p w:rsidR="00132E29" w:rsidRPr="00501D2D" w:rsidRDefault="00132E29" w:rsidP="00501D2D">
            <w:pPr>
              <w:ind w:firstLine="0"/>
              <w:jc w:val="center"/>
            </w:pPr>
            <w:r w:rsidRPr="00501D2D">
              <w:rPr>
                <w:rFonts w:cs="Times New Roman"/>
                <w:sz w:val="20"/>
                <w:szCs w:val="20"/>
              </w:rPr>
              <w:t>-</w:t>
            </w:r>
          </w:p>
        </w:tc>
        <w:tc>
          <w:tcPr>
            <w:tcW w:w="691" w:type="dxa"/>
            <w:tcBorders>
              <w:top w:val="single" w:sz="4" w:space="0" w:color="auto"/>
              <w:left w:val="single" w:sz="4" w:space="0" w:color="auto"/>
              <w:bottom w:val="single" w:sz="4" w:space="0" w:color="auto"/>
              <w:right w:val="single" w:sz="4" w:space="0" w:color="auto"/>
            </w:tcBorders>
          </w:tcPr>
          <w:p w:rsidR="00132E29" w:rsidRPr="00501D2D" w:rsidRDefault="00132E29" w:rsidP="00501D2D">
            <w:pPr>
              <w:ind w:firstLine="0"/>
              <w:jc w:val="center"/>
            </w:pPr>
            <w:r w:rsidRPr="00501D2D">
              <w:rPr>
                <w:rFonts w:cs="Times New Roman"/>
                <w:sz w:val="20"/>
                <w:szCs w:val="20"/>
              </w:rPr>
              <w:t>-</w:t>
            </w:r>
          </w:p>
        </w:tc>
        <w:tc>
          <w:tcPr>
            <w:tcW w:w="815" w:type="dxa"/>
            <w:tcBorders>
              <w:top w:val="single" w:sz="4" w:space="0" w:color="auto"/>
              <w:left w:val="single" w:sz="4" w:space="0" w:color="auto"/>
              <w:bottom w:val="single" w:sz="4" w:space="0" w:color="auto"/>
              <w:right w:val="single" w:sz="4" w:space="0" w:color="auto"/>
            </w:tcBorders>
          </w:tcPr>
          <w:p w:rsidR="00132E29" w:rsidRPr="00501D2D" w:rsidRDefault="00132E29" w:rsidP="00501D2D">
            <w:pPr>
              <w:ind w:firstLine="0"/>
              <w:jc w:val="center"/>
            </w:pPr>
            <w:r w:rsidRPr="00501D2D">
              <w:rPr>
                <w:rFonts w:cs="Times New Roman"/>
                <w:sz w:val="20"/>
                <w:szCs w:val="20"/>
              </w:rPr>
              <w:t>-</w:t>
            </w:r>
          </w:p>
        </w:tc>
        <w:tc>
          <w:tcPr>
            <w:tcW w:w="762" w:type="dxa"/>
            <w:tcBorders>
              <w:top w:val="single" w:sz="4" w:space="0" w:color="auto"/>
              <w:left w:val="single" w:sz="4" w:space="0" w:color="auto"/>
              <w:bottom w:val="single" w:sz="4" w:space="0" w:color="auto"/>
              <w:right w:val="nil"/>
            </w:tcBorders>
          </w:tcPr>
          <w:p w:rsidR="00132E29" w:rsidRPr="00501D2D" w:rsidRDefault="00132E29" w:rsidP="00501D2D">
            <w:pPr>
              <w:ind w:firstLine="0"/>
              <w:jc w:val="center"/>
            </w:pPr>
            <w:r w:rsidRPr="00501D2D">
              <w:rPr>
                <w:rFonts w:cs="Times New Roman"/>
                <w:sz w:val="20"/>
                <w:szCs w:val="20"/>
              </w:rPr>
              <w:t>-</w:t>
            </w:r>
          </w:p>
        </w:tc>
        <w:tc>
          <w:tcPr>
            <w:tcW w:w="708" w:type="dxa"/>
            <w:tcBorders>
              <w:top w:val="single" w:sz="4" w:space="0" w:color="auto"/>
              <w:left w:val="single" w:sz="4" w:space="0" w:color="auto"/>
              <w:bottom w:val="single" w:sz="4" w:space="0" w:color="auto"/>
              <w:right w:val="nil"/>
            </w:tcBorders>
          </w:tcPr>
          <w:p w:rsidR="00132E29" w:rsidRPr="00501D2D" w:rsidRDefault="00132E29" w:rsidP="00501D2D">
            <w:pPr>
              <w:ind w:firstLine="0"/>
              <w:jc w:val="center"/>
            </w:pPr>
            <w:r w:rsidRPr="00501D2D">
              <w:rPr>
                <w:rFonts w:cs="Times New Roman"/>
                <w:sz w:val="20"/>
                <w:szCs w:val="20"/>
              </w:rPr>
              <w:t>-</w:t>
            </w:r>
          </w:p>
        </w:tc>
        <w:tc>
          <w:tcPr>
            <w:tcW w:w="656" w:type="dxa"/>
            <w:tcBorders>
              <w:top w:val="single" w:sz="4" w:space="0" w:color="auto"/>
              <w:left w:val="single" w:sz="4" w:space="0" w:color="auto"/>
              <w:bottom w:val="single" w:sz="4" w:space="0" w:color="auto"/>
            </w:tcBorders>
          </w:tcPr>
          <w:p w:rsidR="00132E29" w:rsidRPr="00501D2D" w:rsidRDefault="00132E29" w:rsidP="00501D2D">
            <w:pPr>
              <w:ind w:firstLine="0"/>
              <w:jc w:val="center"/>
            </w:pPr>
            <w:r w:rsidRPr="00501D2D">
              <w:rPr>
                <w:rFonts w:cs="Times New Roman"/>
                <w:sz w:val="20"/>
                <w:szCs w:val="20"/>
              </w:rPr>
              <w:t>-</w:t>
            </w:r>
          </w:p>
        </w:tc>
      </w:tr>
      <w:tr w:rsidR="00CF5B7D" w:rsidRPr="00501D2D" w:rsidTr="00B84668">
        <w:trPr>
          <w:trHeight w:val="245"/>
          <w:jc w:val="center"/>
        </w:trPr>
        <w:tc>
          <w:tcPr>
            <w:tcW w:w="2670" w:type="dxa"/>
            <w:tcBorders>
              <w:top w:val="single" w:sz="4" w:space="0" w:color="auto"/>
              <w:bottom w:val="single" w:sz="4" w:space="0" w:color="auto"/>
              <w:right w:val="single" w:sz="4" w:space="0" w:color="auto"/>
            </w:tcBorders>
          </w:tcPr>
          <w:p w:rsidR="00CF5B7D" w:rsidRPr="00501D2D" w:rsidRDefault="00CF5B7D" w:rsidP="00501D2D">
            <w:pPr>
              <w:pStyle w:val="a3"/>
              <w:widowControl w:val="0"/>
              <w:spacing w:after="0" w:line="240" w:lineRule="auto"/>
              <w:ind w:left="0" w:right="-3"/>
              <w:jc w:val="both"/>
              <w:rPr>
                <w:rFonts w:ascii="Times New Roman" w:hAnsi="Times New Roman" w:cs="Times New Roman"/>
                <w:spacing w:val="-8"/>
                <w:sz w:val="20"/>
                <w:szCs w:val="20"/>
              </w:rPr>
            </w:pPr>
            <w:proofErr w:type="gramStart"/>
            <w:r w:rsidRPr="00501D2D">
              <w:rPr>
                <w:rFonts w:ascii="Times New Roman" w:hAnsi="Times New Roman" w:cs="Times New Roman"/>
                <w:spacing w:val="-6"/>
                <w:sz w:val="20"/>
                <w:szCs w:val="20"/>
              </w:rPr>
              <w:t>Разработка нормативного правового акта о формировании госзаказа на НИОКР в Республике Татарстан на текущий и последующие годы</w:t>
            </w:r>
            <w:proofErr w:type="gramEnd"/>
          </w:p>
        </w:tc>
        <w:tc>
          <w:tcPr>
            <w:tcW w:w="1418" w:type="dxa"/>
            <w:tcBorders>
              <w:top w:val="single" w:sz="4" w:space="0" w:color="auto"/>
              <w:left w:val="single" w:sz="4" w:space="0" w:color="auto"/>
              <w:bottom w:val="single" w:sz="4" w:space="0" w:color="auto"/>
              <w:right w:val="single" w:sz="4" w:space="0" w:color="auto"/>
            </w:tcBorders>
          </w:tcPr>
          <w:p w:rsidR="00CF5B7D" w:rsidRPr="00501D2D" w:rsidRDefault="00CF5B7D" w:rsidP="00501D2D">
            <w:pPr>
              <w:pStyle w:val="a8"/>
              <w:jc w:val="center"/>
              <w:rPr>
                <w:rFonts w:ascii="Times New Roman" w:hAnsi="Times New Roman" w:cs="Times New Roman"/>
                <w:sz w:val="20"/>
                <w:szCs w:val="20"/>
              </w:rPr>
            </w:pPr>
            <w:r w:rsidRPr="00501D2D">
              <w:rPr>
                <w:rFonts w:ascii="Times New Roman" w:hAnsi="Times New Roman" w:cs="Times New Roman"/>
                <w:sz w:val="20"/>
                <w:szCs w:val="20"/>
              </w:rPr>
              <w:t>МЭРТ</w:t>
            </w:r>
          </w:p>
          <w:p w:rsidR="00CF5B7D" w:rsidRPr="00501D2D" w:rsidRDefault="00CF5B7D" w:rsidP="00501D2D">
            <w:pPr>
              <w:pStyle w:val="a8"/>
              <w:jc w:val="center"/>
              <w:rPr>
                <w:rFonts w:ascii="Times New Roman" w:hAnsi="Times New Roman" w:cs="Times New Roman"/>
                <w:sz w:val="20"/>
                <w:szCs w:val="20"/>
              </w:rPr>
            </w:pPr>
            <w:r w:rsidRPr="00501D2D">
              <w:rPr>
                <w:rFonts w:ascii="Times New Roman" w:hAnsi="Times New Roman" w:cs="Times New Roman"/>
                <w:sz w:val="20"/>
                <w:szCs w:val="20"/>
              </w:rPr>
              <w:t>ЦНТИ</w:t>
            </w:r>
          </w:p>
        </w:tc>
        <w:tc>
          <w:tcPr>
            <w:tcW w:w="1507" w:type="dxa"/>
            <w:tcBorders>
              <w:top w:val="single" w:sz="4" w:space="0" w:color="auto"/>
              <w:left w:val="single" w:sz="4" w:space="0" w:color="auto"/>
              <w:bottom w:val="single" w:sz="4" w:space="0" w:color="auto"/>
              <w:right w:val="single" w:sz="4" w:space="0" w:color="auto"/>
            </w:tcBorders>
          </w:tcPr>
          <w:p w:rsidR="00CF5B7D" w:rsidRPr="00501D2D" w:rsidRDefault="00CF5B7D" w:rsidP="00501D2D">
            <w:pPr>
              <w:spacing w:after="0" w:line="240" w:lineRule="auto"/>
              <w:ind w:firstLine="0"/>
              <w:jc w:val="center"/>
              <w:rPr>
                <w:rFonts w:cs="Times New Roman"/>
                <w:sz w:val="20"/>
                <w:szCs w:val="20"/>
              </w:rPr>
            </w:pPr>
            <w:r w:rsidRPr="00501D2D">
              <w:rPr>
                <w:rFonts w:cs="Times New Roman"/>
                <w:sz w:val="20"/>
                <w:szCs w:val="20"/>
              </w:rPr>
              <w:t>2016</w:t>
            </w:r>
          </w:p>
        </w:tc>
        <w:tc>
          <w:tcPr>
            <w:tcW w:w="2445" w:type="dxa"/>
            <w:tcBorders>
              <w:top w:val="single" w:sz="4" w:space="0" w:color="auto"/>
              <w:left w:val="single" w:sz="4" w:space="0" w:color="auto"/>
              <w:bottom w:val="single" w:sz="4" w:space="0" w:color="auto"/>
              <w:right w:val="single" w:sz="4" w:space="0" w:color="auto"/>
            </w:tcBorders>
          </w:tcPr>
          <w:p w:rsidR="00CF5B7D" w:rsidRPr="00501D2D" w:rsidRDefault="00CF5B7D" w:rsidP="00501D2D">
            <w:pPr>
              <w:autoSpaceDE w:val="0"/>
              <w:autoSpaceDN w:val="0"/>
              <w:adjustRightInd w:val="0"/>
              <w:spacing w:after="0" w:line="240" w:lineRule="auto"/>
              <w:ind w:firstLine="0"/>
              <w:rPr>
                <w:rFonts w:cs="Times New Roman"/>
                <w:sz w:val="20"/>
                <w:szCs w:val="20"/>
              </w:rPr>
            </w:pPr>
            <w:r w:rsidRPr="00501D2D">
              <w:rPr>
                <w:rFonts w:cs="Times New Roman"/>
                <w:sz w:val="20"/>
                <w:szCs w:val="20"/>
              </w:rPr>
              <w:t>Проект нормативного правового акта</w:t>
            </w:r>
          </w:p>
        </w:tc>
        <w:tc>
          <w:tcPr>
            <w:tcW w:w="618" w:type="dxa"/>
            <w:tcBorders>
              <w:top w:val="single" w:sz="4" w:space="0" w:color="auto"/>
              <w:left w:val="single" w:sz="4" w:space="0" w:color="auto"/>
              <w:bottom w:val="single" w:sz="4" w:space="0" w:color="auto"/>
              <w:right w:val="single" w:sz="4" w:space="0" w:color="auto"/>
            </w:tcBorders>
          </w:tcPr>
          <w:p w:rsidR="00CF5B7D" w:rsidRPr="00501D2D" w:rsidRDefault="00CF5B7D" w:rsidP="00501D2D">
            <w:pPr>
              <w:ind w:firstLine="0"/>
              <w:jc w:val="center"/>
            </w:pPr>
            <w:r w:rsidRPr="00501D2D">
              <w:rPr>
                <w:rFonts w:cs="Times New Roman"/>
                <w:sz w:val="20"/>
                <w:szCs w:val="20"/>
              </w:rPr>
              <w:t>1</w:t>
            </w:r>
          </w:p>
        </w:tc>
        <w:tc>
          <w:tcPr>
            <w:tcW w:w="709" w:type="dxa"/>
            <w:tcBorders>
              <w:top w:val="single" w:sz="4" w:space="0" w:color="auto"/>
              <w:left w:val="single" w:sz="4" w:space="0" w:color="auto"/>
              <w:bottom w:val="single" w:sz="4" w:space="0" w:color="auto"/>
              <w:right w:val="single" w:sz="4" w:space="0" w:color="auto"/>
            </w:tcBorders>
          </w:tcPr>
          <w:p w:rsidR="00CF5B7D" w:rsidRPr="00501D2D" w:rsidRDefault="00CF5B7D" w:rsidP="00501D2D">
            <w:pPr>
              <w:ind w:firstLine="0"/>
              <w:jc w:val="center"/>
            </w:pPr>
            <w:r w:rsidRPr="00501D2D">
              <w:rPr>
                <w:rFonts w:cs="Times New Roman"/>
                <w:sz w:val="20"/>
                <w:szCs w:val="20"/>
              </w:rPr>
              <w:t>-</w:t>
            </w:r>
          </w:p>
        </w:tc>
        <w:tc>
          <w:tcPr>
            <w:tcW w:w="708" w:type="dxa"/>
            <w:tcBorders>
              <w:top w:val="single" w:sz="4" w:space="0" w:color="auto"/>
              <w:left w:val="single" w:sz="4" w:space="0" w:color="auto"/>
              <w:bottom w:val="single" w:sz="4" w:space="0" w:color="auto"/>
              <w:right w:val="single" w:sz="4" w:space="0" w:color="auto"/>
            </w:tcBorders>
          </w:tcPr>
          <w:p w:rsidR="00CF5B7D" w:rsidRPr="00501D2D" w:rsidRDefault="00CF5B7D" w:rsidP="00501D2D">
            <w:pPr>
              <w:ind w:firstLine="0"/>
              <w:jc w:val="center"/>
            </w:pPr>
            <w:r w:rsidRPr="00501D2D">
              <w:rPr>
                <w:rFonts w:cs="Times New Roman"/>
                <w:sz w:val="20"/>
                <w:szCs w:val="20"/>
              </w:rPr>
              <w:t>-</w:t>
            </w:r>
          </w:p>
        </w:tc>
        <w:tc>
          <w:tcPr>
            <w:tcW w:w="709" w:type="dxa"/>
            <w:tcBorders>
              <w:top w:val="single" w:sz="4" w:space="0" w:color="auto"/>
              <w:left w:val="single" w:sz="4" w:space="0" w:color="auto"/>
              <w:bottom w:val="single" w:sz="4" w:space="0" w:color="auto"/>
              <w:right w:val="single" w:sz="4" w:space="0" w:color="auto"/>
            </w:tcBorders>
          </w:tcPr>
          <w:p w:rsidR="00CF5B7D" w:rsidRPr="00501D2D" w:rsidRDefault="00CF5B7D" w:rsidP="00501D2D">
            <w:pPr>
              <w:ind w:firstLine="0"/>
              <w:jc w:val="center"/>
            </w:pPr>
            <w:r w:rsidRPr="00501D2D">
              <w:rPr>
                <w:rFonts w:cs="Times New Roman"/>
                <w:sz w:val="20"/>
                <w:szCs w:val="20"/>
              </w:rPr>
              <w:t>-</w:t>
            </w:r>
          </w:p>
        </w:tc>
        <w:tc>
          <w:tcPr>
            <w:tcW w:w="675" w:type="dxa"/>
            <w:tcBorders>
              <w:top w:val="single" w:sz="4" w:space="0" w:color="auto"/>
              <w:left w:val="single" w:sz="4" w:space="0" w:color="auto"/>
              <w:bottom w:val="single" w:sz="4" w:space="0" w:color="auto"/>
              <w:right w:val="single" w:sz="4" w:space="0" w:color="auto"/>
            </w:tcBorders>
          </w:tcPr>
          <w:p w:rsidR="00CF5B7D" w:rsidRPr="00501D2D" w:rsidRDefault="00CF5B7D" w:rsidP="00501D2D">
            <w:pPr>
              <w:ind w:firstLine="0"/>
              <w:jc w:val="center"/>
            </w:pPr>
            <w:r w:rsidRPr="00501D2D">
              <w:rPr>
                <w:rFonts w:cs="Times New Roman"/>
                <w:sz w:val="20"/>
                <w:szCs w:val="20"/>
              </w:rPr>
              <w:t>-</w:t>
            </w:r>
          </w:p>
        </w:tc>
        <w:tc>
          <w:tcPr>
            <w:tcW w:w="691" w:type="dxa"/>
            <w:tcBorders>
              <w:top w:val="single" w:sz="4" w:space="0" w:color="auto"/>
              <w:left w:val="single" w:sz="4" w:space="0" w:color="auto"/>
              <w:bottom w:val="single" w:sz="4" w:space="0" w:color="auto"/>
              <w:right w:val="single" w:sz="4" w:space="0" w:color="auto"/>
            </w:tcBorders>
          </w:tcPr>
          <w:p w:rsidR="00CF5B7D" w:rsidRPr="00501D2D" w:rsidRDefault="00CF5B7D" w:rsidP="00501D2D">
            <w:pPr>
              <w:ind w:firstLine="0"/>
              <w:jc w:val="center"/>
            </w:pPr>
            <w:r w:rsidRPr="00501D2D">
              <w:rPr>
                <w:rFonts w:cs="Times New Roman"/>
                <w:sz w:val="20"/>
                <w:szCs w:val="20"/>
              </w:rPr>
              <w:t>-</w:t>
            </w:r>
          </w:p>
        </w:tc>
        <w:tc>
          <w:tcPr>
            <w:tcW w:w="815" w:type="dxa"/>
            <w:tcBorders>
              <w:top w:val="single" w:sz="4" w:space="0" w:color="auto"/>
              <w:left w:val="single" w:sz="4" w:space="0" w:color="auto"/>
              <w:bottom w:val="single" w:sz="4" w:space="0" w:color="auto"/>
              <w:right w:val="single" w:sz="4" w:space="0" w:color="auto"/>
            </w:tcBorders>
          </w:tcPr>
          <w:p w:rsidR="00CF5B7D" w:rsidRPr="00501D2D" w:rsidRDefault="00CF5B7D" w:rsidP="00501D2D">
            <w:pPr>
              <w:ind w:firstLine="0"/>
              <w:jc w:val="center"/>
            </w:pPr>
            <w:r w:rsidRPr="00501D2D">
              <w:rPr>
                <w:rFonts w:cs="Times New Roman"/>
                <w:sz w:val="20"/>
                <w:szCs w:val="20"/>
              </w:rPr>
              <w:t>-</w:t>
            </w:r>
          </w:p>
        </w:tc>
        <w:tc>
          <w:tcPr>
            <w:tcW w:w="762" w:type="dxa"/>
            <w:tcBorders>
              <w:top w:val="single" w:sz="4" w:space="0" w:color="auto"/>
              <w:left w:val="single" w:sz="4" w:space="0" w:color="auto"/>
              <w:bottom w:val="single" w:sz="4" w:space="0" w:color="auto"/>
              <w:right w:val="nil"/>
            </w:tcBorders>
          </w:tcPr>
          <w:p w:rsidR="00CF5B7D" w:rsidRPr="00501D2D" w:rsidRDefault="00CF5B7D" w:rsidP="00501D2D">
            <w:pPr>
              <w:ind w:firstLine="0"/>
              <w:jc w:val="center"/>
            </w:pPr>
            <w:r w:rsidRPr="00501D2D">
              <w:rPr>
                <w:rFonts w:cs="Times New Roman"/>
                <w:sz w:val="20"/>
                <w:szCs w:val="20"/>
              </w:rPr>
              <w:t>-</w:t>
            </w:r>
          </w:p>
        </w:tc>
        <w:tc>
          <w:tcPr>
            <w:tcW w:w="708" w:type="dxa"/>
            <w:tcBorders>
              <w:top w:val="single" w:sz="4" w:space="0" w:color="auto"/>
              <w:left w:val="single" w:sz="4" w:space="0" w:color="auto"/>
              <w:bottom w:val="single" w:sz="4" w:space="0" w:color="auto"/>
              <w:right w:val="nil"/>
            </w:tcBorders>
          </w:tcPr>
          <w:p w:rsidR="00CF5B7D" w:rsidRPr="00501D2D" w:rsidRDefault="00CF5B7D" w:rsidP="00501D2D">
            <w:pPr>
              <w:ind w:firstLine="0"/>
              <w:jc w:val="center"/>
            </w:pPr>
            <w:r w:rsidRPr="00501D2D">
              <w:rPr>
                <w:rFonts w:cs="Times New Roman"/>
                <w:sz w:val="20"/>
                <w:szCs w:val="20"/>
              </w:rPr>
              <w:t>-</w:t>
            </w:r>
          </w:p>
        </w:tc>
        <w:tc>
          <w:tcPr>
            <w:tcW w:w="656" w:type="dxa"/>
            <w:tcBorders>
              <w:top w:val="single" w:sz="4" w:space="0" w:color="auto"/>
              <w:left w:val="single" w:sz="4" w:space="0" w:color="auto"/>
              <w:bottom w:val="single" w:sz="4" w:space="0" w:color="auto"/>
            </w:tcBorders>
          </w:tcPr>
          <w:p w:rsidR="00CF5B7D" w:rsidRPr="00501D2D" w:rsidRDefault="00CF5B7D" w:rsidP="00501D2D">
            <w:pPr>
              <w:ind w:firstLine="0"/>
              <w:jc w:val="center"/>
            </w:pPr>
            <w:r w:rsidRPr="00501D2D">
              <w:rPr>
                <w:rFonts w:cs="Times New Roman"/>
                <w:sz w:val="20"/>
                <w:szCs w:val="20"/>
              </w:rPr>
              <w:t>-</w:t>
            </w:r>
          </w:p>
        </w:tc>
      </w:tr>
      <w:tr w:rsidR="00CF5B7D" w:rsidRPr="00501D2D" w:rsidTr="00B84668">
        <w:trPr>
          <w:trHeight w:val="1370"/>
          <w:jc w:val="center"/>
        </w:trPr>
        <w:tc>
          <w:tcPr>
            <w:tcW w:w="2670" w:type="dxa"/>
            <w:tcBorders>
              <w:top w:val="single" w:sz="4" w:space="0" w:color="auto"/>
              <w:bottom w:val="single" w:sz="4" w:space="0" w:color="auto"/>
              <w:right w:val="single" w:sz="4" w:space="0" w:color="auto"/>
            </w:tcBorders>
          </w:tcPr>
          <w:p w:rsidR="00CF5B7D" w:rsidRPr="00501D2D" w:rsidRDefault="00CF5B7D" w:rsidP="00501D2D">
            <w:pPr>
              <w:pStyle w:val="a3"/>
              <w:widowControl w:val="0"/>
              <w:spacing w:after="120" w:line="240" w:lineRule="auto"/>
              <w:ind w:left="0" w:right="-3"/>
              <w:jc w:val="both"/>
              <w:rPr>
                <w:rFonts w:ascii="Times New Roman" w:hAnsi="Times New Roman" w:cs="Times New Roman"/>
                <w:spacing w:val="-6"/>
                <w:sz w:val="20"/>
                <w:szCs w:val="20"/>
              </w:rPr>
            </w:pPr>
            <w:r w:rsidRPr="00501D2D">
              <w:rPr>
                <w:rFonts w:ascii="Times New Roman" w:hAnsi="Times New Roman" w:cs="Times New Roman"/>
                <w:spacing w:val="-6"/>
                <w:sz w:val="20"/>
                <w:szCs w:val="20"/>
              </w:rPr>
              <w:t xml:space="preserve">Разработка нормативного правового акта о </w:t>
            </w:r>
            <w:proofErr w:type="gramStart"/>
            <w:r w:rsidRPr="00501D2D">
              <w:rPr>
                <w:rFonts w:ascii="Times New Roman" w:hAnsi="Times New Roman" w:cs="Times New Roman"/>
                <w:spacing w:val="-6"/>
                <w:sz w:val="20"/>
                <w:szCs w:val="20"/>
              </w:rPr>
              <w:t>контроле за</w:t>
            </w:r>
            <w:proofErr w:type="gramEnd"/>
            <w:r w:rsidRPr="00501D2D">
              <w:rPr>
                <w:rFonts w:ascii="Times New Roman" w:hAnsi="Times New Roman" w:cs="Times New Roman"/>
                <w:spacing w:val="-6"/>
                <w:sz w:val="20"/>
                <w:szCs w:val="20"/>
              </w:rPr>
              <w:t xml:space="preserve"> использованием результатов интеллектуальной деятельности в Республике Татарстан</w:t>
            </w:r>
          </w:p>
        </w:tc>
        <w:tc>
          <w:tcPr>
            <w:tcW w:w="1418" w:type="dxa"/>
            <w:tcBorders>
              <w:top w:val="single" w:sz="4" w:space="0" w:color="auto"/>
              <w:left w:val="single" w:sz="4" w:space="0" w:color="auto"/>
              <w:bottom w:val="single" w:sz="4" w:space="0" w:color="auto"/>
              <w:right w:val="single" w:sz="4" w:space="0" w:color="auto"/>
            </w:tcBorders>
          </w:tcPr>
          <w:p w:rsidR="00CF5B7D" w:rsidRPr="00501D2D" w:rsidRDefault="00CF5B7D" w:rsidP="00501D2D">
            <w:pPr>
              <w:pStyle w:val="a8"/>
              <w:jc w:val="center"/>
              <w:rPr>
                <w:rFonts w:ascii="Times New Roman" w:hAnsi="Times New Roman" w:cs="Times New Roman"/>
                <w:sz w:val="20"/>
                <w:szCs w:val="20"/>
              </w:rPr>
            </w:pPr>
            <w:r w:rsidRPr="00501D2D">
              <w:rPr>
                <w:rFonts w:ascii="Times New Roman" w:hAnsi="Times New Roman" w:cs="Times New Roman"/>
                <w:sz w:val="20"/>
                <w:szCs w:val="20"/>
              </w:rPr>
              <w:t>МЭРТ</w:t>
            </w:r>
          </w:p>
          <w:p w:rsidR="00CF5B7D" w:rsidRPr="00501D2D" w:rsidRDefault="00CF5B7D" w:rsidP="00501D2D">
            <w:pPr>
              <w:pStyle w:val="a8"/>
              <w:jc w:val="center"/>
              <w:rPr>
                <w:rFonts w:ascii="Times New Roman" w:hAnsi="Times New Roman" w:cs="Times New Roman"/>
                <w:sz w:val="20"/>
                <w:szCs w:val="20"/>
              </w:rPr>
            </w:pPr>
            <w:r w:rsidRPr="00501D2D">
              <w:rPr>
                <w:rFonts w:ascii="Times New Roman" w:hAnsi="Times New Roman" w:cs="Times New Roman"/>
                <w:sz w:val="20"/>
                <w:szCs w:val="20"/>
              </w:rPr>
              <w:t>ЦНТИ</w:t>
            </w:r>
          </w:p>
        </w:tc>
        <w:tc>
          <w:tcPr>
            <w:tcW w:w="1507" w:type="dxa"/>
            <w:tcBorders>
              <w:top w:val="single" w:sz="4" w:space="0" w:color="auto"/>
              <w:left w:val="single" w:sz="4" w:space="0" w:color="auto"/>
              <w:bottom w:val="single" w:sz="4" w:space="0" w:color="auto"/>
              <w:right w:val="single" w:sz="4" w:space="0" w:color="auto"/>
            </w:tcBorders>
          </w:tcPr>
          <w:p w:rsidR="00CF5B7D" w:rsidRPr="00501D2D" w:rsidRDefault="00CF5B7D" w:rsidP="00501D2D">
            <w:pPr>
              <w:spacing w:after="0" w:line="240" w:lineRule="auto"/>
              <w:ind w:firstLine="0"/>
              <w:jc w:val="center"/>
              <w:rPr>
                <w:rFonts w:cs="Times New Roman"/>
                <w:sz w:val="20"/>
                <w:szCs w:val="20"/>
              </w:rPr>
            </w:pPr>
            <w:r w:rsidRPr="00501D2D">
              <w:rPr>
                <w:rFonts w:cs="Times New Roman"/>
                <w:sz w:val="20"/>
                <w:szCs w:val="20"/>
              </w:rPr>
              <w:t>2016</w:t>
            </w:r>
          </w:p>
        </w:tc>
        <w:tc>
          <w:tcPr>
            <w:tcW w:w="2445" w:type="dxa"/>
            <w:tcBorders>
              <w:top w:val="single" w:sz="4" w:space="0" w:color="auto"/>
              <w:left w:val="single" w:sz="4" w:space="0" w:color="auto"/>
              <w:bottom w:val="single" w:sz="4" w:space="0" w:color="auto"/>
              <w:right w:val="single" w:sz="4" w:space="0" w:color="auto"/>
            </w:tcBorders>
          </w:tcPr>
          <w:p w:rsidR="00CF5B7D" w:rsidRPr="00501D2D" w:rsidRDefault="00CF5B7D" w:rsidP="00501D2D">
            <w:pPr>
              <w:autoSpaceDE w:val="0"/>
              <w:autoSpaceDN w:val="0"/>
              <w:adjustRightInd w:val="0"/>
              <w:spacing w:after="0" w:line="240" w:lineRule="auto"/>
              <w:ind w:firstLine="0"/>
              <w:rPr>
                <w:rFonts w:cs="Times New Roman"/>
                <w:sz w:val="20"/>
                <w:szCs w:val="20"/>
              </w:rPr>
            </w:pPr>
            <w:r w:rsidRPr="00501D2D">
              <w:rPr>
                <w:rFonts w:cs="Times New Roman"/>
                <w:sz w:val="20"/>
                <w:szCs w:val="20"/>
              </w:rPr>
              <w:t>Проект нормативного правового акта</w:t>
            </w:r>
          </w:p>
        </w:tc>
        <w:tc>
          <w:tcPr>
            <w:tcW w:w="618" w:type="dxa"/>
            <w:tcBorders>
              <w:top w:val="single" w:sz="4" w:space="0" w:color="auto"/>
              <w:left w:val="single" w:sz="4" w:space="0" w:color="auto"/>
              <w:bottom w:val="single" w:sz="4" w:space="0" w:color="auto"/>
              <w:right w:val="single" w:sz="4" w:space="0" w:color="auto"/>
            </w:tcBorders>
          </w:tcPr>
          <w:p w:rsidR="00CF5B7D" w:rsidRPr="00501D2D" w:rsidRDefault="00CF5B7D" w:rsidP="00501D2D">
            <w:pPr>
              <w:ind w:firstLine="0"/>
              <w:jc w:val="center"/>
            </w:pPr>
            <w:r w:rsidRPr="00501D2D">
              <w:rPr>
                <w:rFonts w:cs="Times New Roman"/>
                <w:sz w:val="20"/>
                <w:szCs w:val="20"/>
              </w:rPr>
              <w:t>1</w:t>
            </w:r>
          </w:p>
        </w:tc>
        <w:tc>
          <w:tcPr>
            <w:tcW w:w="709" w:type="dxa"/>
            <w:tcBorders>
              <w:top w:val="single" w:sz="4" w:space="0" w:color="auto"/>
              <w:left w:val="single" w:sz="4" w:space="0" w:color="auto"/>
              <w:bottom w:val="single" w:sz="4" w:space="0" w:color="auto"/>
              <w:right w:val="single" w:sz="4" w:space="0" w:color="auto"/>
            </w:tcBorders>
          </w:tcPr>
          <w:p w:rsidR="00CF5B7D" w:rsidRPr="00501D2D" w:rsidRDefault="00CF5B7D" w:rsidP="00501D2D">
            <w:pPr>
              <w:ind w:firstLine="0"/>
              <w:jc w:val="center"/>
            </w:pPr>
            <w:r w:rsidRPr="00501D2D">
              <w:rPr>
                <w:rFonts w:cs="Times New Roman"/>
                <w:sz w:val="20"/>
                <w:szCs w:val="20"/>
              </w:rPr>
              <w:t>-</w:t>
            </w:r>
          </w:p>
        </w:tc>
        <w:tc>
          <w:tcPr>
            <w:tcW w:w="708" w:type="dxa"/>
            <w:tcBorders>
              <w:top w:val="single" w:sz="4" w:space="0" w:color="auto"/>
              <w:left w:val="single" w:sz="4" w:space="0" w:color="auto"/>
              <w:bottom w:val="single" w:sz="4" w:space="0" w:color="auto"/>
              <w:right w:val="single" w:sz="4" w:space="0" w:color="auto"/>
            </w:tcBorders>
          </w:tcPr>
          <w:p w:rsidR="00CF5B7D" w:rsidRPr="00501D2D" w:rsidRDefault="00CF5B7D" w:rsidP="00501D2D">
            <w:pPr>
              <w:ind w:firstLine="0"/>
              <w:jc w:val="center"/>
            </w:pPr>
            <w:r w:rsidRPr="00501D2D">
              <w:rPr>
                <w:rFonts w:cs="Times New Roman"/>
                <w:sz w:val="20"/>
                <w:szCs w:val="20"/>
              </w:rPr>
              <w:t>-</w:t>
            </w:r>
          </w:p>
        </w:tc>
        <w:tc>
          <w:tcPr>
            <w:tcW w:w="709" w:type="dxa"/>
            <w:tcBorders>
              <w:top w:val="single" w:sz="4" w:space="0" w:color="auto"/>
              <w:left w:val="single" w:sz="4" w:space="0" w:color="auto"/>
              <w:bottom w:val="single" w:sz="4" w:space="0" w:color="auto"/>
              <w:right w:val="single" w:sz="4" w:space="0" w:color="auto"/>
            </w:tcBorders>
          </w:tcPr>
          <w:p w:rsidR="00CF5B7D" w:rsidRPr="00501D2D" w:rsidRDefault="00CF5B7D" w:rsidP="00501D2D">
            <w:pPr>
              <w:ind w:firstLine="0"/>
              <w:jc w:val="center"/>
            </w:pPr>
            <w:r w:rsidRPr="00501D2D">
              <w:rPr>
                <w:rFonts w:cs="Times New Roman"/>
                <w:sz w:val="20"/>
                <w:szCs w:val="20"/>
              </w:rPr>
              <w:t>-</w:t>
            </w:r>
          </w:p>
        </w:tc>
        <w:tc>
          <w:tcPr>
            <w:tcW w:w="675" w:type="dxa"/>
            <w:tcBorders>
              <w:top w:val="single" w:sz="4" w:space="0" w:color="auto"/>
              <w:left w:val="single" w:sz="4" w:space="0" w:color="auto"/>
              <w:bottom w:val="single" w:sz="4" w:space="0" w:color="auto"/>
              <w:right w:val="single" w:sz="4" w:space="0" w:color="auto"/>
            </w:tcBorders>
          </w:tcPr>
          <w:p w:rsidR="00CF5B7D" w:rsidRPr="00501D2D" w:rsidRDefault="00CF5B7D" w:rsidP="00501D2D">
            <w:pPr>
              <w:ind w:firstLine="0"/>
              <w:jc w:val="center"/>
            </w:pPr>
            <w:r w:rsidRPr="00501D2D">
              <w:rPr>
                <w:rFonts w:cs="Times New Roman"/>
                <w:sz w:val="20"/>
                <w:szCs w:val="20"/>
              </w:rPr>
              <w:t>-</w:t>
            </w:r>
          </w:p>
        </w:tc>
        <w:tc>
          <w:tcPr>
            <w:tcW w:w="691" w:type="dxa"/>
            <w:tcBorders>
              <w:top w:val="single" w:sz="4" w:space="0" w:color="auto"/>
              <w:left w:val="single" w:sz="4" w:space="0" w:color="auto"/>
              <w:bottom w:val="single" w:sz="4" w:space="0" w:color="auto"/>
              <w:right w:val="single" w:sz="4" w:space="0" w:color="auto"/>
            </w:tcBorders>
          </w:tcPr>
          <w:p w:rsidR="00CF5B7D" w:rsidRPr="00501D2D" w:rsidRDefault="00CF5B7D" w:rsidP="00501D2D">
            <w:pPr>
              <w:ind w:firstLine="0"/>
              <w:jc w:val="center"/>
            </w:pPr>
            <w:r w:rsidRPr="00501D2D">
              <w:rPr>
                <w:rFonts w:cs="Times New Roman"/>
                <w:sz w:val="20"/>
                <w:szCs w:val="20"/>
              </w:rPr>
              <w:t>-</w:t>
            </w:r>
          </w:p>
        </w:tc>
        <w:tc>
          <w:tcPr>
            <w:tcW w:w="815" w:type="dxa"/>
            <w:tcBorders>
              <w:top w:val="single" w:sz="4" w:space="0" w:color="auto"/>
              <w:left w:val="single" w:sz="4" w:space="0" w:color="auto"/>
              <w:bottom w:val="single" w:sz="4" w:space="0" w:color="auto"/>
              <w:right w:val="single" w:sz="4" w:space="0" w:color="auto"/>
            </w:tcBorders>
          </w:tcPr>
          <w:p w:rsidR="00CF5B7D" w:rsidRPr="00501D2D" w:rsidRDefault="00CF5B7D" w:rsidP="00501D2D">
            <w:pPr>
              <w:ind w:firstLine="0"/>
              <w:jc w:val="center"/>
            </w:pPr>
            <w:r w:rsidRPr="00501D2D">
              <w:rPr>
                <w:rFonts w:cs="Times New Roman"/>
                <w:sz w:val="20"/>
                <w:szCs w:val="20"/>
              </w:rPr>
              <w:t>-</w:t>
            </w:r>
          </w:p>
        </w:tc>
        <w:tc>
          <w:tcPr>
            <w:tcW w:w="762" w:type="dxa"/>
            <w:tcBorders>
              <w:top w:val="single" w:sz="4" w:space="0" w:color="auto"/>
              <w:left w:val="single" w:sz="4" w:space="0" w:color="auto"/>
              <w:bottom w:val="single" w:sz="4" w:space="0" w:color="auto"/>
              <w:right w:val="nil"/>
            </w:tcBorders>
          </w:tcPr>
          <w:p w:rsidR="00CF5B7D" w:rsidRPr="00501D2D" w:rsidRDefault="00CF5B7D" w:rsidP="00501D2D">
            <w:pPr>
              <w:ind w:firstLine="0"/>
              <w:jc w:val="center"/>
            </w:pPr>
            <w:r w:rsidRPr="00501D2D">
              <w:rPr>
                <w:rFonts w:cs="Times New Roman"/>
                <w:sz w:val="20"/>
                <w:szCs w:val="20"/>
              </w:rPr>
              <w:t>-</w:t>
            </w:r>
          </w:p>
        </w:tc>
        <w:tc>
          <w:tcPr>
            <w:tcW w:w="708" w:type="dxa"/>
            <w:tcBorders>
              <w:top w:val="single" w:sz="4" w:space="0" w:color="auto"/>
              <w:left w:val="single" w:sz="4" w:space="0" w:color="auto"/>
              <w:bottom w:val="single" w:sz="4" w:space="0" w:color="auto"/>
              <w:right w:val="nil"/>
            </w:tcBorders>
          </w:tcPr>
          <w:p w:rsidR="00CF5B7D" w:rsidRPr="00501D2D" w:rsidRDefault="00CF5B7D" w:rsidP="00501D2D">
            <w:pPr>
              <w:ind w:firstLine="0"/>
              <w:jc w:val="center"/>
            </w:pPr>
            <w:r w:rsidRPr="00501D2D">
              <w:rPr>
                <w:rFonts w:cs="Times New Roman"/>
                <w:sz w:val="20"/>
                <w:szCs w:val="20"/>
              </w:rPr>
              <w:t>-</w:t>
            </w:r>
          </w:p>
        </w:tc>
        <w:tc>
          <w:tcPr>
            <w:tcW w:w="656" w:type="dxa"/>
            <w:tcBorders>
              <w:top w:val="single" w:sz="4" w:space="0" w:color="auto"/>
              <w:left w:val="single" w:sz="4" w:space="0" w:color="auto"/>
              <w:bottom w:val="single" w:sz="4" w:space="0" w:color="auto"/>
            </w:tcBorders>
          </w:tcPr>
          <w:p w:rsidR="00CF5B7D" w:rsidRPr="00501D2D" w:rsidRDefault="00CF5B7D" w:rsidP="00501D2D">
            <w:pPr>
              <w:ind w:firstLine="0"/>
              <w:jc w:val="center"/>
            </w:pPr>
            <w:r w:rsidRPr="00501D2D">
              <w:rPr>
                <w:rFonts w:cs="Times New Roman"/>
                <w:sz w:val="20"/>
                <w:szCs w:val="20"/>
              </w:rPr>
              <w:t>-</w:t>
            </w:r>
          </w:p>
        </w:tc>
      </w:tr>
      <w:tr w:rsidR="000320A0" w:rsidRPr="00501D2D" w:rsidTr="00A33790">
        <w:trPr>
          <w:jc w:val="center"/>
        </w:trPr>
        <w:tc>
          <w:tcPr>
            <w:tcW w:w="15091" w:type="dxa"/>
            <w:gridSpan w:val="14"/>
            <w:tcBorders>
              <w:top w:val="single" w:sz="4" w:space="0" w:color="auto"/>
              <w:bottom w:val="single" w:sz="4" w:space="0" w:color="auto"/>
            </w:tcBorders>
          </w:tcPr>
          <w:p w:rsidR="000320A0" w:rsidRPr="00501D2D" w:rsidRDefault="000320A0" w:rsidP="00501D2D">
            <w:pPr>
              <w:spacing w:after="0" w:line="240" w:lineRule="auto"/>
              <w:ind w:left="-108" w:right="-108"/>
              <w:jc w:val="center"/>
              <w:rPr>
                <w:rFonts w:cs="Times New Roman"/>
                <w:sz w:val="20"/>
                <w:szCs w:val="20"/>
              </w:rPr>
            </w:pPr>
            <w:r w:rsidRPr="00501D2D">
              <w:rPr>
                <w:rFonts w:cs="Times New Roman"/>
                <w:b/>
                <w:spacing w:val="-4"/>
                <w:sz w:val="20"/>
                <w:szCs w:val="20"/>
              </w:rPr>
              <w:t>Задача 2: Формирование механизма вовлечения в хозяйственный оборот прав на результаты интеллектуальной деятельности</w:t>
            </w:r>
          </w:p>
        </w:tc>
      </w:tr>
      <w:tr w:rsidR="003C41CE" w:rsidRPr="00501D2D" w:rsidTr="00B84668">
        <w:trPr>
          <w:jc w:val="center"/>
        </w:trPr>
        <w:tc>
          <w:tcPr>
            <w:tcW w:w="2670" w:type="dxa"/>
            <w:tcBorders>
              <w:top w:val="single" w:sz="4" w:space="0" w:color="auto"/>
              <w:bottom w:val="single" w:sz="4" w:space="0" w:color="auto"/>
              <w:right w:val="single" w:sz="4" w:space="0" w:color="auto"/>
            </w:tcBorders>
          </w:tcPr>
          <w:p w:rsidR="003C41CE" w:rsidRPr="00501D2D" w:rsidRDefault="003C41CE" w:rsidP="00501D2D">
            <w:pPr>
              <w:pStyle w:val="a3"/>
              <w:widowControl w:val="0"/>
              <w:spacing w:after="0" w:line="240" w:lineRule="auto"/>
              <w:ind w:left="0" w:right="-76"/>
              <w:jc w:val="both"/>
              <w:rPr>
                <w:rFonts w:ascii="Times New Roman" w:hAnsi="Times New Roman" w:cs="Times New Roman"/>
                <w:spacing w:val="-6"/>
                <w:sz w:val="20"/>
                <w:szCs w:val="20"/>
              </w:rPr>
            </w:pPr>
            <w:r w:rsidRPr="00501D2D">
              <w:rPr>
                <w:rFonts w:ascii="Times New Roman" w:hAnsi="Times New Roman" w:cs="Times New Roman"/>
                <w:spacing w:val="-6"/>
                <w:sz w:val="20"/>
                <w:szCs w:val="20"/>
              </w:rPr>
              <w:t xml:space="preserve">Проведение обследования предприятий с целью  инвентаризации, экспертизы, выявления </w:t>
            </w:r>
            <w:proofErr w:type="spellStart"/>
            <w:r w:rsidRPr="00501D2D">
              <w:rPr>
                <w:rFonts w:ascii="Times New Roman" w:hAnsi="Times New Roman" w:cs="Times New Roman"/>
                <w:spacing w:val="-6"/>
                <w:sz w:val="20"/>
                <w:szCs w:val="20"/>
              </w:rPr>
              <w:t>охраноспособных</w:t>
            </w:r>
            <w:proofErr w:type="spellEnd"/>
            <w:r w:rsidRPr="00501D2D">
              <w:rPr>
                <w:rFonts w:ascii="Times New Roman" w:hAnsi="Times New Roman" w:cs="Times New Roman"/>
                <w:spacing w:val="-6"/>
                <w:sz w:val="20"/>
                <w:szCs w:val="20"/>
              </w:rPr>
              <w:t xml:space="preserve"> результатов интеллектуальной деятельности и их оценка, выявление проблем в сфере осуществления технологических инноваций, продвижение технологий на российский и международный </w:t>
            </w:r>
            <w:r w:rsidRPr="00501D2D">
              <w:rPr>
                <w:rFonts w:ascii="Times New Roman" w:hAnsi="Times New Roman" w:cs="Times New Roman"/>
                <w:spacing w:val="-6"/>
                <w:sz w:val="20"/>
                <w:szCs w:val="20"/>
              </w:rPr>
              <w:lastRenderedPageBreak/>
              <w:t>рынки</w:t>
            </w:r>
          </w:p>
        </w:tc>
        <w:tc>
          <w:tcPr>
            <w:tcW w:w="1418" w:type="dxa"/>
            <w:tcBorders>
              <w:top w:val="single" w:sz="4" w:space="0" w:color="auto"/>
              <w:left w:val="single" w:sz="4" w:space="0" w:color="auto"/>
              <w:bottom w:val="single" w:sz="4" w:space="0" w:color="auto"/>
              <w:right w:val="single" w:sz="4" w:space="0" w:color="auto"/>
            </w:tcBorders>
          </w:tcPr>
          <w:p w:rsidR="003C41CE" w:rsidRPr="00501D2D" w:rsidRDefault="003C41CE" w:rsidP="00501D2D">
            <w:pPr>
              <w:pStyle w:val="a8"/>
              <w:jc w:val="center"/>
              <w:rPr>
                <w:rFonts w:ascii="Times New Roman" w:hAnsi="Times New Roman" w:cs="Times New Roman"/>
                <w:sz w:val="20"/>
                <w:szCs w:val="20"/>
              </w:rPr>
            </w:pPr>
            <w:r w:rsidRPr="00501D2D">
              <w:rPr>
                <w:rFonts w:ascii="Times New Roman" w:hAnsi="Times New Roman" w:cs="Times New Roman"/>
                <w:sz w:val="20"/>
                <w:szCs w:val="20"/>
              </w:rPr>
              <w:lastRenderedPageBreak/>
              <w:t>МЭРТ</w:t>
            </w:r>
          </w:p>
          <w:p w:rsidR="003C41CE" w:rsidRPr="00501D2D" w:rsidRDefault="003C41CE" w:rsidP="00501D2D">
            <w:pPr>
              <w:pStyle w:val="a8"/>
              <w:jc w:val="center"/>
              <w:rPr>
                <w:rFonts w:ascii="Times New Roman" w:hAnsi="Times New Roman" w:cs="Times New Roman"/>
                <w:sz w:val="20"/>
                <w:szCs w:val="20"/>
              </w:rPr>
            </w:pPr>
            <w:r w:rsidRPr="00501D2D">
              <w:rPr>
                <w:rFonts w:ascii="Times New Roman" w:hAnsi="Times New Roman" w:cs="Times New Roman"/>
                <w:sz w:val="20"/>
                <w:szCs w:val="20"/>
              </w:rPr>
              <w:t>ЦНТИ</w:t>
            </w:r>
          </w:p>
        </w:tc>
        <w:tc>
          <w:tcPr>
            <w:tcW w:w="1507" w:type="dxa"/>
            <w:tcBorders>
              <w:top w:val="single" w:sz="4" w:space="0" w:color="auto"/>
              <w:left w:val="single" w:sz="4" w:space="0" w:color="auto"/>
              <w:bottom w:val="single" w:sz="4" w:space="0" w:color="auto"/>
              <w:right w:val="single" w:sz="4" w:space="0" w:color="auto"/>
            </w:tcBorders>
          </w:tcPr>
          <w:p w:rsidR="003C41CE" w:rsidRPr="00501D2D" w:rsidRDefault="003C41CE" w:rsidP="00501D2D">
            <w:pPr>
              <w:spacing w:after="0" w:line="240" w:lineRule="auto"/>
              <w:ind w:firstLine="0"/>
              <w:jc w:val="center"/>
              <w:rPr>
                <w:rFonts w:cs="Times New Roman"/>
                <w:sz w:val="20"/>
                <w:szCs w:val="20"/>
              </w:rPr>
            </w:pPr>
            <w:r w:rsidRPr="00501D2D">
              <w:rPr>
                <w:rFonts w:cs="Times New Roman"/>
                <w:sz w:val="20"/>
                <w:szCs w:val="20"/>
              </w:rPr>
              <w:t>2016-2020</w:t>
            </w:r>
          </w:p>
        </w:tc>
        <w:tc>
          <w:tcPr>
            <w:tcW w:w="2445" w:type="dxa"/>
            <w:tcBorders>
              <w:top w:val="single" w:sz="4" w:space="0" w:color="auto"/>
              <w:left w:val="single" w:sz="4" w:space="0" w:color="auto"/>
              <w:bottom w:val="single" w:sz="4" w:space="0" w:color="auto"/>
              <w:right w:val="single" w:sz="4" w:space="0" w:color="auto"/>
            </w:tcBorders>
          </w:tcPr>
          <w:p w:rsidR="003C41CE" w:rsidRPr="00501D2D" w:rsidRDefault="003C41CE" w:rsidP="00501D2D">
            <w:pPr>
              <w:autoSpaceDE w:val="0"/>
              <w:autoSpaceDN w:val="0"/>
              <w:adjustRightInd w:val="0"/>
              <w:spacing w:after="0" w:line="240" w:lineRule="auto"/>
              <w:ind w:firstLine="0"/>
              <w:rPr>
                <w:rFonts w:cs="Times New Roman"/>
                <w:sz w:val="20"/>
                <w:szCs w:val="20"/>
              </w:rPr>
            </w:pPr>
            <w:r w:rsidRPr="00501D2D">
              <w:rPr>
                <w:rFonts w:cs="Times New Roman"/>
                <w:sz w:val="20"/>
                <w:szCs w:val="20"/>
              </w:rPr>
              <w:t>Количество обследованных предприятий и организаций</w:t>
            </w:r>
          </w:p>
        </w:tc>
        <w:tc>
          <w:tcPr>
            <w:tcW w:w="618" w:type="dxa"/>
            <w:tcBorders>
              <w:top w:val="single" w:sz="4" w:space="0" w:color="auto"/>
              <w:left w:val="single" w:sz="4" w:space="0" w:color="auto"/>
              <w:bottom w:val="single" w:sz="4" w:space="0" w:color="auto"/>
              <w:right w:val="single" w:sz="4" w:space="0" w:color="auto"/>
            </w:tcBorders>
          </w:tcPr>
          <w:p w:rsidR="003C41CE" w:rsidRPr="00501D2D" w:rsidRDefault="003C41CE" w:rsidP="00501D2D">
            <w:pPr>
              <w:spacing w:after="0" w:line="240" w:lineRule="auto"/>
              <w:ind w:firstLine="0"/>
              <w:jc w:val="center"/>
              <w:rPr>
                <w:rFonts w:cs="Times New Roman"/>
                <w:sz w:val="20"/>
                <w:szCs w:val="20"/>
              </w:rPr>
            </w:pPr>
            <w:r w:rsidRPr="00501D2D">
              <w:rPr>
                <w:rFonts w:cs="Times New Roman"/>
                <w:sz w:val="20"/>
                <w:szCs w:val="20"/>
              </w:rPr>
              <w:t>-</w:t>
            </w:r>
          </w:p>
        </w:tc>
        <w:tc>
          <w:tcPr>
            <w:tcW w:w="709" w:type="dxa"/>
            <w:tcBorders>
              <w:top w:val="single" w:sz="4" w:space="0" w:color="auto"/>
              <w:left w:val="single" w:sz="4" w:space="0" w:color="auto"/>
              <w:bottom w:val="single" w:sz="4" w:space="0" w:color="auto"/>
              <w:right w:val="single" w:sz="4" w:space="0" w:color="auto"/>
            </w:tcBorders>
          </w:tcPr>
          <w:p w:rsidR="003C41CE" w:rsidRPr="00501D2D" w:rsidRDefault="003C41CE" w:rsidP="00501D2D">
            <w:pPr>
              <w:spacing w:after="0" w:line="240" w:lineRule="auto"/>
              <w:ind w:firstLine="0"/>
              <w:jc w:val="center"/>
              <w:rPr>
                <w:rFonts w:cs="Times New Roman"/>
                <w:sz w:val="20"/>
                <w:szCs w:val="20"/>
              </w:rPr>
            </w:pPr>
            <w:r w:rsidRPr="00501D2D">
              <w:rPr>
                <w:rFonts w:cs="Times New Roman"/>
                <w:sz w:val="20"/>
                <w:szCs w:val="20"/>
              </w:rPr>
              <w:t>3</w:t>
            </w:r>
          </w:p>
        </w:tc>
        <w:tc>
          <w:tcPr>
            <w:tcW w:w="708" w:type="dxa"/>
            <w:tcBorders>
              <w:top w:val="single" w:sz="4" w:space="0" w:color="auto"/>
              <w:left w:val="single" w:sz="4" w:space="0" w:color="auto"/>
              <w:bottom w:val="single" w:sz="4" w:space="0" w:color="auto"/>
              <w:right w:val="single" w:sz="4" w:space="0" w:color="auto"/>
            </w:tcBorders>
          </w:tcPr>
          <w:p w:rsidR="003C41CE" w:rsidRPr="00501D2D" w:rsidRDefault="003C41CE" w:rsidP="00501D2D">
            <w:pPr>
              <w:spacing w:after="0" w:line="240" w:lineRule="auto"/>
              <w:ind w:firstLine="0"/>
              <w:jc w:val="center"/>
              <w:rPr>
                <w:rFonts w:cs="Times New Roman"/>
                <w:sz w:val="20"/>
                <w:szCs w:val="20"/>
              </w:rPr>
            </w:pPr>
            <w:r w:rsidRPr="00501D2D">
              <w:rPr>
                <w:rFonts w:cs="Times New Roman"/>
                <w:sz w:val="20"/>
                <w:szCs w:val="20"/>
              </w:rPr>
              <w:t>3</w:t>
            </w:r>
          </w:p>
        </w:tc>
        <w:tc>
          <w:tcPr>
            <w:tcW w:w="709" w:type="dxa"/>
            <w:tcBorders>
              <w:top w:val="single" w:sz="4" w:space="0" w:color="auto"/>
              <w:left w:val="single" w:sz="4" w:space="0" w:color="auto"/>
              <w:bottom w:val="single" w:sz="4" w:space="0" w:color="auto"/>
              <w:right w:val="single" w:sz="4" w:space="0" w:color="auto"/>
            </w:tcBorders>
          </w:tcPr>
          <w:p w:rsidR="003C41CE" w:rsidRPr="00501D2D" w:rsidRDefault="003C41CE" w:rsidP="00501D2D">
            <w:pPr>
              <w:spacing w:after="0" w:line="240" w:lineRule="auto"/>
              <w:ind w:firstLine="0"/>
              <w:jc w:val="center"/>
              <w:rPr>
                <w:rFonts w:cs="Times New Roman"/>
                <w:sz w:val="20"/>
                <w:szCs w:val="20"/>
              </w:rPr>
            </w:pPr>
            <w:r w:rsidRPr="00501D2D">
              <w:rPr>
                <w:rFonts w:cs="Times New Roman"/>
                <w:sz w:val="20"/>
                <w:szCs w:val="20"/>
              </w:rPr>
              <w:t>3</w:t>
            </w:r>
          </w:p>
        </w:tc>
        <w:tc>
          <w:tcPr>
            <w:tcW w:w="675" w:type="dxa"/>
            <w:tcBorders>
              <w:top w:val="single" w:sz="4" w:space="0" w:color="auto"/>
              <w:left w:val="single" w:sz="4" w:space="0" w:color="auto"/>
              <w:bottom w:val="single" w:sz="4" w:space="0" w:color="auto"/>
              <w:right w:val="single" w:sz="4" w:space="0" w:color="auto"/>
            </w:tcBorders>
          </w:tcPr>
          <w:p w:rsidR="003C41CE" w:rsidRPr="00501D2D" w:rsidRDefault="003C41CE" w:rsidP="00501D2D">
            <w:pPr>
              <w:spacing w:after="0" w:line="240" w:lineRule="auto"/>
              <w:ind w:firstLine="0"/>
              <w:jc w:val="center"/>
              <w:rPr>
                <w:rFonts w:cs="Times New Roman"/>
                <w:sz w:val="20"/>
                <w:szCs w:val="20"/>
              </w:rPr>
            </w:pPr>
            <w:r w:rsidRPr="00501D2D">
              <w:rPr>
                <w:rFonts w:cs="Times New Roman"/>
                <w:sz w:val="20"/>
                <w:szCs w:val="20"/>
              </w:rPr>
              <w:t>3</w:t>
            </w:r>
          </w:p>
        </w:tc>
        <w:tc>
          <w:tcPr>
            <w:tcW w:w="691" w:type="dxa"/>
            <w:tcBorders>
              <w:top w:val="single" w:sz="4" w:space="0" w:color="auto"/>
              <w:left w:val="single" w:sz="4" w:space="0" w:color="auto"/>
              <w:bottom w:val="single" w:sz="4" w:space="0" w:color="auto"/>
              <w:right w:val="single" w:sz="4" w:space="0" w:color="auto"/>
            </w:tcBorders>
          </w:tcPr>
          <w:p w:rsidR="003C41CE" w:rsidRPr="00501D2D" w:rsidRDefault="003C41CE" w:rsidP="00501D2D">
            <w:pPr>
              <w:spacing w:after="0" w:line="240" w:lineRule="auto"/>
              <w:ind w:right="-108" w:firstLine="0"/>
              <w:jc w:val="center"/>
              <w:rPr>
                <w:rFonts w:cs="Times New Roman"/>
                <w:sz w:val="20"/>
                <w:szCs w:val="20"/>
              </w:rPr>
            </w:pPr>
            <w:r w:rsidRPr="00501D2D">
              <w:rPr>
                <w:rFonts w:cs="Times New Roman"/>
                <w:sz w:val="20"/>
                <w:szCs w:val="20"/>
              </w:rPr>
              <w:t>-</w:t>
            </w:r>
          </w:p>
        </w:tc>
        <w:tc>
          <w:tcPr>
            <w:tcW w:w="815" w:type="dxa"/>
            <w:tcBorders>
              <w:top w:val="single" w:sz="4" w:space="0" w:color="auto"/>
              <w:left w:val="single" w:sz="4" w:space="0" w:color="auto"/>
              <w:bottom w:val="single" w:sz="4" w:space="0" w:color="auto"/>
              <w:right w:val="single" w:sz="4" w:space="0" w:color="auto"/>
            </w:tcBorders>
          </w:tcPr>
          <w:p w:rsidR="003C41CE" w:rsidRPr="00501D2D" w:rsidRDefault="003C41CE" w:rsidP="00501D2D">
            <w:pPr>
              <w:spacing w:after="0" w:line="240" w:lineRule="auto"/>
              <w:ind w:left="-108" w:right="-108" w:firstLine="0"/>
              <w:jc w:val="left"/>
              <w:rPr>
                <w:rFonts w:cs="Times New Roman"/>
                <w:sz w:val="20"/>
                <w:szCs w:val="20"/>
              </w:rPr>
            </w:pPr>
            <w:r w:rsidRPr="00501D2D">
              <w:rPr>
                <w:rFonts w:cs="Times New Roman"/>
                <w:sz w:val="20"/>
                <w:szCs w:val="20"/>
              </w:rPr>
              <w:t>БРТ - 3</w:t>
            </w:r>
          </w:p>
          <w:p w:rsidR="003C41CE" w:rsidRPr="00501D2D" w:rsidRDefault="003C41CE" w:rsidP="00501D2D">
            <w:pPr>
              <w:spacing w:after="0" w:line="240" w:lineRule="auto"/>
              <w:ind w:left="-108" w:right="-108" w:firstLine="0"/>
              <w:jc w:val="left"/>
              <w:rPr>
                <w:rFonts w:cs="Times New Roman"/>
                <w:sz w:val="20"/>
                <w:szCs w:val="20"/>
              </w:rPr>
            </w:pPr>
            <w:r w:rsidRPr="00501D2D">
              <w:rPr>
                <w:rFonts w:cs="Times New Roman"/>
                <w:sz w:val="20"/>
                <w:szCs w:val="20"/>
              </w:rPr>
              <w:t>ВБ - 19,4</w:t>
            </w:r>
          </w:p>
        </w:tc>
        <w:tc>
          <w:tcPr>
            <w:tcW w:w="762" w:type="dxa"/>
            <w:tcBorders>
              <w:top w:val="single" w:sz="4" w:space="0" w:color="auto"/>
              <w:left w:val="single" w:sz="4" w:space="0" w:color="auto"/>
              <w:bottom w:val="single" w:sz="4" w:space="0" w:color="auto"/>
              <w:right w:val="nil"/>
            </w:tcBorders>
          </w:tcPr>
          <w:p w:rsidR="003C41CE" w:rsidRPr="00501D2D" w:rsidRDefault="003C41CE" w:rsidP="00501D2D">
            <w:pPr>
              <w:spacing w:after="0" w:line="240" w:lineRule="auto"/>
              <w:ind w:left="-108" w:right="-108" w:firstLine="0"/>
              <w:jc w:val="left"/>
              <w:rPr>
                <w:rFonts w:cs="Times New Roman"/>
                <w:sz w:val="20"/>
                <w:szCs w:val="20"/>
              </w:rPr>
            </w:pPr>
            <w:r w:rsidRPr="00501D2D">
              <w:rPr>
                <w:rFonts w:cs="Times New Roman"/>
                <w:sz w:val="20"/>
                <w:szCs w:val="20"/>
              </w:rPr>
              <w:t>БРТ - 3</w:t>
            </w:r>
          </w:p>
          <w:p w:rsidR="003C41CE" w:rsidRPr="00501D2D" w:rsidRDefault="003C41CE" w:rsidP="00501D2D">
            <w:pPr>
              <w:spacing w:after="0" w:line="240" w:lineRule="auto"/>
              <w:ind w:left="-108" w:right="-108" w:firstLine="0"/>
              <w:jc w:val="left"/>
              <w:rPr>
                <w:rFonts w:cs="Times New Roman"/>
                <w:sz w:val="20"/>
                <w:szCs w:val="20"/>
              </w:rPr>
            </w:pPr>
            <w:r w:rsidRPr="00501D2D">
              <w:rPr>
                <w:rFonts w:cs="Times New Roman"/>
                <w:sz w:val="20"/>
                <w:szCs w:val="20"/>
              </w:rPr>
              <w:t>ВБ - 19,4</w:t>
            </w:r>
          </w:p>
        </w:tc>
        <w:tc>
          <w:tcPr>
            <w:tcW w:w="708" w:type="dxa"/>
            <w:tcBorders>
              <w:top w:val="single" w:sz="4" w:space="0" w:color="auto"/>
              <w:left w:val="single" w:sz="4" w:space="0" w:color="auto"/>
              <w:bottom w:val="single" w:sz="4" w:space="0" w:color="auto"/>
              <w:right w:val="nil"/>
            </w:tcBorders>
          </w:tcPr>
          <w:p w:rsidR="003C41CE" w:rsidRPr="00501D2D" w:rsidRDefault="003C41CE" w:rsidP="00501D2D">
            <w:pPr>
              <w:spacing w:after="0" w:line="240" w:lineRule="auto"/>
              <w:ind w:left="-108" w:right="-108" w:firstLine="0"/>
              <w:jc w:val="left"/>
              <w:rPr>
                <w:rFonts w:cs="Times New Roman"/>
                <w:sz w:val="20"/>
                <w:szCs w:val="20"/>
              </w:rPr>
            </w:pPr>
            <w:r w:rsidRPr="00501D2D">
              <w:rPr>
                <w:rFonts w:cs="Times New Roman"/>
                <w:sz w:val="20"/>
                <w:szCs w:val="20"/>
              </w:rPr>
              <w:t>БРТ - 3</w:t>
            </w:r>
          </w:p>
          <w:p w:rsidR="003C41CE" w:rsidRPr="00501D2D" w:rsidRDefault="003C41CE" w:rsidP="00501D2D">
            <w:pPr>
              <w:spacing w:after="0" w:line="240" w:lineRule="auto"/>
              <w:ind w:left="-108" w:right="-108" w:firstLine="0"/>
              <w:jc w:val="left"/>
              <w:rPr>
                <w:rFonts w:cs="Times New Roman"/>
                <w:sz w:val="20"/>
                <w:szCs w:val="20"/>
              </w:rPr>
            </w:pPr>
            <w:r w:rsidRPr="00501D2D">
              <w:rPr>
                <w:rFonts w:cs="Times New Roman"/>
                <w:sz w:val="20"/>
                <w:szCs w:val="20"/>
              </w:rPr>
              <w:t>ВБ - 19,4</w:t>
            </w:r>
          </w:p>
        </w:tc>
        <w:tc>
          <w:tcPr>
            <w:tcW w:w="656" w:type="dxa"/>
            <w:tcBorders>
              <w:top w:val="single" w:sz="4" w:space="0" w:color="auto"/>
              <w:left w:val="single" w:sz="4" w:space="0" w:color="auto"/>
              <w:bottom w:val="single" w:sz="4" w:space="0" w:color="auto"/>
            </w:tcBorders>
          </w:tcPr>
          <w:p w:rsidR="003C41CE" w:rsidRPr="00501D2D" w:rsidRDefault="003C41CE" w:rsidP="00501D2D">
            <w:pPr>
              <w:spacing w:after="0" w:line="240" w:lineRule="auto"/>
              <w:ind w:left="-108" w:right="-108" w:firstLine="0"/>
              <w:jc w:val="left"/>
              <w:rPr>
                <w:rFonts w:cs="Times New Roman"/>
                <w:sz w:val="20"/>
                <w:szCs w:val="20"/>
              </w:rPr>
            </w:pPr>
            <w:r w:rsidRPr="00501D2D">
              <w:rPr>
                <w:rFonts w:cs="Times New Roman"/>
                <w:sz w:val="20"/>
                <w:szCs w:val="20"/>
              </w:rPr>
              <w:t>БРТ - 3</w:t>
            </w:r>
          </w:p>
          <w:p w:rsidR="003C41CE" w:rsidRPr="00501D2D" w:rsidRDefault="003C41CE" w:rsidP="00501D2D">
            <w:pPr>
              <w:spacing w:after="0" w:line="240" w:lineRule="auto"/>
              <w:ind w:left="-108" w:right="-108" w:firstLine="0"/>
              <w:jc w:val="left"/>
              <w:rPr>
                <w:rFonts w:cs="Times New Roman"/>
                <w:sz w:val="20"/>
                <w:szCs w:val="20"/>
              </w:rPr>
            </w:pPr>
            <w:r w:rsidRPr="00501D2D">
              <w:rPr>
                <w:rFonts w:cs="Times New Roman"/>
                <w:sz w:val="20"/>
                <w:szCs w:val="20"/>
              </w:rPr>
              <w:t>ВБ - 19,4</w:t>
            </w:r>
          </w:p>
        </w:tc>
      </w:tr>
      <w:tr w:rsidR="000320A0" w:rsidRPr="00501D2D" w:rsidTr="00B84668">
        <w:trPr>
          <w:jc w:val="center"/>
        </w:trPr>
        <w:tc>
          <w:tcPr>
            <w:tcW w:w="2670" w:type="dxa"/>
            <w:tcBorders>
              <w:top w:val="single" w:sz="4" w:space="0" w:color="auto"/>
              <w:bottom w:val="single" w:sz="4" w:space="0" w:color="auto"/>
              <w:right w:val="single" w:sz="4" w:space="0" w:color="auto"/>
            </w:tcBorders>
          </w:tcPr>
          <w:p w:rsidR="000320A0" w:rsidRPr="00501D2D" w:rsidRDefault="000320A0" w:rsidP="00501D2D">
            <w:pPr>
              <w:pStyle w:val="a3"/>
              <w:widowControl w:val="0"/>
              <w:spacing w:after="0" w:line="240" w:lineRule="auto"/>
              <w:ind w:left="0" w:right="-76"/>
              <w:jc w:val="both"/>
              <w:rPr>
                <w:rFonts w:ascii="Times New Roman" w:hAnsi="Times New Roman" w:cs="Times New Roman"/>
                <w:sz w:val="20"/>
                <w:szCs w:val="20"/>
              </w:rPr>
            </w:pPr>
            <w:r w:rsidRPr="00501D2D">
              <w:rPr>
                <w:rFonts w:ascii="Times New Roman" w:hAnsi="Times New Roman" w:cs="Times New Roman"/>
                <w:sz w:val="20"/>
                <w:szCs w:val="20"/>
              </w:rPr>
              <w:lastRenderedPageBreak/>
              <w:t>Принятие участия и проведение научно-технических, экономических и методических мероприятий (форумов, симпозиумов, конференций, семинаров, выставок) по вопросам интеллектуальной собственности, в том числе:</w:t>
            </w:r>
          </w:p>
          <w:p w:rsidR="000320A0" w:rsidRPr="00501D2D" w:rsidRDefault="000320A0" w:rsidP="00501D2D">
            <w:pPr>
              <w:pStyle w:val="a3"/>
              <w:widowControl w:val="0"/>
              <w:spacing w:after="0" w:line="240" w:lineRule="auto"/>
              <w:ind w:left="0" w:right="-76"/>
              <w:jc w:val="both"/>
              <w:rPr>
                <w:rFonts w:ascii="Times New Roman" w:hAnsi="Times New Roman" w:cs="Times New Roman"/>
                <w:sz w:val="20"/>
                <w:szCs w:val="20"/>
              </w:rPr>
            </w:pPr>
            <w:r w:rsidRPr="00501D2D">
              <w:rPr>
                <w:rFonts w:ascii="Times New Roman" w:hAnsi="Times New Roman" w:cs="Times New Roman"/>
                <w:sz w:val="20"/>
                <w:szCs w:val="20"/>
              </w:rPr>
              <w:t>-проведение конкурса «Лучшее изобретение года» (в рамках республиканского конкурса «50 лучших инновационных идей для Республики Татарстан»);</w:t>
            </w:r>
          </w:p>
          <w:p w:rsidR="000320A0" w:rsidRPr="00501D2D" w:rsidRDefault="000320A0" w:rsidP="00501D2D">
            <w:pPr>
              <w:spacing w:after="0" w:line="240" w:lineRule="auto"/>
              <w:ind w:firstLine="0"/>
              <w:rPr>
                <w:rFonts w:cs="Times New Roman"/>
                <w:sz w:val="20"/>
                <w:szCs w:val="20"/>
              </w:rPr>
            </w:pPr>
            <w:r w:rsidRPr="00501D2D">
              <w:rPr>
                <w:rFonts w:cs="Times New Roman"/>
                <w:sz w:val="20"/>
                <w:szCs w:val="20"/>
              </w:rPr>
              <w:t>- проведение Республиканского смотра на лучшую постановку изобретательской, рационализаторской и патентно-лицензионной работы среди предприятий, организаций и учреждений Республики Татарстан;</w:t>
            </w:r>
          </w:p>
          <w:p w:rsidR="000320A0" w:rsidRPr="00501D2D" w:rsidRDefault="000320A0" w:rsidP="00501D2D">
            <w:pPr>
              <w:pStyle w:val="a3"/>
              <w:widowControl w:val="0"/>
              <w:spacing w:after="0" w:line="240" w:lineRule="auto"/>
              <w:ind w:left="0" w:right="-76"/>
              <w:jc w:val="both"/>
              <w:rPr>
                <w:rFonts w:ascii="Times New Roman" w:hAnsi="Times New Roman" w:cs="Times New Roman"/>
                <w:sz w:val="20"/>
                <w:szCs w:val="20"/>
              </w:rPr>
            </w:pPr>
            <w:r w:rsidRPr="00501D2D">
              <w:rPr>
                <w:rFonts w:ascii="Times New Roman" w:hAnsi="Times New Roman" w:cs="Times New Roman"/>
                <w:sz w:val="20"/>
                <w:szCs w:val="20"/>
              </w:rPr>
              <w:t>- проведение Олимпиады и выставки технического творчества школьников Республики Татарстан «Кулибины                  XXI века»</w:t>
            </w:r>
            <w:r w:rsidR="002E6FDB" w:rsidRPr="00501D2D">
              <w:rPr>
                <w:rFonts w:ascii="Times New Roman" w:hAnsi="Times New Roman" w:cs="Times New Roman"/>
                <w:sz w:val="20"/>
                <w:szCs w:val="20"/>
              </w:rPr>
              <w:t>;</w:t>
            </w:r>
          </w:p>
          <w:p w:rsidR="002E6FDB" w:rsidRPr="00501D2D" w:rsidRDefault="002E6FDB" w:rsidP="00501D2D">
            <w:pPr>
              <w:pStyle w:val="a3"/>
              <w:widowControl w:val="0"/>
              <w:spacing w:after="0" w:line="240" w:lineRule="auto"/>
              <w:ind w:left="0" w:right="-76"/>
              <w:jc w:val="both"/>
              <w:rPr>
                <w:rFonts w:ascii="Times New Roman" w:hAnsi="Times New Roman" w:cs="Times New Roman"/>
                <w:spacing w:val="-6"/>
                <w:sz w:val="20"/>
                <w:szCs w:val="20"/>
              </w:rPr>
            </w:pPr>
            <w:r w:rsidRPr="00501D2D">
              <w:rPr>
                <w:rFonts w:ascii="Times New Roman" w:hAnsi="Times New Roman" w:cs="Times New Roman"/>
                <w:sz w:val="20"/>
                <w:szCs w:val="20"/>
              </w:rPr>
              <w:t xml:space="preserve">- </w:t>
            </w:r>
            <w:r w:rsidR="00145C1C" w:rsidRPr="00501D2D">
              <w:rPr>
                <w:rFonts w:ascii="Times New Roman" w:hAnsi="Times New Roman" w:cs="Times New Roman"/>
                <w:sz w:val="20"/>
                <w:szCs w:val="20"/>
              </w:rPr>
              <w:t xml:space="preserve">проведение международной научно-практической конференции «Интеллектуальная собственность и экономика </w:t>
            </w:r>
            <w:r w:rsidR="00145C1C" w:rsidRPr="00501D2D">
              <w:rPr>
                <w:rFonts w:ascii="Times New Roman" w:hAnsi="Times New Roman" w:cs="Times New Roman"/>
                <w:sz w:val="20"/>
                <w:szCs w:val="20"/>
              </w:rPr>
              <w:lastRenderedPageBreak/>
              <w:t>регионов России»</w:t>
            </w:r>
          </w:p>
        </w:tc>
        <w:tc>
          <w:tcPr>
            <w:tcW w:w="1418" w:type="dxa"/>
            <w:tcBorders>
              <w:top w:val="single" w:sz="4" w:space="0" w:color="auto"/>
              <w:left w:val="single" w:sz="4" w:space="0" w:color="auto"/>
              <w:bottom w:val="single" w:sz="4" w:space="0" w:color="auto"/>
              <w:right w:val="single" w:sz="4" w:space="0" w:color="auto"/>
            </w:tcBorders>
          </w:tcPr>
          <w:p w:rsidR="000320A0" w:rsidRPr="00501D2D" w:rsidRDefault="000320A0" w:rsidP="00501D2D">
            <w:pPr>
              <w:pStyle w:val="a8"/>
              <w:jc w:val="center"/>
              <w:rPr>
                <w:rFonts w:ascii="Times New Roman" w:hAnsi="Times New Roman" w:cs="Times New Roman"/>
                <w:sz w:val="20"/>
                <w:szCs w:val="20"/>
              </w:rPr>
            </w:pPr>
            <w:r w:rsidRPr="00501D2D">
              <w:rPr>
                <w:rFonts w:ascii="Times New Roman" w:hAnsi="Times New Roman" w:cs="Times New Roman"/>
                <w:sz w:val="20"/>
                <w:szCs w:val="20"/>
              </w:rPr>
              <w:lastRenderedPageBreak/>
              <w:t>МЭРТ</w:t>
            </w:r>
          </w:p>
          <w:p w:rsidR="000320A0" w:rsidRPr="00501D2D" w:rsidRDefault="000320A0" w:rsidP="00501D2D">
            <w:pPr>
              <w:pStyle w:val="a8"/>
              <w:jc w:val="center"/>
              <w:rPr>
                <w:rFonts w:ascii="Times New Roman" w:hAnsi="Times New Roman" w:cs="Times New Roman"/>
                <w:sz w:val="20"/>
                <w:szCs w:val="20"/>
              </w:rPr>
            </w:pPr>
            <w:r w:rsidRPr="00501D2D">
              <w:rPr>
                <w:rFonts w:ascii="Times New Roman" w:hAnsi="Times New Roman" w:cs="Times New Roman"/>
                <w:sz w:val="20"/>
                <w:szCs w:val="20"/>
              </w:rPr>
              <w:t>ЦНТИ</w:t>
            </w:r>
          </w:p>
        </w:tc>
        <w:tc>
          <w:tcPr>
            <w:tcW w:w="1507" w:type="dxa"/>
            <w:tcBorders>
              <w:top w:val="single" w:sz="4" w:space="0" w:color="auto"/>
              <w:left w:val="single" w:sz="4" w:space="0" w:color="auto"/>
              <w:bottom w:val="single" w:sz="4" w:space="0" w:color="auto"/>
              <w:right w:val="single" w:sz="4" w:space="0" w:color="auto"/>
            </w:tcBorders>
          </w:tcPr>
          <w:p w:rsidR="000320A0" w:rsidRPr="00501D2D" w:rsidRDefault="000320A0" w:rsidP="00501D2D">
            <w:pPr>
              <w:spacing w:after="0" w:line="240" w:lineRule="auto"/>
              <w:ind w:firstLine="0"/>
              <w:jc w:val="center"/>
              <w:rPr>
                <w:rFonts w:cs="Times New Roman"/>
                <w:sz w:val="20"/>
                <w:szCs w:val="20"/>
              </w:rPr>
            </w:pPr>
            <w:r w:rsidRPr="00501D2D">
              <w:rPr>
                <w:rFonts w:cs="Times New Roman"/>
                <w:sz w:val="20"/>
                <w:szCs w:val="20"/>
              </w:rPr>
              <w:t>201</w:t>
            </w:r>
            <w:r w:rsidR="003C41CE" w:rsidRPr="00501D2D">
              <w:rPr>
                <w:rFonts w:cs="Times New Roman"/>
                <w:sz w:val="20"/>
                <w:szCs w:val="20"/>
                <w:lang w:val="en-US"/>
              </w:rPr>
              <w:t>6</w:t>
            </w:r>
            <w:r w:rsidRPr="00501D2D">
              <w:rPr>
                <w:rFonts w:cs="Times New Roman"/>
                <w:sz w:val="20"/>
                <w:szCs w:val="20"/>
              </w:rPr>
              <w:t>-2020</w:t>
            </w:r>
          </w:p>
        </w:tc>
        <w:tc>
          <w:tcPr>
            <w:tcW w:w="2445" w:type="dxa"/>
            <w:tcBorders>
              <w:top w:val="single" w:sz="4" w:space="0" w:color="auto"/>
              <w:left w:val="single" w:sz="4" w:space="0" w:color="auto"/>
              <w:bottom w:val="single" w:sz="4" w:space="0" w:color="auto"/>
              <w:right w:val="single" w:sz="4" w:space="0" w:color="auto"/>
            </w:tcBorders>
          </w:tcPr>
          <w:p w:rsidR="000320A0" w:rsidRPr="00501D2D" w:rsidRDefault="000320A0" w:rsidP="00501D2D">
            <w:pPr>
              <w:autoSpaceDE w:val="0"/>
              <w:autoSpaceDN w:val="0"/>
              <w:adjustRightInd w:val="0"/>
              <w:spacing w:after="0" w:line="240" w:lineRule="auto"/>
              <w:ind w:firstLine="0"/>
              <w:rPr>
                <w:rFonts w:cs="Times New Roman"/>
                <w:sz w:val="20"/>
                <w:szCs w:val="20"/>
              </w:rPr>
            </w:pPr>
            <w:r w:rsidRPr="00501D2D">
              <w:rPr>
                <w:rFonts w:cs="Times New Roman"/>
                <w:sz w:val="20"/>
                <w:szCs w:val="20"/>
              </w:rPr>
              <w:t>Количество проведенных научно-технических, экономических и методических мероприятий и принятых участий</w:t>
            </w:r>
          </w:p>
        </w:tc>
        <w:tc>
          <w:tcPr>
            <w:tcW w:w="618" w:type="dxa"/>
            <w:tcBorders>
              <w:top w:val="single" w:sz="4" w:space="0" w:color="auto"/>
              <w:left w:val="single" w:sz="4" w:space="0" w:color="auto"/>
              <w:bottom w:val="single" w:sz="4" w:space="0" w:color="auto"/>
              <w:right w:val="single" w:sz="4" w:space="0" w:color="auto"/>
            </w:tcBorders>
          </w:tcPr>
          <w:p w:rsidR="000320A0" w:rsidRPr="00501D2D" w:rsidRDefault="000320A0" w:rsidP="00501D2D">
            <w:pPr>
              <w:spacing w:after="0" w:line="240" w:lineRule="auto"/>
              <w:ind w:firstLine="0"/>
              <w:jc w:val="center"/>
              <w:rPr>
                <w:rFonts w:cs="Times New Roman"/>
                <w:sz w:val="20"/>
                <w:szCs w:val="20"/>
              </w:rPr>
            </w:pPr>
            <w:r w:rsidRPr="00501D2D">
              <w:rPr>
                <w:rFonts w:cs="Times New Roman"/>
                <w:sz w:val="20"/>
                <w:szCs w:val="20"/>
              </w:rPr>
              <w:t>3</w:t>
            </w:r>
          </w:p>
        </w:tc>
        <w:tc>
          <w:tcPr>
            <w:tcW w:w="709" w:type="dxa"/>
            <w:tcBorders>
              <w:top w:val="single" w:sz="4" w:space="0" w:color="auto"/>
              <w:left w:val="single" w:sz="4" w:space="0" w:color="auto"/>
              <w:bottom w:val="single" w:sz="4" w:space="0" w:color="auto"/>
              <w:right w:val="single" w:sz="4" w:space="0" w:color="auto"/>
            </w:tcBorders>
          </w:tcPr>
          <w:p w:rsidR="000320A0" w:rsidRPr="00501D2D" w:rsidRDefault="000320A0" w:rsidP="00501D2D">
            <w:pPr>
              <w:spacing w:after="0" w:line="240" w:lineRule="auto"/>
              <w:ind w:firstLine="0"/>
              <w:jc w:val="center"/>
              <w:rPr>
                <w:rFonts w:cs="Times New Roman"/>
                <w:sz w:val="20"/>
                <w:szCs w:val="20"/>
              </w:rPr>
            </w:pPr>
            <w:r w:rsidRPr="00501D2D">
              <w:rPr>
                <w:rFonts w:cs="Times New Roman"/>
                <w:sz w:val="20"/>
                <w:szCs w:val="20"/>
              </w:rPr>
              <w:t>3</w:t>
            </w:r>
          </w:p>
        </w:tc>
        <w:tc>
          <w:tcPr>
            <w:tcW w:w="708" w:type="dxa"/>
            <w:tcBorders>
              <w:top w:val="single" w:sz="4" w:space="0" w:color="auto"/>
              <w:left w:val="single" w:sz="4" w:space="0" w:color="auto"/>
              <w:bottom w:val="single" w:sz="4" w:space="0" w:color="auto"/>
              <w:right w:val="single" w:sz="4" w:space="0" w:color="auto"/>
            </w:tcBorders>
          </w:tcPr>
          <w:p w:rsidR="000320A0" w:rsidRPr="00501D2D" w:rsidRDefault="00145C1C" w:rsidP="00501D2D">
            <w:pPr>
              <w:spacing w:after="0" w:line="240" w:lineRule="auto"/>
              <w:ind w:firstLine="0"/>
              <w:jc w:val="center"/>
              <w:rPr>
                <w:rFonts w:cs="Times New Roman"/>
                <w:sz w:val="20"/>
                <w:szCs w:val="20"/>
              </w:rPr>
            </w:pPr>
            <w:r w:rsidRPr="00501D2D">
              <w:rPr>
                <w:rFonts w:cs="Times New Roman"/>
                <w:sz w:val="20"/>
                <w:szCs w:val="20"/>
              </w:rPr>
              <w:t>4</w:t>
            </w:r>
          </w:p>
        </w:tc>
        <w:tc>
          <w:tcPr>
            <w:tcW w:w="709" w:type="dxa"/>
            <w:tcBorders>
              <w:top w:val="single" w:sz="4" w:space="0" w:color="auto"/>
              <w:left w:val="single" w:sz="4" w:space="0" w:color="auto"/>
              <w:bottom w:val="single" w:sz="4" w:space="0" w:color="auto"/>
              <w:right w:val="single" w:sz="4" w:space="0" w:color="auto"/>
            </w:tcBorders>
          </w:tcPr>
          <w:p w:rsidR="000320A0" w:rsidRPr="00501D2D" w:rsidRDefault="00145C1C" w:rsidP="00501D2D">
            <w:pPr>
              <w:spacing w:after="0" w:line="240" w:lineRule="auto"/>
              <w:ind w:firstLine="0"/>
              <w:jc w:val="center"/>
              <w:rPr>
                <w:rFonts w:cs="Times New Roman"/>
                <w:sz w:val="20"/>
                <w:szCs w:val="20"/>
              </w:rPr>
            </w:pPr>
            <w:r w:rsidRPr="00501D2D">
              <w:rPr>
                <w:rFonts w:cs="Times New Roman"/>
                <w:sz w:val="20"/>
                <w:szCs w:val="20"/>
              </w:rPr>
              <w:t>4</w:t>
            </w:r>
          </w:p>
        </w:tc>
        <w:tc>
          <w:tcPr>
            <w:tcW w:w="675" w:type="dxa"/>
            <w:tcBorders>
              <w:top w:val="single" w:sz="4" w:space="0" w:color="auto"/>
              <w:left w:val="single" w:sz="4" w:space="0" w:color="auto"/>
              <w:bottom w:val="single" w:sz="4" w:space="0" w:color="auto"/>
              <w:right w:val="single" w:sz="4" w:space="0" w:color="auto"/>
            </w:tcBorders>
          </w:tcPr>
          <w:p w:rsidR="000320A0" w:rsidRPr="00501D2D" w:rsidRDefault="00145C1C" w:rsidP="00501D2D">
            <w:pPr>
              <w:spacing w:after="0" w:line="240" w:lineRule="auto"/>
              <w:ind w:firstLine="0"/>
              <w:jc w:val="center"/>
              <w:rPr>
                <w:rFonts w:cs="Times New Roman"/>
                <w:sz w:val="20"/>
                <w:szCs w:val="20"/>
              </w:rPr>
            </w:pPr>
            <w:r w:rsidRPr="00501D2D">
              <w:rPr>
                <w:rFonts w:cs="Times New Roman"/>
                <w:sz w:val="20"/>
                <w:szCs w:val="20"/>
              </w:rPr>
              <w:t>4</w:t>
            </w:r>
          </w:p>
        </w:tc>
        <w:tc>
          <w:tcPr>
            <w:tcW w:w="691" w:type="dxa"/>
            <w:tcBorders>
              <w:top w:val="single" w:sz="4" w:space="0" w:color="auto"/>
              <w:left w:val="single" w:sz="4" w:space="0" w:color="auto"/>
              <w:bottom w:val="single" w:sz="4" w:space="0" w:color="auto"/>
              <w:right w:val="single" w:sz="4" w:space="0" w:color="auto"/>
            </w:tcBorders>
          </w:tcPr>
          <w:p w:rsidR="000320A0" w:rsidRPr="00501D2D" w:rsidRDefault="003C41CE" w:rsidP="00501D2D">
            <w:pPr>
              <w:spacing w:after="0" w:line="240" w:lineRule="auto"/>
              <w:ind w:left="-108" w:right="-108" w:firstLine="0"/>
              <w:jc w:val="left"/>
              <w:rPr>
                <w:rFonts w:cs="Times New Roman"/>
                <w:sz w:val="20"/>
                <w:szCs w:val="20"/>
              </w:rPr>
            </w:pPr>
            <w:r w:rsidRPr="00501D2D">
              <w:rPr>
                <w:rFonts w:cs="Times New Roman"/>
                <w:sz w:val="20"/>
                <w:szCs w:val="20"/>
              </w:rPr>
              <w:t>БРТ – 0</w:t>
            </w:r>
            <w:r w:rsidRPr="00501D2D">
              <w:rPr>
                <w:rFonts w:cs="Times New Roman"/>
                <w:sz w:val="20"/>
                <w:szCs w:val="20"/>
                <w:lang w:val="en-US"/>
              </w:rPr>
              <w:t xml:space="preserve"> </w:t>
            </w:r>
            <w:r w:rsidRPr="00501D2D">
              <w:rPr>
                <w:rFonts w:cs="Times New Roman"/>
                <w:sz w:val="20"/>
                <w:szCs w:val="20"/>
              </w:rPr>
              <w:t>ВБ - 1</w:t>
            </w:r>
          </w:p>
        </w:tc>
        <w:tc>
          <w:tcPr>
            <w:tcW w:w="815" w:type="dxa"/>
            <w:tcBorders>
              <w:top w:val="single" w:sz="4" w:space="0" w:color="auto"/>
              <w:left w:val="single" w:sz="4" w:space="0" w:color="auto"/>
              <w:bottom w:val="single" w:sz="4" w:space="0" w:color="auto"/>
              <w:right w:val="single" w:sz="4" w:space="0" w:color="auto"/>
            </w:tcBorders>
          </w:tcPr>
          <w:p w:rsidR="000320A0" w:rsidRPr="00501D2D" w:rsidRDefault="000320A0" w:rsidP="00501D2D">
            <w:pPr>
              <w:spacing w:after="0" w:line="240" w:lineRule="auto"/>
              <w:ind w:left="-108" w:right="-108" w:firstLine="0"/>
              <w:jc w:val="left"/>
              <w:rPr>
                <w:rFonts w:cs="Times New Roman"/>
                <w:sz w:val="20"/>
                <w:szCs w:val="20"/>
              </w:rPr>
            </w:pPr>
            <w:r w:rsidRPr="00501D2D">
              <w:rPr>
                <w:rFonts w:cs="Times New Roman"/>
                <w:sz w:val="20"/>
                <w:szCs w:val="20"/>
              </w:rPr>
              <w:t>БРТ - 0</w:t>
            </w:r>
          </w:p>
          <w:p w:rsidR="000320A0" w:rsidRPr="00501D2D" w:rsidRDefault="000320A0" w:rsidP="00501D2D">
            <w:pPr>
              <w:spacing w:after="0" w:line="240" w:lineRule="auto"/>
              <w:ind w:left="-108" w:right="-108" w:firstLine="0"/>
              <w:jc w:val="left"/>
              <w:rPr>
                <w:rFonts w:cs="Times New Roman"/>
                <w:sz w:val="20"/>
                <w:szCs w:val="20"/>
              </w:rPr>
            </w:pPr>
            <w:r w:rsidRPr="00501D2D">
              <w:rPr>
                <w:rFonts w:cs="Times New Roman"/>
                <w:sz w:val="20"/>
                <w:szCs w:val="20"/>
              </w:rPr>
              <w:t>ВБ - 1</w:t>
            </w:r>
          </w:p>
        </w:tc>
        <w:tc>
          <w:tcPr>
            <w:tcW w:w="762" w:type="dxa"/>
            <w:tcBorders>
              <w:top w:val="single" w:sz="4" w:space="0" w:color="auto"/>
              <w:left w:val="single" w:sz="4" w:space="0" w:color="auto"/>
              <w:bottom w:val="single" w:sz="4" w:space="0" w:color="auto"/>
              <w:right w:val="nil"/>
            </w:tcBorders>
          </w:tcPr>
          <w:p w:rsidR="000320A0" w:rsidRPr="00501D2D" w:rsidRDefault="000320A0" w:rsidP="00501D2D">
            <w:pPr>
              <w:spacing w:after="0" w:line="240" w:lineRule="auto"/>
              <w:ind w:left="-108" w:right="-108" w:firstLine="0"/>
              <w:jc w:val="left"/>
              <w:rPr>
                <w:rFonts w:cs="Times New Roman"/>
                <w:sz w:val="20"/>
                <w:szCs w:val="20"/>
              </w:rPr>
            </w:pPr>
            <w:r w:rsidRPr="00501D2D">
              <w:rPr>
                <w:rFonts w:cs="Times New Roman"/>
                <w:sz w:val="20"/>
                <w:szCs w:val="20"/>
              </w:rPr>
              <w:t xml:space="preserve">БРТ </w:t>
            </w:r>
            <w:r w:rsidR="00145C1C" w:rsidRPr="00501D2D">
              <w:rPr>
                <w:rFonts w:cs="Times New Roman"/>
                <w:sz w:val="20"/>
                <w:szCs w:val="20"/>
              </w:rPr>
              <w:t>–</w:t>
            </w:r>
            <w:r w:rsidRPr="00501D2D">
              <w:rPr>
                <w:rFonts w:cs="Times New Roman"/>
                <w:sz w:val="20"/>
                <w:szCs w:val="20"/>
              </w:rPr>
              <w:t xml:space="preserve"> </w:t>
            </w:r>
            <w:r w:rsidR="00145C1C" w:rsidRPr="00501D2D">
              <w:rPr>
                <w:rFonts w:cs="Times New Roman"/>
                <w:sz w:val="20"/>
                <w:szCs w:val="20"/>
              </w:rPr>
              <w:t>5</w:t>
            </w:r>
          </w:p>
          <w:p w:rsidR="000320A0" w:rsidRPr="00501D2D" w:rsidRDefault="000320A0" w:rsidP="00501D2D">
            <w:pPr>
              <w:spacing w:after="0" w:line="240" w:lineRule="auto"/>
              <w:ind w:left="-108" w:right="-108" w:firstLine="0"/>
              <w:jc w:val="left"/>
              <w:rPr>
                <w:rFonts w:cs="Times New Roman"/>
                <w:sz w:val="20"/>
                <w:szCs w:val="20"/>
              </w:rPr>
            </w:pPr>
            <w:r w:rsidRPr="00501D2D">
              <w:rPr>
                <w:rFonts w:cs="Times New Roman"/>
                <w:sz w:val="20"/>
                <w:szCs w:val="20"/>
              </w:rPr>
              <w:t>ВБ - 1</w:t>
            </w:r>
          </w:p>
        </w:tc>
        <w:tc>
          <w:tcPr>
            <w:tcW w:w="708" w:type="dxa"/>
            <w:tcBorders>
              <w:top w:val="single" w:sz="4" w:space="0" w:color="auto"/>
              <w:left w:val="single" w:sz="4" w:space="0" w:color="auto"/>
              <w:bottom w:val="single" w:sz="4" w:space="0" w:color="auto"/>
              <w:right w:val="nil"/>
            </w:tcBorders>
          </w:tcPr>
          <w:p w:rsidR="000320A0" w:rsidRPr="00501D2D" w:rsidRDefault="000320A0" w:rsidP="00501D2D">
            <w:pPr>
              <w:spacing w:after="0" w:line="240" w:lineRule="auto"/>
              <w:ind w:left="-108" w:right="-108" w:firstLine="0"/>
              <w:jc w:val="left"/>
              <w:rPr>
                <w:rFonts w:cs="Times New Roman"/>
                <w:sz w:val="20"/>
                <w:szCs w:val="20"/>
              </w:rPr>
            </w:pPr>
            <w:r w:rsidRPr="00501D2D">
              <w:rPr>
                <w:rFonts w:cs="Times New Roman"/>
                <w:sz w:val="20"/>
                <w:szCs w:val="20"/>
              </w:rPr>
              <w:t xml:space="preserve">БРТ - </w:t>
            </w:r>
            <w:r w:rsidR="00145C1C" w:rsidRPr="00501D2D">
              <w:rPr>
                <w:rFonts w:cs="Times New Roman"/>
                <w:sz w:val="20"/>
                <w:szCs w:val="20"/>
              </w:rPr>
              <w:t>5</w:t>
            </w:r>
          </w:p>
          <w:p w:rsidR="000320A0" w:rsidRPr="00501D2D" w:rsidRDefault="000320A0" w:rsidP="00501D2D">
            <w:pPr>
              <w:spacing w:after="0" w:line="240" w:lineRule="auto"/>
              <w:ind w:left="-108" w:right="-108" w:firstLine="0"/>
              <w:jc w:val="left"/>
              <w:rPr>
                <w:rFonts w:cs="Times New Roman"/>
                <w:sz w:val="20"/>
                <w:szCs w:val="20"/>
              </w:rPr>
            </w:pPr>
            <w:r w:rsidRPr="00501D2D">
              <w:rPr>
                <w:rFonts w:cs="Times New Roman"/>
                <w:sz w:val="20"/>
                <w:szCs w:val="20"/>
              </w:rPr>
              <w:t>ВБ - 1</w:t>
            </w:r>
          </w:p>
        </w:tc>
        <w:tc>
          <w:tcPr>
            <w:tcW w:w="656" w:type="dxa"/>
            <w:tcBorders>
              <w:top w:val="single" w:sz="4" w:space="0" w:color="auto"/>
              <w:left w:val="single" w:sz="4" w:space="0" w:color="auto"/>
              <w:bottom w:val="single" w:sz="4" w:space="0" w:color="auto"/>
            </w:tcBorders>
          </w:tcPr>
          <w:p w:rsidR="000320A0" w:rsidRPr="00501D2D" w:rsidRDefault="000320A0" w:rsidP="00501D2D">
            <w:pPr>
              <w:spacing w:after="0" w:line="240" w:lineRule="auto"/>
              <w:ind w:left="-108" w:right="-108" w:firstLine="0"/>
              <w:jc w:val="left"/>
              <w:rPr>
                <w:rFonts w:cs="Times New Roman"/>
                <w:sz w:val="20"/>
                <w:szCs w:val="20"/>
              </w:rPr>
            </w:pPr>
            <w:r w:rsidRPr="00501D2D">
              <w:rPr>
                <w:rFonts w:cs="Times New Roman"/>
                <w:sz w:val="20"/>
                <w:szCs w:val="20"/>
              </w:rPr>
              <w:t xml:space="preserve">БРТ - </w:t>
            </w:r>
            <w:r w:rsidR="00145C1C" w:rsidRPr="00501D2D">
              <w:rPr>
                <w:rFonts w:cs="Times New Roman"/>
                <w:sz w:val="20"/>
                <w:szCs w:val="20"/>
              </w:rPr>
              <w:t>5</w:t>
            </w:r>
          </w:p>
          <w:p w:rsidR="000320A0" w:rsidRPr="00501D2D" w:rsidRDefault="000320A0" w:rsidP="00501D2D">
            <w:pPr>
              <w:spacing w:after="0" w:line="240" w:lineRule="auto"/>
              <w:ind w:left="-108" w:right="-108" w:firstLine="0"/>
              <w:jc w:val="left"/>
              <w:rPr>
                <w:rFonts w:cs="Times New Roman"/>
                <w:sz w:val="20"/>
                <w:szCs w:val="20"/>
              </w:rPr>
            </w:pPr>
            <w:r w:rsidRPr="00501D2D">
              <w:rPr>
                <w:rFonts w:cs="Times New Roman"/>
                <w:sz w:val="20"/>
                <w:szCs w:val="20"/>
              </w:rPr>
              <w:t>ВБ – 1</w:t>
            </w:r>
          </w:p>
        </w:tc>
      </w:tr>
      <w:tr w:rsidR="000320A0" w:rsidRPr="00501D2D" w:rsidTr="00B84668">
        <w:trPr>
          <w:jc w:val="center"/>
        </w:trPr>
        <w:tc>
          <w:tcPr>
            <w:tcW w:w="2670" w:type="dxa"/>
            <w:tcBorders>
              <w:top w:val="single" w:sz="4" w:space="0" w:color="auto"/>
              <w:bottom w:val="single" w:sz="4" w:space="0" w:color="auto"/>
              <w:right w:val="single" w:sz="4" w:space="0" w:color="auto"/>
            </w:tcBorders>
          </w:tcPr>
          <w:p w:rsidR="000320A0" w:rsidRPr="00501D2D" w:rsidRDefault="000320A0" w:rsidP="00501D2D">
            <w:pPr>
              <w:pStyle w:val="a3"/>
              <w:widowControl w:val="0"/>
              <w:spacing w:after="0" w:line="240" w:lineRule="auto"/>
              <w:ind w:left="0" w:right="-3"/>
              <w:jc w:val="both"/>
              <w:rPr>
                <w:rFonts w:ascii="Times New Roman" w:hAnsi="Times New Roman" w:cs="Times New Roman"/>
                <w:spacing w:val="-6"/>
                <w:sz w:val="20"/>
                <w:szCs w:val="20"/>
              </w:rPr>
            </w:pPr>
            <w:r w:rsidRPr="00501D2D">
              <w:rPr>
                <w:rFonts w:ascii="Times New Roman" w:hAnsi="Times New Roman" w:cs="Times New Roman"/>
                <w:spacing w:val="-8"/>
                <w:sz w:val="20"/>
                <w:szCs w:val="20"/>
              </w:rPr>
              <w:lastRenderedPageBreak/>
              <w:t>Проведение комплекса работ по интеграции Единой системы государственного учета и хранения результатов НИОКР гражданского назначения в Республике Татарстан с федеральной Единой государственной информационной системой учета НИОКР и ее модернизация</w:t>
            </w:r>
          </w:p>
        </w:tc>
        <w:tc>
          <w:tcPr>
            <w:tcW w:w="1418" w:type="dxa"/>
            <w:tcBorders>
              <w:top w:val="single" w:sz="4" w:space="0" w:color="auto"/>
              <w:left w:val="single" w:sz="4" w:space="0" w:color="auto"/>
              <w:bottom w:val="single" w:sz="4" w:space="0" w:color="auto"/>
              <w:right w:val="single" w:sz="4" w:space="0" w:color="auto"/>
            </w:tcBorders>
          </w:tcPr>
          <w:p w:rsidR="000320A0" w:rsidRPr="00501D2D" w:rsidRDefault="000320A0" w:rsidP="00501D2D">
            <w:pPr>
              <w:pStyle w:val="a8"/>
              <w:jc w:val="center"/>
              <w:rPr>
                <w:rFonts w:ascii="Times New Roman" w:hAnsi="Times New Roman" w:cs="Times New Roman"/>
                <w:sz w:val="20"/>
                <w:szCs w:val="20"/>
              </w:rPr>
            </w:pPr>
            <w:r w:rsidRPr="00501D2D">
              <w:rPr>
                <w:rFonts w:ascii="Times New Roman" w:hAnsi="Times New Roman" w:cs="Times New Roman"/>
                <w:sz w:val="20"/>
                <w:szCs w:val="20"/>
              </w:rPr>
              <w:t>МЭРТ</w:t>
            </w:r>
          </w:p>
          <w:p w:rsidR="000320A0" w:rsidRPr="00501D2D" w:rsidRDefault="000320A0" w:rsidP="00501D2D">
            <w:pPr>
              <w:pStyle w:val="a8"/>
              <w:jc w:val="center"/>
              <w:rPr>
                <w:rFonts w:ascii="Times New Roman" w:hAnsi="Times New Roman" w:cs="Times New Roman"/>
                <w:sz w:val="20"/>
                <w:szCs w:val="20"/>
              </w:rPr>
            </w:pPr>
            <w:r w:rsidRPr="00501D2D">
              <w:rPr>
                <w:rFonts w:ascii="Times New Roman" w:hAnsi="Times New Roman" w:cs="Times New Roman"/>
                <w:sz w:val="20"/>
                <w:szCs w:val="20"/>
              </w:rPr>
              <w:t>ЦНТИ</w:t>
            </w:r>
          </w:p>
        </w:tc>
        <w:tc>
          <w:tcPr>
            <w:tcW w:w="1507" w:type="dxa"/>
            <w:tcBorders>
              <w:top w:val="single" w:sz="4" w:space="0" w:color="auto"/>
              <w:left w:val="single" w:sz="4" w:space="0" w:color="auto"/>
              <w:bottom w:val="single" w:sz="4" w:space="0" w:color="auto"/>
              <w:right w:val="single" w:sz="4" w:space="0" w:color="auto"/>
            </w:tcBorders>
          </w:tcPr>
          <w:p w:rsidR="000320A0" w:rsidRPr="00501D2D" w:rsidRDefault="000320A0" w:rsidP="00501D2D">
            <w:pPr>
              <w:spacing w:after="0" w:line="240" w:lineRule="auto"/>
              <w:ind w:firstLine="0"/>
              <w:jc w:val="center"/>
              <w:rPr>
                <w:rFonts w:cs="Times New Roman"/>
                <w:sz w:val="20"/>
                <w:szCs w:val="20"/>
              </w:rPr>
            </w:pPr>
            <w:r w:rsidRPr="00501D2D">
              <w:rPr>
                <w:rFonts w:cs="Times New Roman"/>
                <w:sz w:val="20"/>
                <w:szCs w:val="20"/>
              </w:rPr>
              <w:t>2016-2020</w:t>
            </w:r>
          </w:p>
        </w:tc>
        <w:tc>
          <w:tcPr>
            <w:tcW w:w="2445" w:type="dxa"/>
            <w:tcBorders>
              <w:top w:val="single" w:sz="4" w:space="0" w:color="auto"/>
              <w:left w:val="single" w:sz="4" w:space="0" w:color="auto"/>
              <w:bottom w:val="single" w:sz="4" w:space="0" w:color="auto"/>
              <w:right w:val="single" w:sz="4" w:space="0" w:color="auto"/>
            </w:tcBorders>
          </w:tcPr>
          <w:p w:rsidR="00A2210F" w:rsidRPr="00501D2D" w:rsidRDefault="000320A0" w:rsidP="00501D2D">
            <w:pPr>
              <w:autoSpaceDE w:val="0"/>
              <w:autoSpaceDN w:val="0"/>
              <w:adjustRightInd w:val="0"/>
              <w:spacing w:after="0" w:line="240" w:lineRule="auto"/>
              <w:ind w:firstLine="0"/>
              <w:rPr>
                <w:rFonts w:cs="Times New Roman"/>
                <w:spacing w:val="-8"/>
                <w:sz w:val="20"/>
                <w:szCs w:val="20"/>
              </w:rPr>
            </w:pPr>
            <w:r w:rsidRPr="00501D2D">
              <w:rPr>
                <w:rFonts w:cs="Times New Roman"/>
                <w:spacing w:val="-8"/>
                <w:sz w:val="20"/>
                <w:szCs w:val="20"/>
              </w:rPr>
              <w:t>Создание системы интеграции Единой системы государственного учета и хранения результатов НИОКР гражданского назначения в Республике Татарстан с федеральной Единой государственной информационной системой учета НИОКР и ее модернизация</w:t>
            </w:r>
          </w:p>
        </w:tc>
        <w:tc>
          <w:tcPr>
            <w:tcW w:w="618" w:type="dxa"/>
            <w:tcBorders>
              <w:top w:val="single" w:sz="4" w:space="0" w:color="auto"/>
              <w:left w:val="single" w:sz="4" w:space="0" w:color="auto"/>
              <w:bottom w:val="single" w:sz="4" w:space="0" w:color="auto"/>
              <w:right w:val="single" w:sz="4" w:space="0" w:color="auto"/>
            </w:tcBorders>
          </w:tcPr>
          <w:p w:rsidR="000320A0" w:rsidRPr="00501D2D" w:rsidRDefault="000320A0" w:rsidP="00501D2D">
            <w:pPr>
              <w:spacing w:after="0" w:line="240" w:lineRule="auto"/>
              <w:ind w:firstLine="0"/>
              <w:jc w:val="center"/>
              <w:rPr>
                <w:rFonts w:cs="Times New Roman"/>
                <w:sz w:val="20"/>
                <w:szCs w:val="20"/>
              </w:rPr>
            </w:pPr>
            <w:r w:rsidRPr="00501D2D">
              <w:rPr>
                <w:rFonts w:cs="Times New Roman"/>
                <w:sz w:val="20"/>
                <w:szCs w:val="20"/>
              </w:rPr>
              <w:t>1</w:t>
            </w:r>
          </w:p>
        </w:tc>
        <w:tc>
          <w:tcPr>
            <w:tcW w:w="709" w:type="dxa"/>
            <w:tcBorders>
              <w:top w:val="single" w:sz="4" w:space="0" w:color="auto"/>
              <w:left w:val="single" w:sz="4" w:space="0" w:color="auto"/>
              <w:bottom w:val="single" w:sz="4" w:space="0" w:color="auto"/>
              <w:right w:val="single" w:sz="4" w:space="0" w:color="auto"/>
            </w:tcBorders>
          </w:tcPr>
          <w:p w:rsidR="000320A0" w:rsidRPr="00501D2D" w:rsidRDefault="000320A0" w:rsidP="00501D2D">
            <w:pPr>
              <w:spacing w:after="0" w:line="240" w:lineRule="auto"/>
              <w:ind w:firstLine="0"/>
              <w:jc w:val="center"/>
              <w:rPr>
                <w:rFonts w:cs="Times New Roman"/>
                <w:sz w:val="20"/>
                <w:szCs w:val="20"/>
              </w:rPr>
            </w:pPr>
            <w:r w:rsidRPr="00501D2D">
              <w:rPr>
                <w:rFonts w:cs="Times New Roman"/>
                <w:sz w:val="20"/>
                <w:szCs w:val="20"/>
              </w:rPr>
              <w:t>-</w:t>
            </w:r>
          </w:p>
        </w:tc>
        <w:tc>
          <w:tcPr>
            <w:tcW w:w="708" w:type="dxa"/>
            <w:tcBorders>
              <w:top w:val="single" w:sz="4" w:space="0" w:color="auto"/>
              <w:left w:val="single" w:sz="4" w:space="0" w:color="auto"/>
              <w:bottom w:val="single" w:sz="4" w:space="0" w:color="auto"/>
              <w:right w:val="single" w:sz="4" w:space="0" w:color="auto"/>
            </w:tcBorders>
          </w:tcPr>
          <w:p w:rsidR="000320A0" w:rsidRPr="00501D2D" w:rsidRDefault="000320A0" w:rsidP="00501D2D">
            <w:pPr>
              <w:spacing w:after="0" w:line="240" w:lineRule="auto"/>
              <w:ind w:firstLine="0"/>
              <w:jc w:val="center"/>
              <w:rPr>
                <w:rFonts w:cs="Times New Roman"/>
                <w:sz w:val="20"/>
                <w:szCs w:val="20"/>
              </w:rPr>
            </w:pPr>
            <w:r w:rsidRPr="00501D2D">
              <w:rPr>
                <w:rFonts w:cs="Times New Roman"/>
                <w:sz w:val="20"/>
                <w:szCs w:val="20"/>
              </w:rPr>
              <w:t>-</w:t>
            </w:r>
          </w:p>
        </w:tc>
        <w:tc>
          <w:tcPr>
            <w:tcW w:w="709" w:type="dxa"/>
            <w:tcBorders>
              <w:top w:val="single" w:sz="4" w:space="0" w:color="auto"/>
              <w:left w:val="single" w:sz="4" w:space="0" w:color="auto"/>
              <w:bottom w:val="single" w:sz="4" w:space="0" w:color="auto"/>
              <w:right w:val="single" w:sz="4" w:space="0" w:color="auto"/>
            </w:tcBorders>
          </w:tcPr>
          <w:p w:rsidR="000320A0" w:rsidRPr="00501D2D" w:rsidRDefault="000320A0" w:rsidP="00501D2D">
            <w:pPr>
              <w:spacing w:after="0" w:line="240" w:lineRule="auto"/>
              <w:ind w:firstLine="0"/>
              <w:jc w:val="center"/>
              <w:rPr>
                <w:rFonts w:cs="Times New Roman"/>
                <w:sz w:val="20"/>
                <w:szCs w:val="20"/>
              </w:rPr>
            </w:pPr>
            <w:r w:rsidRPr="00501D2D">
              <w:rPr>
                <w:rFonts w:cs="Times New Roman"/>
                <w:sz w:val="20"/>
                <w:szCs w:val="20"/>
              </w:rPr>
              <w:t>-</w:t>
            </w:r>
          </w:p>
        </w:tc>
        <w:tc>
          <w:tcPr>
            <w:tcW w:w="675" w:type="dxa"/>
            <w:tcBorders>
              <w:top w:val="single" w:sz="4" w:space="0" w:color="auto"/>
              <w:left w:val="single" w:sz="4" w:space="0" w:color="auto"/>
              <w:bottom w:val="single" w:sz="4" w:space="0" w:color="auto"/>
              <w:right w:val="single" w:sz="4" w:space="0" w:color="auto"/>
            </w:tcBorders>
          </w:tcPr>
          <w:p w:rsidR="000320A0" w:rsidRPr="00501D2D" w:rsidRDefault="000320A0" w:rsidP="00501D2D">
            <w:pPr>
              <w:spacing w:after="0" w:line="240" w:lineRule="auto"/>
              <w:ind w:firstLine="0"/>
              <w:jc w:val="center"/>
              <w:rPr>
                <w:rFonts w:cs="Times New Roman"/>
                <w:sz w:val="20"/>
                <w:szCs w:val="20"/>
              </w:rPr>
            </w:pPr>
            <w:r w:rsidRPr="00501D2D">
              <w:rPr>
                <w:rFonts w:cs="Times New Roman"/>
                <w:sz w:val="20"/>
                <w:szCs w:val="20"/>
              </w:rPr>
              <w:t>-</w:t>
            </w:r>
          </w:p>
        </w:tc>
        <w:tc>
          <w:tcPr>
            <w:tcW w:w="691" w:type="dxa"/>
            <w:tcBorders>
              <w:top w:val="single" w:sz="4" w:space="0" w:color="auto"/>
              <w:left w:val="single" w:sz="4" w:space="0" w:color="auto"/>
              <w:bottom w:val="single" w:sz="4" w:space="0" w:color="auto"/>
              <w:right w:val="single" w:sz="4" w:space="0" w:color="auto"/>
            </w:tcBorders>
          </w:tcPr>
          <w:p w:rsidR="000320A0" w:rsidRPr="00501D2D" w:rsidRDefault="000320A0" w:rsidP="00501D2D">
            <w:pPr>
              <w:spacing w:after="0" w:line="240" w:lineRule="auto"/>
              <w:ind w:right="-108" w:firstLine="0"/>
              <w:jc w:val="center"/>
              <w:rPr>
                <w:rFonts w:cs="Times New Roman"/>
                <w:sz w:val="20"/>
                <w:szCs w:val="20"/>
              </w:rPr>
            </w:pPr>
            <w:r w:rsidRPr="00501D2D">
              <w:rPr>
                <w:rFonts w:cs="Times New Roman"/>
                <w:sz w:val="20"/>
                <w:szCs w:val="20"/>
              </w:rPr>
              <w:t>-</w:t>
            </w:r>
          </w:p>
        </w:tc>
        <w:tc>
          <w:tcPr>
            <w:tcW w:w="815" w:type="dxa"/>
            <w:tcBorders>
              <w:top w:val="single" w:sz="4" w:space="0" w:color="auto"/>
              <w:left w:val="single" w:sz="4" w:space="0" w:color="auto"/>
              <w:bottom w:val="single" w:sz="4" w:space="0" w:color="auto"/>
              <w:right w:val="single" w:sz="4" w:space="0" w:color="auto"/>
            </w:tcBorders>
          </w:tcPr>
          <w:p w:rsidR="000320A0" w:rsidRPr="00501D2D" w:rsidRDefault="000320A0" w:rsidP="00501D2D">
            <w:pPr>
              <w:spacing w:after="0" w:line="240" w:lineRule="auto"/>
              <w:ind w:right="-108" w:firstLine="0"/>
              <w:jc w:val="center"/>
              <w:rPr>
                <w:rFonts w:cs="Times New Roman"/>
                <w:sz w:val="20"/>
                <w:szCs w:val="20"/>
              </w:rPr>
            </w:pPr>
            <w:r w:rsidRPr="00501D2D">
              <w:rPr>
                <w:rFonts w:cs="Times New Roman"/>
                <w:sz w:val="20"/>
                <w:szCs w:val="20"/>
              </w:rPr>
              <w:t>-</w:t>
            </w:r>
          </w:p>
        </w:tc>
        <w:tc>
          <w:tcPr>
            <w:tcW w:w="762" w:type="dxa"/>
            <w:tcBorders>
              <w:top w:val="single" w:sz="4" w:space="0" w:color="auto"/>
              <w:left w:val="single" w:sz="4" w:space="0" w:color="auto"/>
              <w:bottom w:val="single" w:sz="4" w:space="0" w:color="auto"/>
              <w:right w:val="nil"/>
            </w:tcBorders>
          </w:tcPr>
          <w:p w:rsidR="000320A0" w:rsidRPr="00501D2D" w:rsidRDefault="000320A0" w:rsidP="00501D2D">
            <w:pPr>
              <w:spacing w:after="0" w:line="240" w:lineRule="auto"/>
              <w:ind w:right="-108" w:firstLine="0"/>
              <w:jc w:val="center"/>
              <w:rPr>
                <w:rFonts w:cs="Times New Roman"/>
                <w:sz w:val="20"/>
                <w:szCs w:val="20"/>
              </w:rPr>
            </w:pPr>
            <w:r w:rsidRPr="00501D2D">
              <w:rPr>
                <w:rFonts w:cs="Times New Roman"/>
                <w:sz w:val="20"/>
                <w:szCs w:val="20"/>
              </w:rPr>
              <w:t>-</w:t>
            </w:r>
          </w:p>
        </w:tc>
        <w:tc>
          <w:tcPr>
            <w:tcW w:w="708" w:type="dxa"/>
            <w:tcBorders>
              <w:top w:val="single" w:sz="4" w:space="0" w:color="auto"/>
              <w:left w:val="single" w:sz="4" w:space="0" w:color="auto"/>
              <w:bottom w:val="single" w:sz="4" w:space="0" w:color="auto"/>
              <w:right w:val="nil"/>
            </w:tcBorders>
          </w:tcPr>
          <w:p w:rsidR="000320A0" w:rsidRPr="00501D2D" w:rsidRDefault="000320A0" w:rsidP="00501D2D">
            <w:pPr>
              <w:spacing w:after="0" w:line="240" w:lineRule="auto"/>
              <w:ind w:right="-108" w:firstLine="0"/>
              <w:jc w:val="center"/>
              <w:rPr>
                <w:rFonts w:cs="Times New Roman"/>
                <w:sz w:val="20"/>
                <w:szCs w:val="20"/>
              </w:rPr>
            </w:pPr>
            <w:r w:rsidRPr="00501D2D">
              <w:rPr>
                <w:rFonts w:cs="Times New Roman"/>
                <w:sz w:val="20"/>
                <w:szCs w:val="20"/>
              </w:rPr>
              <w:t>-</w:t>
            </w:r>
          </w:p>
        </w:tc>
        <w:tc>
          <w:tcPr>
            <w:tcW w:w="656" w:type="dxa"/>
            <w:tcBorders>
              <w:top w:val="single" w:sz="4" w:space="0" w:color="auto"/>
              <w:left w:val="single" w:sz="4" w:space="0" w:color="auto"/>
              <w:bottom w:val="single" w:sz="4" w:space="0" w:color="auto"/>
            </w:tcBorders>
          </w:tcPr>
          <w:p w:rsidR="000320A0" w:rsidRPr="00501D2D" w:rsidRDefault="000320A0" w:rsidP="00501D2D">
            <w:pPr>
              <w:spacing w:after="0" w:line="240" w:lineRule="auto"/>
              <w:ind w:right="-108" w:firstLine="0"/>
              <w:jc w:val="center"/>
              <w:rPr>
                <w:rFonts w:cs="Times New Roman"/>
                <w:sz w:val="20"/>
                <w:szCs w:val="20"/>
              </w:rPr>
            </w:pPr>
            <w:r w:rsidRPr="00501D2D">
              <w:rPr>
                <w:rFonts w:cs="Times New Roman"/>
                <w:sz w:val="20"/>
                <w:szCs w:val="20"/>
              </w:rPr>
              <w:t>-</w:t>
            </w:r>
          </w:p>
        </w:tc>
      </w:tr>
      <w:tr w:rsidR="000320A0" w:rsidRPr="00501D2D" w:rsidTr="00B84668">
        <w:trPr>
          <w:jc w:val="center"/>
        </w:trPr>
        <w:tc>
          <w:tcPr>
            <w:tcW w:w="2670" w:type="dxa"/>
            <w:tcBorders>
              <w:top w:val="single" w:sz="4" w:space="0" w:color="auto"/>
              <w:bottom w:val="single" w:sz="4" w:space="0" w:color="auto"/>
              <w:right w:val="single" w:sz="4" w:space="0" w:color="auto"/>
            </w:tcBorders>
          </w:tcPr>
          <w:p w:rsidR="000320A0" w:rsidRPr="00501D2D" w:rsidRDefault="000320A0" w:rsidP="00501D2D">
            <w:pPr>
              <w:pStyle w:val="a3"/>
              <w:widowControl w:val="0"/>
              <w:spacing w:after="0" w:line="240" w:lineRule="auto"/>
              <w:ind w:left="0" w:right="-3"/>
              <w:jc w:val="both"/>
              <w:rPr>
                <w:rFonts w:ascii="Times New Roman" w:hAnsi="Times New Roman" w:cs="Times New Roman"/>
                <w:spacing w:val="-6"/>
                <w:sz w:val="20"/>
                <w:szCs w:val="20"/>
              </w:rPr>
            </w:pPr>
            <w:r w:rsidRPr="00501D2D">
              <w:rPr>
                <w:rFonts w:ascii="Times New Roman" w:hAnsi="Times New Roman" w:cs="Times New Roman"/>
                <w:spacing w:val="-6"/>
                <w:sz w:val="20"/>
                <w:szCs w:val="20"/>
              </w:rPr>
              <w:t>Создание и развитие патентно-лицензионных служб предприятий и региональной сети центров поддержки технологий и инноваций Республики Татарстан (ЦПТИ)</w:t>
            </w:r>
          </w:p>
        </w:tc>
        <w:tc>
          <w:tcPr>
            <w:tcW w:w="1418" w:type="dxa"/>
            <w:tcBorders>
              <w:top w:val="single" w:sz="4" w:space="0" w:color="auto"/>
              <w:left w:val="single" w:sz="4" w:space="0" w:color="auto"/>
              <w:bottom w:val="single" w:sz="4" w:space="0" w:color="auto"/>
              <w:right w:val="single" w:sz="4" w:space="0" w:color="auto"/>
            </w:tcBorders>
          </w:tcPr>
          <w:p w:rsidR="000320A0" w:rsidRPr="00501D2D" w:rsidRDefault="000320A0" w:rsidP="00501D2D">
            <w:pPr>
              <w:pStyle w:val="a8"/>
              <w:jc w:val="center"/>
              <w:rPr>
                <w:rFonts w:ascii="Times New Roman" w:hAnsi="Times New Roman" w:cs="Times New Roman"/>
                <w:sz w:val="20"/>
                <w:szCs w:val="20"/>
              </w:rPr>
            </w:pPr>
            <w:r w:rsidRPr="00501D2D">
              <w:rPr>
                <w:rFonts w:ascii="Times New Roman" w:hAnsi="Times New Roman" w:cs="Times New Roman"/>
                <w:sz w:val="20"/>
                <w:szCs w:val="20"/>
              </w:rPr>
              <w:t>МЭРТ</w:t>
            </w:r>
          </w:p>
          <w:p w:rsidR="000320A0" w:rsidRPr="00501D2D" w:rsidRDefault="000320A0" w:rsidP="00501D2D">
            <w:pPr>
              <w:pStyle w:val="a8"/>
              <w:jc w:val="center"/>
              <w:rPr>
                <w:rFonts w:ascii="Times New Roman" w:hAnsi="Times New Roman" w:cs="Times New Roman"/>
                <w:sz w:val="20"/>
                <w:szCs w:val="20"/>
              </w:rPr>
            </w:pPr>
            <w:r w:rsidRPr="00501D2D">
              <w:rPr>
                <w:rFonts w:ascii="Times New Roman" w:hAnsi="Times New Roman" w:cs="Times New Roman"/>
                <w:sz w:val="20"/>
                <w:szCs w:val="20"/>
              </w:rPr>
              <w:t>ЦНТИ</w:t>
            </w:r>
          </w:p>
        </w:tc>
        <w:tc>
          <w:tcPr>
            <w:tcW w:w="1507" w:type="dxa"/>
            <w:tcBorders>
              <w:top w:val="single" w:sz="4" w:space="0" w:color="auto"/>
              <w:left w:val="single" w:sz="4" w:space="0" w:color="auto"/>
              <w:bottom w:val="single" w:sz="4" w:space="0" w:color="auto"/>
              <w:right w:val="single" w:sz="4" w:space="0" w:color="auto"/>
            </w:tcBorders>
          </w:tcPr>
          <w:p w:rsidR="000320A0" w:rsidRPr="00501D2D" w:rsidRDefault="000320A0" w:rsidP="00501D2D">
            <w:pPr>
              <w:spacing w:after="0" w:line="240" w:lineRule="auto"/>
              <w:ind w:firstLine="0"/>
              <w:jc w:val="center"/>
              <w:rPr>
                <w:rFonts w:cs="Times New Roman"/>
                <w:sz w:val="20"/>
                <w:szCs w:val="20"/>
              </w:rPr>
            </w:pPr>
            <w:r w:rsidRPr="00501D2D">
              <w:rPr>
                <w:rFonts w:cs="Times New Roman"/>
                <w:sz w:val="20"/>
                <w:szCs w:val="20"/>
              </w:rPr>
              <w:t>2016-2020</w:t>
            </w:r>
          </w:p>
        </w:tc>
        <w:tc>
          <w:tcPr>
            <w:tcW w:w="2445" w:type="dxa"/>
            <w:tcBorders>
              <w:top w:val="single" w:sz="4" w:space="0" w:color="auto"/>
              <w:left w:val="single" w:sz="4" w:space="0" w:color="auto"/>
              <w:bottom w:val="single" w:sz="4" w:space="0" w:color="auto"/>
              <w:right w:val="single" w:sz="4" w:space="0" w:color="auto"/>
            </w:tcBorders>
          </w:tcPr>
          <w:p w:rsidR="000320A0" w:rsidRPr="00501D2D" w:rsidRDefault="000320A0" w:rsidP="00501D2D">
            <w:pPr>
              <w:autoSpaceDE w:val="0"/>
              <w:autoSpaceDN w:val="0"/>
              <w:adjustRightInd w:val="0"/>
              <w:spacing w:after="0" w:line="240" w:lineRule="auto"/>
              <w:ind w:firstLine="0"/>
              <w:rPr>
                <w:rFonts w:cs="Times New Roman"/>
                <w:sz w:val="20"/>
                <w:szCs w:val="20"/>
              </w:rPr>
            </w:pPr>
            <w:r w:rsidRPr="00501D2D">
              <w:rPr>
                <w:rFonts w:cs="Times New Roman"/>
                <w:sz w:val="20"/>
                <w:szCs w:val="20"/>
              </w:rPr>
              <w:t xml:space="preserve">Количество </w:t>
            </w:r>
            <w:proofErr w:type="gramStart"/>
            <w:r w:rsidRPr="00501D2D">
              <w:rPr>
                <w:rFonts w:cs="Times New Roman"/>
                <w:sz w:val="20"/>
                <w:szCs w:val="20"/>
              </w:rPr>
              <w:t>созданных</w:t>
            </w:r>
            <w:proofErr w:type="gramEnd"/>
            <w:r w:rsidRPr="00501D2D">
              <w:rPr>
                <w:rFonts w:cs="Times New Roman"/>
                <w:sz w:val="20"/>
                <w:szCs w:val="20"/>
              </w:rPr>
              <w:t xml:space="preserve"> ЦПТИ</w:t>
            </w:r>
          </w:p>
        </w:tc>
        <w:tc>
          <w:tcPr>
            <w:tcW w:w="618" w:type="dxa"/>
            <w:tcBorders>
              <w:top w:val="single" w:sz="4" w:space="0" w:color="auto"/>
              <w:left w:val="single" w:sz="4" w:space="0" w:color="auto"/>
              <w:bottom w:val="single" w:sz="4" w:space="0" w:color="auto"/>
              <w:right w:val="single" w:sz="4" w:space="0" w:color="auto"/>
            </w:tcBorders>
          </w:tcPr>
          <w:p w:rsidR="000320A0" w:rsidRPr="00501D2D" w:rsidRDefault="000320A0" w:rsidP="00501D2D">
            <w:pPr>
              <w:spacing w:after="0" w:line="240" w:lineRule="auto"/>
              <w:ind w:firstLine="0"/>
              <w:jc w:val="center"/>
              <w:rPr>
                <w:rFonts w:cs="Times New Roman"/>
                <w:sz w:val="20"/>
                <w:szCs w:val="20"/>
              </w:rPr>
            </w:pPr>
            <w:r w:rsidRPr="00501D2D">
              <w:rPr>
                <w:rFonts w:cs="Times New Roman"/>
                <w:sz w:val="20"/>
                <w:szCs w:val="20"/>
              </w:rPr>
              <w:t>16</w:t>
            </w:r>
          </w:p>
        </w:tc>
        <w:tc>
          <w:tcPr>
            <w:tcW w:w="709" w:type="dxa"/>
            <w:tcBorders>
              <w:top w:val="single" w:sz="4" w:space="0" w:color="auto"/>
              <w:left w:val="single" w:sz="4" w:space="0" w:color="auto"/>
              <w:bottom w:val="single" w:sz="4" w:space="0" w:color="auto"/>
              <w:right w:val="single" w:sz="4" w:space="0" w:color="auto"/>
            </w:tcBorders>
          </w:tcPr>
          <w:p w:rsidR="000320A0" w:rsidRPr="00501D2D" w:rsidRDefault="000320A0" w:rsidP="00501D2D">
            <w:pPr>
              <w:spacing w:after="0" w:line="240" w:lineRule="auto"/>
              <w:ind w:firstLine="0"/>
              <w:jc w:val="center"/>
              <w:rPr>
                <w:rFonts w:cs="Times New Roman"/>
                <w:sz w:val="20"/>
                <w:szCs w:val="20"/>
              </w:rPr>
            </w:pPr>
            <w:r w:rsidRPr="00501D2D">
              <w:rPr>
                <w:rFonts w:cs="Times New Roman"/>
                <w:sz w:val="20"/>
                <w:szCs w:val="20"/>
              </w:rPr>
              <w:t>17</w:t>
            </w:r>
          </w:p>
        </w:tc>
        <w:tc>
          <w:tcPr>
            <w:tcW w:w="708" w:type="dxa"/>
            <w:tcBorders>
              <w:top w:val="single" w:sz="4" w:space="0" w:color="auto"/>
              <w:left w:val="single" w:sz="4" w:space="0" w:color="auto"/>
              <w:bottom w:val="single" w:sz="4" w:space="0" w:color="auto"/>
              <w:right w:val="single" w:sz="4" w:space="0" w:color="auto"/>
            </w:tcBorders>
          </w:tcPr>
          <w:p w:rsidR="000320A0" w:rsidRPr="00501D2D" w:rsidRDefault="000320A0" w:rsidP="00501D2D">
            <w:pPr>
              <w:spacing w:after="0" w:line="240" w:lineRule="auto"/>
              <w:ind w:firstLine="0"/>
              <w:jc w:val="center"/>
              <w:rPr>
                <w:rFonts w:cs="Times New Roman"/>
                <w:sz w:val="20"/>
                <w:szCs w:val="20"/>
              </w:rPr>
            </w:pPr>
            <w:r w:rsidRPr="00501D2D">
              <w:rPr>
                <w:rFonts w:cs="Times New Roman"/>
                <w:sz w:val="20"/>
                <w:szCs w:val="20"/>
              </w:rPr>
              <w:t>18</w:t>
            </w:r>
          </w:p>
        </w:tc>
        <w:tc>
          <w:tcPr>
            <w:tcW w:w="709" w:type="dxa"/>
            <w:tcBorders>
              <w:top w:val="single" w:sz="4" w:space="0" w:color="auto"/>
              <w:left w:val="single" w:sz="4" w:space="0" w:color="auto"/>
              <w:bottom w:val="single" w:sz="4" w:space="0" w:color="auto"/>
              <w:right w:val="single" w:sz="4" w:space="0" w:color="auto"/>
            </w:tcBorders>
          </w:tcPr>
          <w:p w:rsidR="000320A0" w:rsidRPr="00501D2D" w:rsidRDefault="000320A0" w:rsidP="00501D2D">
            <w:pPr>
              <w:spacing w:after="0" w:line="240" w:lineRule="auto"/>
              <w:ind w:firstLine="0"/>
              <w:jc w:val="center"/>
              <w:rPr>
                <w:rFonts w:cs="Times New Roman"/>
                <w:sz w:val="20"/>
                <w:szCs w:val="20"/>
              </w:rPr>
            </w:pPr>
            <w:r w:rsidRPr="00501D2D">
              <w:rPr>
                <w:rFonts w:cs="Times New Roman"/>
                <w:sz w:val="20"/>
                <w:szCs w:val="20"/>
              </w:rPr>
              <w:t>19</w:t>
            </w:r>
          </w:p>
        </w:tc>
        <w:tc>
          <w:tcPr>
            <w:tcW w:w="675" w:type="dxa"/>
            <w:tcBorders>
              <w:top w:val="single" w:sz="4" w:space="0" w:color="auto"/>
              <w:left w:val="single" w:sz="4" w:space="0" w:color="auto"/>
              <w:bottom w:val="single" w:sz="4" w:space="0" w:color="auto"/>
              <w:right w:val="single" w:sz="4" w:space="0" w:color="auto"/>
            </w:tcBorders>
          </w:tcPr>
          <w:p w:rsidR="000320A0" w:rsidRPr="00501D2D" w:rsidRDefault="000320A0" w:rsidP="00501D2D">
            <w:pPr>
              <w:spacing w:after="0" w:line="240" w:lineRule="auto"/>
              <w:ind w:firstLine="0"/>
              <w:jc w:val="center"/>
              <w:rPr>
                <w:rFonts w:cs="Times New Roman"/>
                <w:sz w:val="20"/>
                <w:szCs w:val="20"/>
              </w:rPr>
            </w:pPr>
            <w:r w:rsidRPr="00501D2D">
              <w:rPr>
                <w:rFonts w:cs="Times New Roman"/>
                <w:sz w:val="20"/>
                <w:szCs w:val="20"/>
              </w:rPr>
              <w:t>20</w:t>
            </w:r>
          </w:p>
        </w:tc>
        <w:tc>
          <w:tcPr>
            <w:tcW w:w="691" w:type="dxa"/>
            <w:tcBorders>
              <w:top w:val="single" w:sz="4" w:space="0" w:color="auto"/>
              <w:left w:val="single" w:sz="4" w:space="0" w:color="auto"/>
              <w:bottom w:val="single" w:sz="4" w:space="0" w:color="auto"/>
              <w:right w:val="single" w:sz="4" w:space="0" w:color="auto"/>
            </w:tcBorders>
          </w:tcPr>
          <w:p w:rsidR="000320A0" w:rsidRPr="00501D2D" w:rsidRDefault="000320A0" w:rsidP="00501D2D">
            <w:pPr>
              <w:spacing w:after="0" w:line="240" w:lineRule="auto"/>
              <w:ind w:right="-108" w:firstLine="0"/>
              <w:jc w:val="center"/>
              <w:rPr>
                <w:rFonts w:cs="Times New Roman"/>
                <w:sz w:val="20"/>
                <w:szCs w:val="20"/>
              </w:rPr>
            </w:pPr>
            <w:r w:rsidRPr="00501D2D">
              <w:rPr>
                <w:rFonts w:cs="Times New Roman"/>
                <w:sz w:val="20"/>
                <w:szCs w:val="20"/>
              </w:rPr>
              <w:t>-</w:t>
            </w:r>
          </w:p>
        </w:tc>
        <w:tc>
          <w:tcPr>
            <w:tcW w:w="815" w:type="dxa"/>
            <w:tcBorders>
              <w:top w:val="single" w:sz="4" w:space="0" w:color="auto"/>
              <w:left w:val="single" w:sz="4" w:space="0" w:color="auto"/>
              <w:bottom w:val="single" w:sz="4" w:space="0" w:color="auto"/>
              <w:right w:val="single" w:sz="4" w:space="0" w:color="auto"/>
            </w:tcBorders>
          </w:tcPr>
          <w:p w:rsidR="000320A0" w:rsidRPr="00501D2D" w:rsidRDefault="000320A0" w:rsidP="00501D2D">
            <w:pPr>
              <w:spacing w:after="0" w:line="240" w:lineRule="auto"/>
              <w:ind w:right="-108" w:firstLine="0"/>
              <w:jc w:val="center"/>
              <w:rPr>
                <w:rFonts w:cs="Times New Roman"/>
                <w:sz w:val="20"/>
                <w:szCs w:val="20"/>
              </w:rPr>
            </w:pPr>
            <w:r w:rsidRPr="00501D2D">
              <w:rPr>
                <w:rFonts w:cs="Times New Roman"/>
                <w:sz w:val="20"/>
                <w:szCs w:val="20"/>
              </w:rPr>
              <w:t>-</w:t>
            </w:r>
          </w:p>
        </w:tc>
        <w:tc>
          <w:tcPr>
            <w:tcW w:w="762" w:type="dxa"/>
            <w:tcBorders>
              <w:top w:val="single" w:sz="4" w:space="0" w:color="auto"/>
              <w:left w:val="single" w:sz="4" w:space="0" w:color="auto"/>
              <w:bottom w:val="single" w:sz="4" w:space="0" w:color="auto"/>
              <w:right w:val="nil"/>
            </w:tcBorders>
          </w:tcPr>
          <w:p w:rsidR="000320A0" w:rsidRPr="00501D2D" w:rsidRDefault="000320A0" w:rsidP="00501D2D">
            <w:pPr>
              <w:spacing w:after="0" w:line="240" w:lineRule="auto"/>
              <w:ind w:right="-108" w:firstLine="0"/>
              <w:jc w:val="center"/>
              <w:rPr>
                <w:rFonts w:cs="Times New Roman"/>
                <w:sz w:val="20"/>
                <w:szCs w:val="20"/>
              </w:rPr>
            </w:pPr>
            <w:r w:rsidRPr="00501D2D">
              <w:rPr>
                <w:rFonts w:cs="Times New Roman"/>
                <w:sz w:val="20"/>
                <w:szCs w:val="20"/>
              </w:rPr>
              <w:t>-</w:t>
            </w:r>
          </w:p>
        </w:tc>
        <w:tc>
          <w:tcPr>
            <w:tcW w:w="708" w:type="dxa"/>
            <w:tcBorders>
              <w:top w:val="single" w:sz="4" w:space="0" w:color="auto"/>
              <w:left w:val="single" w:sz="4" w:space="0" w:color="auto"/>
              <w:bottom w:val="single" w:sz="4" w:space="0" w:color="auto"/>
              <w:right w:val="nil"/>
            </w:tcBorders>
          </w:tcPr>
          <w:p w:rsidR="000320A0" w:rsidRPr="00501D2D" w:rsidRDefault="000320A0" w:rsidP="00501D2D">
            <w:pPr>
              <w:spacing w:after="0" w:line="240" w:lineRule="auto"/>
              <w:ind w:right="-108" w:firstLine="0"/>
              <w:jc w:val="center"/>
              <w:rPr>
                <w:rFonts w:cs="Times New Roman"/>
                <w:sz w:val="20"/>
                <w:szCs w:val="20"/>
              </w:rPr>
            </w:pPr>
            <w:r w:rsidRPr="00501D2D">
              <w:rPr>
                <w:rFonts w:cs="Times New Roman"/>
                <w:sz w:val="20"/>
                <w:szCs w:val="20"/>
              </w:rPr>
              <w:t>-</w:t>
            </w:r>
          </w:p>
        </w:tc>
        <w:tc>
          <w:tcPr>
            <w:tcW w:w="656" w:type="dxa"/>
            <w:tcBorders>
              <w:top w:val="single" w:sz="4" w:space="0" w:color="auto"/>
              <w:left w:val="single" w:sz="4" w:space="0" w:color="auto"/>
              <w:bottom w:val="single" w:sz="4" w:space="0" w:color="auto"/>
            </w:tcBorders>
          </w:tcPr>
          <w:p w:rsidR="000320A0" w:rsidRPr="00501D2D" w:rsidRDefault="000320A0" w:rsidP="00501D2D">
            <w:pPr>
              <w:spacing w:after="0" w:line="240" w:lineRule="auto"/>
              <w:ind w:right="-108" w:firstLine="0"/>
              <w:jc w:val="center"/>
              <w:rPr>
                <w:rFonts w:cs="Times New Roman"/>
                <w:sz w:val="20"/>
                <w:szCs w:val="20"/>
              </w:rPr>
            </w:pPr>
            <w:r w:rsidRPr="00501D2D">
              <w:rPr>
                <w:rFonts w:cs="Times New Roman"/>
                <w:sz w:val="20"/>
                <w:szCs w:val="20"/>
              </w:rPr>
              <w:t>-</w:t>
            </w:r>
          </w:p>
        </w:tc>
      </w:tr>
      <w:tr w:rsidR="000320A0" w:rsidRPr="00501D2D" w:rsidTr="00B84668">
        <w:trPr>
          <w:jc w:val="center"/>
        </w:trPr>
        <w:tc>
          <w:tcPr>
            <w:tcW w:w="2670" w:type="dxa"/>
            <w:tcBorders>
              <w:top w:val="single" w:sz="4" w:space="0" w:color="auto"/>
              <w:bottom w:val="single" w:sz="4" w:space="0" w:color="auto"/>
              <w:right w:val="single" w:sz="4" w:space="0" w:color="auto"/>
            </w:tcBorders>
          </w:tcPr>
          <w:p w:rsidR="000320A0" w:rsidRPr="00501D2D" w:rsidRDefault="000320A0" w:rsidP="00501D2D">
            <w:pPr>
              <w:pStyle w:val="a3"/>
              <w:widowControl w:val="0"/>
              <w:spacing w:after="0" w:line="240" w:lineRule="auto"/>
              <w:ind w:left="0" w:right="-3"/>
              <w:jc w:val="both"/>
              <w:rPr>
                <w:rFonts w:ascii="Times New Roman" w:hAnsi="Times New Roman" w:cs="Times New Roman"/>
                <w:spacing w:val="-6"/>
                <w:sz w:val="20"/>
                <w:szCs w:val="20"/>
              </w:rPr>
            </w:pPr>
            <w:r w:rsidRPr="00501D2D">
              <w:rPr>
                <w:rFonts w:ascii="Times New Roman" w:hAnsi="Times New Roman" w:cs="Times New Roman"/>
                <w:spacing w:val="-6"/>
                <w:sz w:val="20"/>
                <w:szCs w:val="20"/>
              </w:rPr>
              <w:t>Подготовка ежегодного аналитического отчета (доклада) «О состоянии рынка интеллектуальной собственности в Республике Татарстан»</w:t>
            </w:r>
          </w:p>
        </w:tc>
        <w:tc>
          <w:tcPr>
            <w:tcW w:w="1418" w:type="dxa"/>
            <w:tcBorders>
              <w:top w:val="single" w:sz="4" w:space="0" w:color="auto"/>
              <w:left w:val="single" w:sz="4" w:space="0" w:color="auto"/>
              <w:bottom w:val="single" w:sz="4" w:space="0" w:color="auto"/>
              <w:right w:val="single" w:sz="4" w:space="0" w:color="auto"/>
            </w:tcBorders>
          </w:tcPr>
          <w:p w:rsidR="000320A0" w:rsidRPr="00501D2D" w:rsidRDefault="000320A0" w:rsidP="00501D2D">
            <w:pPr>
              <w:pStyle w:val="a8"/>
              <w:jc w:val="center"/>
              <w:rPr>
                <w:rFonts w:ascii="Times New Roman" w:hAnsi="Times New Roman" w:cs="Times New Roman"/>
                <w:sz w:val="20"/>
                <w:szCs w:val="20"/>
              </w:rPr>
            </w:pPr>
            <w:r w:rsidRPr="00501D2D">
              <w:rPr>
                <w:rFonts w:ascii="Times New Roman" w:hAnsi="Times New Roman" w:cs="Times New Roman"/>
                <w:sz w:val="20"/>
                <w:szCs w:val="20"/>
              </w:rPr>
              <w:t>МЭРТ</w:t>
            </w:r>
          </w:p>
          <w:p w:rsidR="000320A0" w:rsidRPr="00501D2D" w:rsidRDefault="000320A0" w:rsidP="00501D2D">
            <w:pPr>
              <w:pStyle w:val="a8"/>
              <w:jc w:val="center"/>
              <w:rPr>
                <w:rFonts w:ascii="Times New Roman" w:hAnsi="Times New Roman" w:cs="Times New Roman"/>
                <w:sz w:val="20"/>
                <w:szCs w:val="20"/>
              </w:rPr>
            </w:pPr>
            <w:r w:rsidRPr="00501D2D">
              <w:rPr>
                <w:rFonts w:ascii="Times New Roman" w:hAnsi="Times New Roman" w:cs="Times New Roman"/>
                <w:sz w:val="20"/>
                <w:szCs w:val="20"/>
              </w:rPr>
              <w:t>ЦНТИ</w:t>
            </w:r>
          </w:p>
        </w:tc>
        <w:tc>
          <w:tcPr>
            <w:tcW w:w="1507" w:type="dxa"/>
            <w:tcBorders>
              <w:top w:val="single" w:sz="4" w:space="0" w:color="auto"/>
              <w:left w:val="single" w:sz="4" w:space="0" w:color="auto"/>
              <w:bottom w:val="single" w:sz="4" w:space="0" w:color="auto"/>
              <w:right w:val="single" w:sz="4" w:space="0" w:color="auto"/>
            </w:tcBorders>
          </w:tcPr>
          <w:p w:rsidR="000320A0" w:rsidRPr="00501D2D" w:rsidRDefault="000320A0" w:rsidP="00501D2D">
            <w:pPr>
              <w:spacing w:after="0" w:line="240" w:lineRule="auto"/>
              <w:ind w:firstLine="0"/>
              <w:jc w:val="center"/>
              <w:rPr>
                <w:rFonts w:cs="Times New Roman"/>
                <w:sz w:val="20"/>
                <w:szCs w:val="20"/>
              </w:rPr>
            </w:pPr>
            <w:r w:rsidRPr="00501D2D">
              <w:rPr>
                <w:rFonts w:cs="Times New Roman"/>
                <w:sz w:val="20"/>
                <w:szCs w:val="20"/>
              </w:rPr>
              <w:t>2016-2020</w:t>
            </w:r>
          </w:p>
        </w:tc>
        <w:tc>
          <w:tcPr>
            <w:tcW w:w="2445" w:type="dxa"/>
            <w:tcBorders>
              <w:top w:val="single" w:sz="4" w:space="0" w:color="auto"/>
              <w:left w:val="single" w:sz="4" w:space="0" w:color="auto"/>
              <w:bottom w:val="single" w:sz="4" w:space="0" w:color="auto"/>
              <w:right w:val="single" w:sz="4" w:space="0" w:color="auto"/>
            </w:tcBorders>
          </w:tcPr>
          <w:p w:rsidR="000320A0" w:rsidRPr="00501D2D" w:rsidRDefault="000320A0" w:rsidP="00501D2D">
            <w:pPr>
              <w:autoSpaceDE w:val="0"/>
              <w:autoSpaceDN w:val="0"/>
              <w:adjustRightInd w:val="0"/>
              <w:spacing w:after="0" w:line="240" w:lineRule="auto"/>
              <w:ind w:firstLine="0"/>
              <w:rPr>
                <w:rFonts w:cs="Times New Roman"/>
                <w:sz w:val="20"/>
                <w:szCs w:val="20"/>
              </w:rPr>
            </w:pPr>
            <w:r w:rsidRPr="00501D2D">
              <w:rPr>
                <w:rFonts w:cs="Times New Roman"/>
                <w:spacing w:val="-6"/>
                <w:sz w:val="20"/>
                <w:szCs w:val="20"/>
              </w:rPr>
              <w:t>Ежегодный аналитический отчет (доклад) «О состоянии рынка интеллектуальной собственности в Республике Татарстан»</w:t>
            </w:r>
          </w:p>
        </w:tc>
        <w:tc>
          <w:tcPr>
            <w:tcW w:w="618" w:type="dxa"/>
            <w:tcBorders>
              <w:top w:val="single" w:sz="4" w:space="0" w:color="auto"/>
              <w:left w:val="single" w:sz="4" w:space="0" w:color="auto"/>
              <w:bottom w:val="single" w:sz="4" w:space="0" w:color="auto"/>
              <w:right w:val="single" w:sz="4" w:space="0" w:color="auto"/>
            </w:tcBorders>
          </w:tcPr>
          <w:p w:rsidR="000320A0" w:rsidRPr="00501D2D" w:rsidRDefault="000320A0" w:rsidP="00501D2D">
            <w:pPr>
              <w:spacing w:after="0" w:line="240" w:lineRule="auto"/>
              <w:ind w:firstLine="0"/>
              <w:jc w:val="center"/>
              <w:rPr>
                <w:rFonts w:cs="Times New Roman"/>
                <w:sz w:val="20"/>
                <w:szCs w:val="20"/>
              </w:rPr>
            </w:pPr>
            <w:r w:rsidRPr="00501D2D">
              <w:rPr>
                <w:rFonts w:cs="Times New Roman"/>
                <w:sz w:val="20"/>
                <w:szCs w:val="20"/>
              </w:rPr>
              <w:t>1</w:t>
            </w:r>
          </w:p>
        </w:tc>
        <w:tc>
          <w:tcPr>
            <w:tcW w:w="709" w:type="dxa"/>
            <w:tcBorders>
              <w:top w:val="single" w:sz="4" w:space="0" w:color="auto"/>
              <w:left w:val="single" w:sz="4" w:space="0" w:color="auto"/>
              <w:bottom w:val="single" w:sz="4" w:space="0" w:color="auto"/>
              <w:right w:val="single" w:sz="4" w:space="0" w:color="auto"/>
            </w:tcBorders>
          </w:tcPr>
          <w:p w:rsidR="000320A0" w:rsidRPr="00501D2D" w:rsidRDefault="000320A0" w:rsidP="00501D2D">
            <w:pPr>
              <w:spacing w:after="0" w:line="240" w:lineRule="auto"/>
              <w:ind w:firstLine="0"/>
              <w:jc w:val="center"/>
              <w:rPr>
                <w:rFonts w:cs="Times New Roman"/>
                <w:sz w:val="20"/>
                <w:szCs w:val="20"/>
              </w:rPr>
            </w:pPr>
            <w:r w:rsidRPr="00501D2D">
              <w:rPr>
                <w:rFonts w:cs="Times New Roman"/>
                <w:sz w:val="20"/>
                <w:szCs w:val="20"/>
              </w:rPr>
              <w:t>1</w:t>
            </w:r>
          </w:p>
        </w:tc>
        <w:tc>
          <w:tcPr>
            <w:tcW w:w="708" w:type="dxa"/>
            <w:tcBorders>
              <w:top w:val="single" w:sz="4" w:space="0" w:color="auto"/>
              <w:left w:val="single" w:sz="4" w:space="0" w:color="auto"/>
              <w:bottom w:val="single" w:sz="4" w:space="0" w:color="auto"/>
              <w:right w:val="single" w:sz="4" w:space="0" w:color="auto"/>
            </w:tcBorders>
          </w:tcPr>
          <w:p w:rsidR="000320A0" w:rsidRPr="00501D2D" w:rsidRDefault="000320A0" w:rsidP="00501D2D">
            <w:pPr>
              <w:spacing w:after="0" w:line="240" w:lineRule="auto"/>
              <w:ind w:firstLine="0"/>
              <w:jc w:val="center"/>
              <w:rPr>
                <w:rFonts w:cs="Times New Roman"/>
                <w:sz w:val="20"/>
                <w:szCs w:val="20"/>
              </w:rPr>
            </w:pPr>
            <w:r w:rsidRPr="00501D2D">
              <w:rPr>
                <w:rFonts w:cs="Times New Roman"/>
                <w:sz w:val="20"/>
                <w:szCs w:val="20"/>
              </w:rPr>
              <w:t>1</w:t>
            </w:r>
          </w:p>
        </w:tc>
        <w:tc>
          <w:tcPr>
            <w:tcW w:w="709" w:type="dxa"/>
            <w:tcBorders>
              <w:top w:val="single" w:sz="4" w:space="0" w:color="auto"/>
              <w:left w:val="single" w:sz="4" w:space="0" w:color="auto"/>
              <w:bottom w:val="single" w:sz="4" w:space="0" w:color="auto"/>
              <w:right w:val="single" w:sz="4" w:space="0" w:color="auto"/>
            </w:tcBorders>
          </w:tcPr>
          <w:p w:rsidR="000320A0" w:rsidRPr="00501D2D" w:rsidRDefault="000320A0" w:rsidP="00501D2D">
            <w:pPr>
              <w:spacing w:after="0" w:line="240" w:lineRule="auto"/>
              <w:ind w:firstLine="0"/>
              <w:jc w:val="center"/>
              <w:rPr>
                <w:rFonts w:cs="Times New Roman"/>
                <w:sz w:val="20"/>
                <w:szCs w:val="20"/>
              </w:rPr>
            </w:pPr>
            <w:r w:rsidRPr="00501D2D">
              <w:rPr>
                <w:rFonts w:cs="Times New Roman"/>
                <w:sz w:val="20"/>
                <w:szCs w:val="20"/>
              </w:rPr>
              <w:t>1</w:t>
            </w:r>
          </w:p>
        </w:tc>
        <w:tc>
          <w:tcPr>
            <w:tcW w:w="675" w:type="dxa"/>
            <w:tcBorders>
              <w:top w:val="single" w:sz="4" w:space="0" w:color="auto"/>
              <w:left w:val="single" w:sz="4" w:space="0" w:color="auto"/>
              <w:bottom w:val="single" w:sz="4" w:space="0" w:color="auto"/>
              <w:right w:val="single" w:sz="4" w:space="0" w:color="auto"/>
            </w:tcBorders>
          </w:tcPr>
          <w:p w:rsidR="000320A0" w:rsidRPr="00501D2D" w:rsidRDefault="000320A0" w:rsidP="00501D2D">
            <w:pPr>
              <w:spacing w:after="0" w:line="240" w:lineRule="auto"/>
              <w:ind w:firstLine="0"/>
              <w:jc w:val="center"/>
              <w:rPr>
                <w:rFonts w:cs="Times New Roman"/>
                <w:sz w:val="20"/>
                <w:szCs w:val="20"/>
                <w:lang w:val="en-US"/>
              </w:rPr>
            </w:pPr>
            <w:r w:rsidRPr="00501D2D">
              <w:rPr>
                <w:rFonts w:cs="Times New Roman"/>
                <w:sz w:val="20"/>
                <w:szCs w:val="20"/>
              </w:rPr>
              <w:t>1</w:t>
            </w:r>
          </w:p>
        </w:tc>
        <w:tc>
          <w:tcPr>
            <w:tcW w:w="691" w:type="dxa"/>
            <w:tcBorders>
              <w:top w:val="single" w:sz="4" w:space="0" w:color="auto"/>
              <w:left w:val="single" w:sz="4" w:space="0" w:color="auto"/>
              <w:bottom w:val="single" w:sz="4" w:space="0" w:color="auto"/>
              <w:right w:val="single" w:sz="4" w:space="0" w:color="auto"/>
            </w:tcBorders>
          </w:tcPr>
          <w:p w:rsidR="000320A0" w:rsidRPr="00501D2D" w:rsidRDefault="000320A0" w:rsidP="00501D2D">
            <w:pPr>
              <w:spacing w:after="0" w:line="240" w:lineRule="auto"/>
              <w:ind w:right="-108" w:firstLine="0"/>
              <w:jc w:val="center"/>
              <w:rPr>
                <w:rFonts w:cs="Times New Roman"/>
                <w:sz w:val="20"/>
                <w:szCs w:val="20"/>
                <w:lang w:val="en-US"/>
              </w:rPr>
            </w:pPr>
            <w:r w:rsidRPr="00501D2D">
              <w:rPr>
                <w:rFonts w:cs="Times New Roman"/>
                <w:sz w:val="20"/>
                <w:szCs w:val="20"/>
                <w:lang w:val="en-US"/>
              </w:rPr>
              <w:t>-</w:t>
            </w:r>
          </w:p>
        </w:tc>
        <w:tc>
          <w:tcPr>
            <w:tcW w:w="815" w:type="dxa"/>
            <w:tcBorders>
              <w:top w:val="single" w:sz="4" w:space="0" w:color="auto"/>
              <w:left w:val="single" w:sz="4" w:space="0" w:color="auto"/>
              <w:bottom w:val="single" w:sz="4" w:space="0" w:color="auto"/>
              <w:right w:val="single" w:sz="4" w:space="0" w:color="auto"/>
            </w:tcBorders>
          </w:tcPr>
          <w:p w:rsidR="000320A0" w:rsidRPr="00501D2D" w:rsidRDefault="000320A0" w:rsidP="00501D2D">
            <w:pPr>
              <w:spacing w:after="0" w:line="240" w:lineRule="auto"/>
              <w:ind w:right="-108" w:firstLine="0"/>
              <w:jc w:val="center"/>
              <w:rPr>
                <w:rFonts w:cs="Times New Roman"/>
                <w:sz w:val="20"/>
                <w:szCs w:val="20"/>
                <w:lang w:val="en-US"/>
              </w:rPr>
            </w:pPr>
            <w:r w:rsidRPr="00501D2D">
              <w:rPr>
                <w:rFonts w:cs="Times New Roman"/>
                <w:sz w:val="20"/>
                <w:szCs w:val="20"/>
                <w:lang w:val="en-US"/>
              </w:rPr>
              <w:t>-</w:t>
            </w:r>
          </w:p>
        </w:tc>
        <w:tc>
          <w:tcPr>
            <w:tcW w:w="762" w:type="dxa"/>
            <w:tcBorders>
              <w:top w:val="single" w:sz="4" w:space="0" w:color="auto"/>
              <w:left w:val="single" w:sz="4" w:space="0" w:color="auto"/>
              <w:bottom w:val="single" w:sz="4" w:space="0" w:color="auto"/>
              <w:right w:val="nil"/>
            </w:tcBorders>
          </w:tcPr>
          <w:p w:rsidR="000320A0" w:rsidRPr="00501D2D" w:rsidRDefault="000320A0" w:rsidP="00501D2D">
            <w:pPr>
              <w:spacing w:after="0" w:line="240" w:lineRule="auto"/>
              <w:ind w:right="-108" w:firstLine="0"/>
              <w:jc w:val="center"/>
              <w:rPr>
                <w:rFonts w:cs="Times New Roman"/>
                <w:sz w:val="20"/>
                <w:szCs w:val="20"/>
                <w:lang w:val="en-US"/>
              </w:rPr>
            </w:pPr>
            <w:r w:rsidRPr="00501D2D">
              <w:rPr>
                <w:rFonts w:cs="Times New Roman"/>
                <w:sz w:val="20"/>
                <w:szCs w:val="20"/>
                <w:lang w:val="en-US"/>
              </w:rPr>
              <w:t>-</w:t>
            </w:r>
          </w:p>
        </w:tc>
        <w:tc>
          <w:tcPr>
            <w:tcW w:w="708" w:type="dxa"/>
            <w:tcBorders>
              <w:top w:val="single" w:sz="4" w:space="0" w:color="auto"/>
              <w:left w:val="single" w:sz="4" w:space="0" w:color="auto"/>
              <w:bottom w:val="single" w:sz="4" w:space="0" w:color="auto"/>
              <w:right w:val="nil"/>
            </w:tcBorders>
          </w:tcPr>
          <w:p w:rsidR="000320A0" w:rsidRPr="00501D2D" w:rsidRDefault="000320A0" w:rsidP="00501D2D">
            <w:pPr>
              <w:spacing w:after="0" w:line="240" w:lineRule="auto"/>
              <w:ind w:right="-108" w:firstLine="0"/>
              <w:jc w:val="center"/>
              <w:rPr>
                <w:rFonts w:cs="Times New Roman"/>
                <w:sz w:val="20"/>
                <w:szCs w:val="20"/>
                <w:lang w:val="en-US"/>
              </w:rPr>
            </w:pPr>
            <w:r w:rsidRPr="00501D2D">
              <w:rPr>
                <w:rFonts w:cs="Times New Roman"/>
                <w:sz w:val="20"/>
                <w:szCs w:val="20"/>
                <w:lang w:val="en-US"/>
              </w:rPr>
              <w:t>-</w:t>
            </w:r>
          </w:p>
        </w:tc>
        <w:tc>
          <w:tcPr>
            <w:tcW w:w="656" w:type="dxa"/>
            <w:tcBorders>
              <w:top w:val="single" w:sz="4" w:space="0" w:color="auto"/>
              <w:left w:val="single" w:sz="4" w:space="0" w:color="auto"/>
              <w:bottom w:val="single" w:sz="4" w:space="0" w:color="auto"/>
            </w:tcBorders>
          </w:tcPr>
          <w:p w:rsidR="000320A0" w:rsidRPr="00501D2D" w:rsidRDefault="000320A0" w:rsidP="00501D2D">
            <w:pPr>
              <w:spacing w:after="0" w:line="240" w:lineRule="auto"/>
              <w:ind w:right="-108" w:firstLine="0"/>
              <w:jc w:val="center"/>
              <w:rPr>
                <w:rFonts w:cs="Times New Roman"/>
                <w:sz w:val="20"/>
                <w:szCs w:val="20"/>
                <w:lang w:val="en-US"/>
              </w:rPr>
            </w:pPr>
            <w:r w:rsidRPr="00501D2D">
              <w:rPr>
                <w:rFonts w:cs="Times New Roman"/>
                <w:sz w:val="20"/>
                <w:szCs w:val="20"/>
                <w:lang w:val="en-US"/>
              </w:rPr>
              <w:t>-</w:t>
            </w:r>
          </w:p>
        </w:tc>
      </w:tr>
      <w:tr w:rsidR="000320A0" w:rsidRPr="00501D2D" w:rsidTr="00B84668">
        <w:trPr>
          <w:jc w:val="center"/>
        </w:trPr>
        <w:tc>
          <w:tcPr>
            <w:tcW w:w="11459" w:type="dxa"/>
            <w:gridSpan w:val="9"/>
            <w:tcBorders>
              <w:top w:val="single" w:sz="4" w:space="0" w:color="auto"/>
              <w:bottom w:val="single" w:sz="4" w:space="0" w:color="auto"/>
              <w:right w:val="single" w:sz="4" w:space="0" w:color="auto"/>
            </w:tcBorders>
          </w:tcPr>
          <w:p w:rsidR="000320A0" w:rsidRPr="00501D2D" w:rsidRDefault="000320A0" w:rsidP="00501D2D">
            <w:pPr>
              <w:spacing w:after="0" w:line="240" w:lineRule="auto"/>
              <w:ind w:firstLine="0"/>
              <w:rPr>
                <w:rFonts w:cs="Times New Roman"/>
                <w:b/>
                <w:sz w:val="20"/>
                <w:szCs w:val="20"/>
              </w:rPr>
            </w:pPr>
            <w:r w:rsidRPr="00501D2D">
              <w:rPr>
                <w:rFonts w:cs="Times New Roman"/>
                <w:b/>
                <w:spacing w:val="-6"/>
                <w:sz w:val="20"/>
                <w:szCs w:val="20"/>
              </w:rPr>
              <w:t>Всего по Подпрограмме, в том числе:</w:t>
            </w:r>
          </w:p>
        </w:tc>
        <w:tc>
          <w:tcPr>
            <w:tcW w:w="691" w:type="dxa"/>
            <w:tcBorders>
              <w:top w:val="single" w:sz="4" w:space="0" w:color="auto"/>
              <w:left w:val="single" w:sz="4" w:space="0" w:color="auto"/>
              <w:bottom w:val="single" w:sz="4" w:space="0" w:color="auto"/>
              <w:right w:val="single" w:sz="4" w:space="0" w:color="auto"/>
            </w:tcBorders>
          </w:tcPr>
          <w:p w:rsidR="000320A0" w:rsidRPr="00501D2D" w:rsidRDefault="000320A0" w:rsidP="00501D2D">
            <w:pPr>
              <w:spacing w:after="0" w:line="240" w:lineRule="auto"/>
              <w:ind w:right="-108" w:firstLine="0"/>
              <w:jc w:val="center"/>
              <w:rPr>
                <w:rFonts w:cs="Times New Roman"/>
                <w:b/>
                <w:sz w:val="20"/>
                <w:szCs w:val="20"/>
              </w:rPr>
            </w:pPr>
            <w:r w:rsidRPr="00501D2D">
              <w:rPr>
                <w:rFonts w:cs="Times New Roman"/>
                <w:b/>
                <w:sz w:val="20"/>
                <w:szCs w:val="20"/>
              </w:rPr>
              <w:t>1</w:t>
            </w:r>
          </w:p>
        </w:tc>
        <w:tc>
          <w:tcPr>
            <w:tcW w:w="815" w:type="dxa"/>
            <w:tcBorders>
              <w:top w:val="single" w:sz="4" w:space="0" w:color="auto"/>
              <w:left w:val="single" w:sz="4" w:space="0" w:color="auto"/>
              <w:bottom w:val="single" w:sz="4" w:space="0" w:color="auto"/>
              <w:right w:val="single" w:sz="4" w:space="0" w:color="auto"/>
            </w:tcBorders>
          </w:tcPr>
          <w:p w:rsidR="000320A0" w:rsidRPr="00501D2D" w:rsidRDefault="000320A0" w:rsidP="00501D2D">
            <w:pPr>
              <w:spacing w:after="0" w:line="240" w:lineRule="auto"/>
              <w:ind w:left="-108" w:right="-108" w:firstLine="0"/>
              <w:jc w:val="center"/>
              <w:rPr>
                <w:rFonts w:cs="Times New Roman"/>
                <w:b/>
                <w:sz w:val="20"/>
                <w:szCs w:val="20"/>
              </w:rPr>
            </w:pPr>
            <w:r w:rsidRPr="00501D2D">
              <w:rPr>
                <w:rFonts w:cs="Times New Roman"/>
                <w:b/>
                <w:sz w:val="20"/>
                <w:szCs w:val="20"/>
              </w:rPr>
              <w:t>51,4</w:t>
            </w:r>
            <w:r w:rsidR="00145C1C" w:rsidRPr="00501D2D">
              <w:rPr>
                <w:rFonts w:cs="Times New Roman"/>
                <w:b/>
                <w:sz w:val="20"/>
                <w:szCs w:val="20"/>
              </w:rPr>
              <w:t>25</w:t>
            </w:r>
          </w:p>
        </w:tc>
        <w:tc>
          <w:tcPr>
            <w:tcW w:w="762" w:type="dxa"/>
            <w:tcBorders>
              <w:top w:val="single" w:sz="4" w:space="0" w:color="auto"/>
              <w:left w:val="single" w:sz="4" w:space="0" w:color="auto"/>
              <w:bottom w:val="single" w:sz="4" w:space="0" w:color="auto"/>
              <w:right w:val="nil"/>
            </w:tcBorders>
          </w:tcPr>
          <w:p w:rsidR="000320A0" w:rsidRPr="00501D2D" w:rsidRDefault="00145C1C" w:rsidP="00501D2D">
            <w:pPr>
              <w:spacing w:after="0" w:line="240" w:lineRule="auto"/>
              <w:ind w:left="-108" w:right="-108" w:firstLine="0"/>
              <w:jc w:val="center"/>
              <w:rPr>
                <w:rFonts w:cs="Times New Roman"/>
                <w:b/>
                <w:sz w:val="20"/>
                <w:szCs w:val="20"/>
              </w:rPr>
            </w:pPr>
            <w:r w:rsidRPr="00501D2D">
              <w:rPr>
                <w:rFonts w:cs="Times New Roman"/>
                <w:b/>
                <w:sz w:val="20"/>
                <w:szCs w:val="20"/>
              </w:rPr>
              <w:t>6</w:t>
            </w:r>
            <w:r w:rsidR="000320A0" w:rsidRPr="00501D2D">
              <w:rPr>
                <w:rFonts w:cs="Times New Roman"/>
                <w:b/>
                <w:sz w:val="20"/>
                <w:szCs w:val="20"/>
              </w:rPr>
              <w:t>9,4</w:t>
            </w:r>
            <w:r w:rsidRPr="00501D2D">
              <w:rPr>
                <w:rFonts w:cs="Times New Roman"/>
                <w:b/>
                <w:sz w:val="20"/>
                <w:szCs w:val="20"/>
              </w:rPr>
              <w:t>25</w:t>
            </w:r>
          </w:p>
        </w:tc>
        <w:tc>
          <w:tcPr>
            <w:tcW w:w="708" w:type="dxa"/>
            <w:tcBorders>
              <w:top w:val="single" w:sz="4" w:space="0" w:color="auto"/>
              <w:left w:val="single" w:sz="4" w:space="0" w:color="auto"/>
              <w:bottom w:val="single" w:sz="4" w:space="0" w:color="auto"/>
              <w:right w:val="nil"/>
            </w:tcBorders>
          </w:tcPr>
          <w:p w:rsidR="000320A0" w:rsidRPr="00501D2D" w:rsidRDefault="00145C1C" w:rsidP="00501D2D">
            <w:pPr>
              <w:spacing w:after="0" w:line="240" w:lineRule="auto"/>
              <w:ind w:left="-108" w:right="-108" w:firstLine="0"/>
              <w:jc w:val="center"/>
              <w:rPr>
                <w:rFonts w:cs="Times New Roman"/>
                <w:b/>
                <w:sz w:val="20"/>
                <w:szCs w:val="20"/>
              </w:rPr>
            </w:pPr>
            <w:r w:rsidRPr="00501D2D">
              <w:rPr>
                <w:rFonts w:cs="Times New Roman"/>
                <w:b/>
                <w:sz w:val="20"/>
                <w:szCs w:val="20"/>
              </w:rPr>
              <w:t>5</w:t>
            </w:r>
            <w:r w:rsidR="000320A0" w:rsidRPr="00501D2D">
              <w:rPr>
                <w:rFonts w:cs="Times New Roman"/>
                <w:b/>
                <w:sz w:val="20"/>
                <w:szCs w:val="20"/>
              </w:rPr>
              <w:t>9,4</w:t>
            </w:r>
            <w:r w:rsidRPr="00501D2D">
              <w:rPr>
                <w:rFonts w:cs="Times New Roman"/>
                <w:b/>
                <w:sz w:val="20"/>
                <w:szCs w:val="20"/>
              </w:rPr>
              <w:t>25</w:t>
            </w:r>
          </w:p>
        </w:tc>
        <w:tc>
          <w:tcPr>
            <w:tcW w:w="656" w:type="dxa"/>
            <w:tcBorders>
              <w:top w:val="single" w:sz="4" w:space="0" w:color="auto"/>
              <w:left w:val="single" w:sz="4" w:space="0" w:color="auto"/>
              <w:bottom w:val="single" w:sz="4" w:space="0" w:color="auto"/>
            </w:tcBorders>
          </w:tcPr>
          <w:p w:rsidR="000320A0" w:rsidRPr="00501D2D" w:rsidRDefault="00145C1C" w:rsidP="00501D2D">
            <w:pPr>
              <w:spacing w:after="0" w:line="240" w:lineRule="auto"/>
              <w:ind w:left="-108" w:right="-108" w:firstLine="0"/>
              <w:jc w:val="center"/>
              <w:rPr>
                <w:rFonts w:cs="Times New Roman"/>
                <w:b/>
                <w:sz w:val="20"/>
                <w:szCs w:val="20"/>
              </w:rPr>
            </w:pPr>
            <w:r w:rsidRPr="00501D2D">
              <w:rPr>
                <w:rFonts w:cs="Times New Roman"/>
                <w:b/>
                <w:sz w:val="20"/>
                <w:szCs w:val="20"/>
              </w:rPr>
              <w:t>5</w:t>
            </w:r>
            <w:r w:rsidR="000320A0" w:rsidRPr="00501D2D">
              <w:rPr>
                <w:rFonts w:cs="Times New Roman"/>
                <w:b/>
                <w:sz w:val="20"/>
                <w:szCs w:val="20"/>
              </w:rPr>
              <w:t>9,4</w:t>
            </w:r>
            <w:r w:rsidRPr="00501D2D">
              <w:rPr>
                <w:rFonts w:cs="Times New Roman"/>
                <w:b/>
                <w:sz w:val="20"/>
                <w:szCs w:val="20"/>
              </w:rPr>
              <w:t>25</w:t>
            </w:r>
          </w:p>
        </w:tc>
      </w:tr>
      <w:tr w:rsidR="000320A0" w:rsidRPr="00501D2D" w:rsidTr="00B84668">
        <w:trPr>
          <w:jc w:val="center"/>
        </w:trPr>
        <w:tc>
          <w:tcPr>
            <w:tcW w:w="11459" w:type="dxa"/>
            <w:gridSpan w:val="9"/>
            <w:tcBorders>
              <w:top w:val="single" w:sz="4" w:space="0" w:color="auto"/>
              <w:bottom w:val="single" w:sz="4" w:space="0" w:color="auto"/>
              <w:right w:val="single" w:sz="4" w:space="0" w:color="auto"/>
            </w:tcBorders>
          </w:tcPr>
          <w:p w:rsidR="000320A0" w:rsidRPr="00501D2D" w:rsidRDefault="000320A0" w:rsidP="00501D2D">
            <w:pPr>
              <w:spacing w:after="0" w:line="240" w:lineRule="auto"/>
              <w:ind w:firstLine="0"/>
              <w:rPr>
                <w:rFonts w:cs="Times New Roman"/>
                <w:b/>
                <w:spacing w:val="-6"/>
                <w:sz w:val="20"/>
                <w:szCs w:val="20"/>
              </w:rPr>
            </w:pPr>
            <w:r w:rsidRPr="00501D2D">
              <w:rPr>
                <w:rFonts w:cs="Times New Roman"/>
                <w:b/>
                <w:spacing w:val="-6"/>
                <w:sz w:val="20"/>
                <w:szCs w:val="20"/>
              </w:rPr>
              <w:t>Бюджет Республики Татарстан</w:t>
            </w:r>
          </w:p>
        </w:tc>
        <w:tc>
          <w:tcPr>
            <w:tcW w:w="691" w:type="dxa"/>
            <w:tcBorders>
              <w:top w:val="single" w:sz="4" w:space="0" w:color="auto"/>
              <w:left w:val="single" w:sz="4" w:space="0" w:color="auto"/>
              <w:bottom w:val="single" w:sz="4" w:space="0" w:color="auto"/>
              <w:right w:val="single" w:sz="4" w:space="0" w:color="auto"/>
            </w:tcBorders>
          </w:tcPr>
          <w:p w:rsidR="000320A0" w:rsidRPr="00501D2D" w:rsidRDefault="000320A0" w:rsidP="00501D2D">
            <w:pPr>
              <w:spacing w:after="0" w:line="240" w:lineRule="auto"/>
              <w:ind w:right="-108" w:firstLine="0"/>
              <w:jc w:val="center"/>
              <w:rPr>
                <w:rFonts w:cs="Times New Roman"/>
                <w:b/>
                <w:sz w:val="20"/>
                <w:szCs w:val="20"/>
              </w:rPr>
            </w:pPr>
            <w:r w:rsidRPr="00501D2D">
              <w:rPr>
                <w:rFonts w:cs="Times New Roman"/>
                <w:b/>
                <w:sz w:val="20"/>
                <w:szCs w:val="20"/>
              </w:rPr>
              <w:t>-</w:t>
            </w:r>
          </w:p>
        </w:tc>
        <w:tc>
          <w:tcPr>
            <w:tcW w:w="815" w:type="dxa"/>
            <w:tcBorders>
              <w:top w:val="single" w:sz="4" w:space="0" w:color="auto"/>
              <w:left w:val="single" w:sz="4" w:space="0" w:color="auto"/>
              <w:bottom w:val="single" w:sz="4" w:space="0" w:color="auto"/>
              <w:right w:val="single" w:sz="4" w:space="0" w:color="auto"/>
            </w:tcBorders>
          </w:tcPr>
          <w:p w:rsidR="000320A0" w:rsidRPr="00501D2D" w:rsidRDefault="000320A0" w:rsidP="00501D2D">
            <w:pPr>
              <w:spacing w:after="0" w:line="240" w:lineRule="auto"/>
              <w:ind w:left="-108" w:right="-108" w:firstLine="0"/>
              <w:jc w:val="center"/>
              <w:rPr>
                <w:rFonts w:cs="Times New Roman"/>
                <w:b/>
                <w:sz w:val="20"/>
                <w:szCs w:val="20"/>
              </w:rPr>
            </w:pPr>
            <w:r w:rsidRPr="00501D2D">
              <w:rPr>
                <w:rFonts w:cs="Times New Roman"/>
                <w:b/>
                <w:sz w:val="20"/>
                <w:szCs w:val="20"/>
              </w:rPr>
              <w:t>16</w:t>
            </w:r>
          </w:p>
        </w:tc>
        <w:tc>
          <w:tcPr>
            <w:tcW w:w="762" w:type="dxa"/>
            <w:tcBorders>
              <w:top w:val="single" w:sz="4" w:space="0" w:color="auto"/>
              <w:left w:val="single" w:sz="4" w:space="0" w:color="auto"/>
              <w:bottom w:val="single" w:sz="4" w:space="0" w:color="auto"/>
              <w:right w:val="nil"/>
            </w:tcBorders>
          </w:tcPr>
          <w:p w:rsidR="000320A0" w:rsidRPr="00501D2D" w:rsidRDefault="00145C1C" w:rsidP="00501D2D">
            <w:pPr>
              <w:spacing w:after="0" w:line="240" w:lineRule="auto"/>
              <w:ind w:left="-108" w:right="-108" w:firstLine="0"/>
              <w:jc w:val="center"/>
              <w:rPr>
                <w:rFonts w:cs="Times New Roman"/>
                <w:b/>
                <w:sz w:val="20"/>
                <w:szCs w:val="20"/>
              </w:rPr>
            </w:pPr>
            <w:r w:rsidRPr="00501D2D">
              <w:rPr>
                <w:rFonts w:cs="Times New Roman"/>
                <w:b/>
                <w:sz w:val="20"/>
                <w:szCs w:val="20"/>
              </w:rPr>
              <w:t>3</w:t>
            </w:r>
            <w:r w:rsidR="000320A0" w:rsidRPr="00501D2D">
              <w:rPr>
                <w:rFonts w:cs="Times New Roman"/>
                <w:b/>
                <w:sz w:val="20"/>
                <w:szCs w:val="20"/>
              </w:rPr>
              <w:t>4</w:t>
            </w:r>
          </w:p>
        </w:tc>
        <w:tc>
          <w:tcPr>
            <w:tcW w:w="708" w:type="dxa"/>
            <w:tcBorders>
              <w:top w:val="single" w:sz="4" w:space="0" w:color="auto"/>
              <w:left w:val="single" w:sz="4" w:space="0" w:color="auto"/>
              <w:bottom w:val="single" w:sz="4" w:space="0" w:color="auto"/>
              <w:right w:val="nil"/>
            </w:tcBorders>
          </w:tcPr>
          <w:p w:rsidR="000320A0" w:rsidRPr="00501D2D" w:rsidRDefault="00145C1C" w:rsidP="00501D2D">
            <w:pPr>
              <w:spacing w:after="0" w:line="240" w:lineRule="auto"/>
              <w:ind w:left="-108" w:right="-108" w:firstLine="0"/>
              <w:jc w:val="center"/>
              <w:rPr>
                <w:rFonts w:cs="Times New Roman"/>
                <w:b/>
                <w:sz w:val="20"/>
                <w:szCs w:val="20"/>
              </w:rPr>
            </w:pPr>
            <w:r w:rsidRPr="00501D2D">
              <w:rPr>
                <w:rFonts w:cs="Times New Roman"/>
                <w:b/>
                <w:sz w:val="20"/>
                <w:szCs w:val="20"/>
              </w:rPr>
              <w:t>2</w:t>
            </w:r>
            <w:r w:rsidR="000320A0" w:rsidRPr="00501D2D">
              <w:rPr>
                <w:rFonts w:cs="Times New Roman"/>
                <w:b/>
                <w:sz w:val="20"/>
                <w:szCs w:val="20"/>
              </w:rPr>
              <w:t>4</w:t>
            </w:r>
          </w:p>
        </w:tc>
        <w:tc>
          <w:tcPr>
            <w:tcW w:w="656" w:type="dxa"/>
            <w:tcBorders>
              <w:top w:val="single" w:sz="4" w:space="0" w:color="auto"/>
              <w:left w:val="single" w:sz="4" w:space="0" w:color="auto"/>
              <w:bottom w:val="single" w:sz="4" w:space="0" w:color="auto"/>
            </w:tcBorders>
          </w:tcPr>
          <w:p w:rsidR="000320A0" w:rsidRPr="00501D2D" w:rsidRDefault="00145C1C" w:rsidP="00501D2D">
            <w:pPr>
              <w:spacing w:after="0" w:line="240" w:lineRule="auto"/>
              <w:ind w:left="-108" w:right="-108" w:firstLine="0"/>
              <w:jc w:val="center"/>
              <w:rPr>
                <w:rFonts w:cs="Times New Roman"/>
                <w:b/>
                <w:sz w:val="20"/>
                <w:szCs w:val="20"/>
              </w:rPr>
            </w:pPr>
            <w:r w:rsidRPr="00501D2D">
              <w:rPr>
                <w:rFonts w:cs="Times New Roman"/>
                <w:b/>
                <w:sz w:val="20"/>
                <w:szCs w:val="20"/>
              </w:rPr>
              <w:t>2</w:t>
            </w:r>
            <w:r w:rsidR="000320A0" w:rsidRPr="00501D2D">
              <w:rPr>
                <w:rFonts w:cs="Times New Roman"/>
                <w:b/>
                <w:sz w:val="20"/>
                <w:szCs w:val="20"/>
              </w:rPr>
              <w:t>4</w:t>
            </w:r>
          </w:p>
        </w:tc>
      </w:tr>
      <w:tr w:rsidR="000320A0" w:rsidRPr="00501D2D" w:rsidTr="00B84668">
        <w:trPr>
          <w:trHeight w:val="60"/>
          <w:jc w:val="center"/>
        </w:trPr>
        <w:tc>
          <w:tcPr>
            <w:tcW w:w="11459" w:type="dxa"/>
            <w:gridSpan w:val="9"/>
            <w:tcBorders>
              <w:top w:val="single" w:sz="4" w:space="0" w:color="auto"/>
              <w:bottom w:val="single" w:sz="4" w:space="0" w:color="auto"/>
              <w:right w:val="single" w:sz="4" w:space="0" w:color="auto"/>
            </w:tcBorders>
          </w:tcPr>
          <w:p w:rsidR="000320A0" w:rsidRPr="00501D2D" w:rsidRDefault="000320A0" w:rsidP="00501D2D">
            <w:pPr>
              <w:spacing w:after="0" w:line="240" w:lineRule="auto"/>
              <w:ind w:firstLine="0"/>
              <w:rPr>
                <w:rFonts w:cs="Times New Roman"/>
                <w:b/>
                <w:spacing w:val="-6"/>
                <w:sz w:val="20"/>
                <w:szCs w:val="20"/>
              </w:rPr>
            </w:pPr>
            <w:r w:rsidRPr="00501D2D">
              <w:rPr>
                <w:rFonts w:cs="Times New Roman"/>
                <w:b/>
                <w:spacing w:val="-6"/>
                <w:sz w:val="20"/>
                <w:szCs w:val="20"/>
              </w:rPr>
              <w:t>Внебюджетные источники</w:t>
            </w:r>
          </w:p>
        </w:tc>
        <w:tc>
          <w:tcPr>
            <w:tcW w:w="691" w:type="dxa"/>
            <w:tcBorders>
              <w:top w:val="single" w:sz="4" w:space="0" w:color="auto"/>
              <w:left w:val="single" w:sz="4" w:space="0" w:color="auto"/>
              <w:bottom w:val="single" w:sz="4" w:space="0" w:color="auto"/>
              <w:right w:val="single" w:sz="4" w:space="0" w:color="auto"/>
            </w:tcBorders>
          </w:tcPr>
          <w:p w:rsidR="000320A0" w:rsidRPr="00501D2D" w:rsidRDefault="000320A0" w:rsidP="00501D2D">
            <w:pPr>
              <w:spacing w:after="0" w:line="240" w:lineRule="auto"/>
              <w:ind w:right="-108" w:firstLine="0"/>
              <w:jc w:val="center"/>
              <w:rPr>
                <w:rFonts w:cs="Times New Roman"/>
                <w:b/>
                <w:sz w:val="20"/>
                <w:szCs w:val="20"/>
              </w:rPr>
            </w:pPr>
            <w:r w:rsidRPr="00501D2D">
              <w:rPr>
                <w:rFonts w:cs="Times New Roman"/>
                <w:b/>
                <w:sz w:val="20"/>
                <w:szCs w:val="20"/>
              </w:rPr>
              <w:t>1</w:t>
            </w:r>
          </w:p>
        </w:tc>
        <w:tc>
          <w:tcPr>
            <w:tcW w:w="815" w:type="dxa"/>
            <w:tcBorders>
              <w:top w:val="single" w:sz="4" w:space="0" w:color="auto"/>
              <w:left w:val="single" w:sz="4" w:space="0" w:color="auto"/>
              <w:bottom w:val="single" w:sz="4" w:space="0" w:color="auto"/>
              <w:right w:val="single" w:sz="4" w:space="0" w:color="auto"/>
            </w:tcBorders>
          </w:tcPr>
          <w:p w:rsidR="000320A0" w:rsidRPr="00501D2D" w:rsidRDefault="000320A0" w:rsidP="00501D2D">
            <w:pPr>
              <w:spacing w:after="0" w:line="240" w:lineRule="auto"/>
              <w:ind w:left="-108" w:right="-108" w:firstLine="0"/>
              <w:jc w:val="center"/>
              <w:rPr>
                <w:rFonts w:cs="Times New Roman"/>
                <w:b/>
                <w:sz w:val="20"/>
                <w:szCs w:val="20"/>
              </w:rPr>
            </w:pPr>
            <w:r w:rsidRPr="00501D2D">
              <w:rPr>
                <w:rFonts w:cs="Times New Roman"/>
                <w:b/>
                <w:sz w:val="20"/>
                <w:szCs w:val="20"/>
              </w:rPr>
              <w:t>35,4</w:t>
            </w:r>
            <w:r w:rsidR="00145C1C" w:rsidRPr="00501D2D">
              <w:rPr>
                <w:rFonts w:cs="Times New Roman"/>
                <w:b/>
                <w:sz w:val="20"/>
                <w:szCs w:val="20"/>
              </w:rPr>
              <w:t>25</w:t>
            </w:r>
          </w:p>
        </w:tc>
        <w:tc>
          <w:tcPr>
            <w:tcW w:w="762" w:type="dxa"/>
            <w:tcBorders>
              <w:top w:val="single" w:sz="4" w:space="0" w:color="auto"/>
              <w:left w:val="single" w:sz="4" w:space="0" w:color="auto"/>
              <w:bottom w:val="single" w:sz="4" w:space="0" w:color="auto"/>
              <w:right w:val="nil"/>
            </w:tcBorders>
          </w:tcPr>
          <w:p w:rsidR="000320A0" w:rsidRPr="00501D2D" w:rsidRDefault="000320A0" w:rsidP="00501D2D">
            <w:pPr>
              <w:spacing w:after="0" w:line="240" w:lineRule="auto"/>
              <w:ind w:left="-108" w:right="-108" w:firstLine="0"/>
              <w:jc w:val="center"/>
              <w:rPr>
                <w:rFonts w:cs="Times New Roman"/>
                <w:b/>
                <w:sz w:val="20"/>
                <w:szCs w:val="20"/>
              </w:rPr>
            </w:pPr>
            <w:r w:rsidRPr="00501D2D">
              <w:rPr>
                <w:rFonts w:cs="Times New Roman"/>
                <w:b/>
                <w:sz w:val="20"/>
                <w:szCs w:val="20"/>
              </w:rPr>
              <w:t>35,4</w:t>
            </w:r>
            <w:r w:rsidR="00145C1C" w:rsidRPr="00501D2D">
              <w:rPr>
                <w:rFonts w:cs="Times New Roman"/>
                <w:b/>
                <w:sz w:val="20"/>
                <w:szCs w:val="20"/>
              </w:rPr>
              <w:t>25</w:t>
            </w:r>
          </w:p>
        </w:tc>
        <w:tc>
          <w:tcPr>
            <w:tcW w:w="708" w:type="dxa"/>
            <w:tcBorders>
              <w:top w:val="single" w:sz="4" w:space="0" w:color="auto"/>
              <w:left w:val="single" w:sz="4" w:space="0" w:color="auto"/>
              <w:bottom w:val="single" w:sz="4" w:space="0" w:color="auto"/>
              <w:right w:val="nil"/>
            </w:tcBorders>
          </w:tcPr>
          <w:p w:rsidR="000320A0" w:rsidRPr="00501D2D" w:rsidRDefault="000320A0" w:rsidP="00501D2D">
            <w:pPr>
              <w:spacing w:after="0" w:line="240" w:lineRule="auto"/>
              <w:ind w:left="-108" w:right="-108" w:firstLine="0"/>
              <w:jc w:val="center"/>
              <w:rPr>
                <w:rFonts w:cs="Times New Roman"/>
                <w:b/>
                <w:sz w:val="20"/>
                <w:szCs w:val="20"/>
              </w:rPr>
            </w:pPr>
            <w:r w:rsidRPr="00501D2D">
              <w:rPr>
                <w:rFonts w:cs="Times New Roman"/>
                <w:b/>
                <w:sz w:val="20"/>
                <w:szCs w:val="20"/>
              </w:rPr>
              <w:t>35,4</w:t>
            </w:r>
            <w:r w:rsidR="00145C1C" w:rsidRPr="00501D2D">
              <w:rPr>
                <w:rFonts w:cs="Times New Roman"/>
                <w:b/>
                <w:sz w:val="20"/>
                <w:szCs w:val="20"/>
              </w:rPr>
              <w:t>25</w:t>
            </w:r>
          </w:p>
        </w:tc>
        <w:tc>
          <w:tcPr>
            <w:tcW w:w="656" w:type="dxa"/>
            <w:tcBorders>
              <w:top w:val="single" w:sz="4" w:space="0" w:color="auto"/>
              <w:left w:val="single" w:sz="4" w:space="0" w:color="auto"/>
              <w:bottom w:val="single" w:sz="4" w:space="0" w:color="auto"/>
            </w:tcBorders>
          </w:tcPr>
          <w:p w:rsidR="000320A0" w:rsidRPr="00501D2D" w:rsidRDefault="000320A0" w:rsidP="00501D2D">
            <w:pPr>
              <w:spacing w:after="0" w:line="240" w:lineRule="auto"/>
              <w:ind w:left="-108" w:right="-108" w:firstLine="0"/>
              <w:jc w:val="center"/>
              <w:rPr>
                <w:rFonts w:cs="Times New Roman"/>
                <w:b/>
                <w:sz w:val="20"/>
                <w:szCs w:val="20"/>
              </w:rPr>
            </w:pPr>
            <w:r w:rsidRPr="00501D2D">
              <w:rPr>
                <w:rFonts w:cs="Times New Roman"/>
                <w:b/>
                <w:sz w:val="20"/>
                <w:szCs w:val="20"/>
              </w:rPr>
              <w:t>3</w:t>
            </w:r>
            <w:r w:rsidR="00145C1C" w:rsidRPr="00501D2D">
              <w:rPr>
                <w:rFonts w:cs="Times New Roman"/>
                <w:b/>
                <w:sz w:val="20"/>
                <w:szCs w:val="20"/>
              </w:rPr>
              <w:t>5,425</w:t>
            </w:r>
          </w:p>
        </w:tc>
      </w:tr>
    </w:tbl>
    <w:p w:rsidR="00BA03ED" w:rsidRPr="00501D2D" w:rsidRDefault="00BA03ED" w:rsidP="00501D2D">
      <w:pPr>
        <w:spacing w:after="0" w:line="240" w:lineRule="auto"/>
        <w:ind w:firstLine="0"/>
        <w:rPr>
          <w:rFonts w:cs="Times New Roman"/>
          <w:szCs w:val="24"/>
        </w:rPr>
      </w:pPr>
    </w:p>
    <w:p w:rsidR="00261A80" w:rsidRPr="00501D2D" w:rsidRDefault="00261A80" w:rsidP="00501D2D">
      <w:pPr>
        <w:spacing w:after="0" w:line="240" w:lineRule="auto"/>
        <w:ind w:firstLine="0"/>
        <w:rPr>
          <w:rFonts w:cs="Times New Roman"/>
          <w:sz w:val="20"/>
          <w:szCs w:val="20"/>
        </w:rPr>
      </w:pPr>
      <w:r w:rsidRPr="00501D2D">
        <w:rPr>
          <w:rFonts w:cs="Times New Roman"/>
          <w:sz w:val="20"/>
          <w:szCs w:val="20"/>
        </w:rPr>
        <w:t>Примечание:</w:t>
      </w:r>
    </w:p>
    <w:p w:rsidR="00261A80" w:rsidRPr="00501D2D" w:rsidRDefault="00261A80" w:rsidP="00501D2D">
      <w:pPr>
        <w:spacing w:after="0" w:line="240" w:lineRule="auto"/>
        <w:ind w:firstLine="0"/>
        <w:rPr>
          <w:rFonts w:cs="Times New Roman"/>
          <w:sz w:val="20"/>
          <w:szCs w:val="20"/>
        </w:rPr>
      </w:pPr>
      <w:r w:rsidRPr="00501D2D">
        <w:rPr>
          <w:rFonts w:cs="Times New Roman"/>
          <w:sz w:val="20"/>
          <w:szCs w:val="20"/>
        </w:rPr>
        <w:t>*  - объемы финансирования мероприятий будут ежегодно определяться исходя из возможностей выделения средств из соответствующих источников.</w:t>
      </w:r>
    </w:p>
    <w:p w:rsidR="00261A80" w:rsidRPr="00501D2D" w:rsidRDefault="00261A80" w:rsidP="00501D2D">
      <w:pPr>
        <w:pStyle w:val="ConsPlusTitle"/>
        <w:jc w:val="both"/>
        <w:rPr>
          <w:b w:val="0"/>
          <w:sz w:val="20"/>
        </w:rPr>
      </w:pPr>
      <w:r w:rsidRPr="00501D2D">
        <w:rPr>
          <w:b w:val="0"/>
          <w:sz w:val="20"/>
        </w:rPr>
        <w:t>БРТ – бюджет Республики Татарстан;</w:t>
      </w:r>
    </w:p>
    <w:p w:rsidR="00261A80" w:rsidRPr="00501D2D" w:rsidRDefault="00261A80" w:rsidP="00501D2D">
      <w:pPr>
        <w:pStyle w:val="ConsPlusTitle"/>
        <w:jc w:val="both"/>
        <w:rPr>
          <w:b w:val="0"/>
          <w:sz w:val="20"/>
        </w:rPr>
      </w:pPr>
      <w:r w:rsidRPr="00501D2D">
        <w:rPr>
          <w:b w:val="0"/>
          <w:sz w:val="20"/>
        </w:rPr>
        <w:t>ВБ – внебюджетные источники;</w:t>
      </w:r>
    </w:p>
    <w:p w:rsidR="00261A80" w:rsidRPr="00501D2D" w:rsidRDefault="00261A80" w:rsidP="00501D2D">
      <w:pPr>
        <w:pStyle w:val="ConsPlusTitle"/>
        <w:jc w:val="both"/>
        <w:rPr>
          <w:b w:val="0"/>
          <w:sz w:val="20"/>
        </w:rPr>
      </w:pPr>
      <w:r w:rsidRPr="00501D2D">
        <w:rPr>
          <w:b w:val="0"/>
          <w:sz w:val="20"/>
        </w:rPr>
        <w:t>МЭРТ – Министерство экономики Республики Татарстан;</w:t>
      </w:r>
    </w:p>
    <w:p w:rsidR="00261A80" w:rsidRPr="00F201EF" w:rsidRDefault="00261A80" w:rsidP="00501D2D">
      <w:pPr>
        <w:pStyle w:val="ConsPlusTitle"/>
        <w:jc w:val="both"/>
      </w:pPr>
      <w:r w:rsidRPr="00501D2D">
        <w:rPr>
          <w:b w:val="0"/>
          <w:sz w:val="20"/>
        </w:rPr>
        <w:t>ЦНТИ – Государственное унитарное предприятие Республики Татарстан «Татарстанский центр научно-технической информации».</w:t>
      </w:r>
    </w:p>
    <w:sectPr w:rsidR="00261A80" w:rsidRPr="00F201EF" w:rsidSect="00617C15">
      <w:pgSz w:w="16840" w:h="11907" w:orient="landscape"/>
      <w:pgMar w:top="1701" w:right="1134" w:bottom="851" w:left="1134"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35EE" w:rsidRDefault="004F35EE">
      <w:pPr>
        <w:spacing w:after="0" w:line="240" w:lineRule="auto"/>
      </w:pPr>
      <w:r>
        <w:separator/>
      </w:r>
    </w:p>
  </w:endnote>
  <w:endnote w:type="continuationSeparator" w:id="0">
    <w:p w:rsidR="004F35EE" w:rsidRDefault="004F35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0773" w:rsidRDefault="00F50773">
    <w:pPr>
      <w:pStyle w:val="a6"/>
      <w:jc w:val="right"/>
    </w:pPr>
  </w:p>
  <w:p w:rsidR="00F50773" w:rsidRDefault="00F50773">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35EE" w:rsidRDefault="004F35EE">
      <w:pPr>
        <w:spacing w:after="0" w:line="240" w:lineRule="auto"/>
      </w:pPr>
      <w:r>
        <w:separator/>
      </w:r>
    </w:p>
  </w:footnote>
  <w:footnote w:type="continuationSeparator" w:id="0">
    <w:p w:rsidR="004F35EE" w:rsidRDefault="004F35E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6357"/>
    <w:rsid w:val="000001E6"/>
    <w:rsid w:val="00000364"/>
    <w:rsid w:val="000008BB"/>
    <w:rsid w:val="00000CED"/>
    <w:rsid w:val="00000DAE"/>
    <w:rsid w:val="00000DF1"/>
    <w:rsid w:val="00000F8F"/>
    <w:rsid w:val="000010F3"/>
    <w:rsid w:val="0000124D"/>
    <w:rsid w:val="00001B8E"/>
    <w:rsid w:val="00001F53"/>
    <w:rsid w:val="00001FF3"/>
    <w:rsid w:val="0000203B"/>
    <w:rsid w:val="00002186"/>
    <w:rsid w:val="000022A6"/>
    <w:rsid w:val="0000244A"/>
    <w:rsid w:val="0000248E"/>
    <w:rsid w:val="000025FC"/>
    <w:rsid w:val="00002AAC"/>
    <w:rsid w:val="00002D0F"/>
    <w:rsid w:val="000030DD"/>
    <w:rsid w:val="00003180"/>
    <w:rsid w:val="00003718"/>
    <w:rsid w:val="00003818"/>
    <w:rsid w:val="000038CF"/>
    <w:rsid w:val="00003A29"/>
    <w:rsid w:val="00003D94"/>
    <w:rsid w:val="00003DCC"/>
    <w:rsid w:val="00003FF3"/>
    <w:rsid w:val="00004085"/>
    <w:rsid w:val="0000418F"/>
    <w:rsid w:val="000041B0"/>
    <w:rsid w:val="0000420B"/>
    <w:rsid w:val="0000429B"/>
    <w:rsid w:val="000042B8"/>
    <w:rsid w:val="000047D3"/>
    <w:rsid w:val="00004893"/>
    <w:rsid w:val="000050F9"/>
    <w:rsid w:val="00005377"/>
    <w:rsid w:val="00005872"/>
    <w:rsid w:val="000058FF"/>
    <w:rsid w:val="000059ED"/>
    <w:rsid w:val="00005A04"/>
    <w:rsid w:val="00005CB6"/>
    <w:rsid w:val="00005DA2"/>
    <w:rsid w:val="00005ED4"/>
    <w:rsid w:val="0000615F"/>
    <w:rsid w:val="00006163"/>
    <w:rsid w:val="00006459"/>
    <w:rsid w:val="0000686F"/>
    <w:rsid w:val="00006BC6"/>
    <w:rsid w:val="00006E71"/>
    <w:rsid w:val="00006FE6"/>
    <w:rsid w:val="000070AA"/>
    <w:rsid w:val="000071CD"/>
    <w:rsid w:val="00007544"/>
    <w:rsid w:val="00007B1E"/>
    <w:rsid w:val="000103BE"/>
    <w:rsid w:val="0001044F"/>
    <w:rsid w:val="00010489"/>
    <w:rsid w:val="00010603"/>
    <w:rsid w:val="0001066A"/>
    <w:rsid w:val="00010A45"/>
    <w:rsid w:val="00010B7F"/>
    <w:rsid w:val="000111B7"/>
    <w:rsid w:val="000111B9"/>
    <w:rsid w:val="000111CD"/>
    <w:rsid w:val="0001152F"/>
    <w:rsid w:val="00011EAF"/>
    <w:rsid w:val="00011F4D"/>
    <w:rsid w:val="00012149"/>
    <w:rsid w:val="00012423"/>
    <w:rsid w:val="000128C3"/>
    <w:rsid w:val="00012933"/>
    <w:rsid w:val="00012A63"/>
    <w:rsid w:val="00012DDA"/>
    <w:rsid w:val="00012E45"/>
    <w:rsid w:val="00012E7F"/>
    <w:rsid w:val="000130F5"/>
    <w:rsid w:val="00013491"/>
    <w:rsid w:val="000136DE"/>
    <w:rsid w:val="000139EA"/>
    <w:rsid w:val="00013A25"/>
    <w:rsid w:val="00013B13"/>
    <w:rsid w:val="00013C6B"/>
    <w:rsid w:val="000140A2"/>
    <w:rsid w:val="00014265"/>
    <w:rsid w:val="000143EE"/>
    <w:rsid w:val="000144A9"/>
    <w:rsid w:val="0001475D"/>
    <w:rsid w:val="00014C28"/>
    <w:rsid w:val="00014C4F"/>
    <w:rsid w:val="00014CCE"/>
    <w:rsid w:val="00014E22"/>
    <w:rsid w:val="00014F42"/>
    <w:rsid w:val="0001517F"/>
    <w:rsid w:val="000153B8"/>
    <w:rsid w:val="000155DB"/>
    <w:rsid w:val="00015960"/>
    <w:rsid w:val="0001597E"/>
    <w:rsid w:val="00015B3F"/>
    <w:rsid w:val="00015C4E"/>
    <w:rsid w:val="00015EBD"/>
    <w:rsid w:val="00015F29"/>
    <w:rsid w:val="000160A9"/>
    <w:rsid w:val="000160BD"/>
    <w:rsid w:val="000162E6"/>
    <w:rsid w:val="00016342"/>
    <w:rsid w:val="0001646C"/>
    <w:rsid w:val="00016C72"/>
    <w:rsid w:val="0001709C"/>
    <w:rsid w:val="0001713C"/>
    <w:rsid w:val="000173B3"/>
    <w:rsid w:val="0001747A"/>
    <w:rsid w:val="0001755A"/>
    <w:rsid w:val="0001763D"/>
    <w:rsid w:val="00017846"/>
    <w:rsid w:val="00017B2D"/>
    <w:rsid w:val="00017E3A"/>
    <w:rsid w:val="00017F25"/>
    <w:rsid w:val="0002047E"/>
    <w:rsid w:val="000208FC"/>
    <w:rsid w:val="00020A36"/>
    <w:rsid w:val="00020E15"/>
    <w:rsid w:val="00020F35"/>
    <w:rsid w:val="00020FF4"/>
    <w:rsid w:val="000210CF"/>
    <w:rsid w:val="000211A7"/>
    <w:rsid w:val="00021CE2"/>
    <w:rsid w:val="0002209F"/>
    <w:rsid w:val="00022ECD"/>
    <w:rsid w:val="000232A6"/>
    <w:rsid w:val="000234DD"/>
    <w:rsid w:val="00023502"/>
    <w:rsid w:val="000236FD"/>
    <w:rsid w:val="00023756"/>
    <w:rsid w:val="00023A73"/>
    <w:rsid w:val="00023C73"/>
    <w:rsid w:val="00023D33"/>
    <w:rsid w:val="00023D8F"/>
    <w:rsid w:val="000241D6"/>
    <w:rsid w:val="0002423C"/>
    <w:rsid w:val="00024550"/>
    <w:rsid w:val="000245BF"/>
    <w:rsid w:val="00024753"/>
    <w:rsid w:val="0002489E"/>
    <w:rsid w:val="000249C2"/>
    <w:rsid w:val="00024F2B"/>
    <w:rsid w:val="0002506E"/>
    <w:rsid w:val="00025334"/>
    <w:rsid w:val="000256D0"/>
    <w:rsid w:val="000259A0"/>
    <w:rsid w:val="00025D69"/>
    <w:rsid w:val="00025F21"/>
    <w:rsid w:val="00026044"/>
    <w:rsid w:val="000262BC"/>
    <w:rsid w:val="0002638D"/>
    <w:rsid w:val="00026413"/>
    <w:rsid w:val="000264AA"/>
    <w:rsid w:val="000266F2"/>
    <w:rsid w:val="000267E1"/>
    <w:rsid w:val="000270F6"/>
    <w:rsid w:val="00027542"/>
    <w:rsid w:val="00027549"/>
    <w:rsid w:val="000275C1"/>
    <w:rsid w:val="00027633"/>
    <w:rsid w:val="00027682"/>
    <w:rsid w:val="00027EE4"/>
    <w:rsid w:val="0003007E"/>
    <w:rsid w:val="0003020A"/>
    <w:rsid w:val="00030219"/>
    <w:rsid w:val="00030248"/>
    <w:rsid w:val="00030351"/>
    <w:rsid w:val="000303ED"/>
    <w:rsid w:val="00030674"/>
    <w:rsid w:val="0003097C"/>
    <w:rsid w:val="00030FAA"/>
    <w:rsid w:val="0003150B"/>
    <w:rsid w:val="00031542"/>
    <w:rsid w:val="000317CC"/>
    <w:rsid w:val="000319B0"/>
    <w:rsid w:val="00031D00"/>
    <w:rsid w:val="00031E71"/>
    <w:rsid w:val="00031F96"/>
    <w:rsid w:val="000320A0"/>
    <w:rsid w:val="000324BC"/>
    <w:rsid w:val="00032B21"/>
    <w:rsid w:val="00032C9E"/>
    <w:rsid w:val="000330E4"/>
    <w:rsid w:val="0003328B"/>
    <w:rsid w:val="00033292"/>
    <w:rsid w:val="00033598"/>
    <w:rsid w:val="000338D6"/>
    <w:rsid w:val="000339A8"/>
    <w:rsid w:val="00033C72"/>
    <w:rsid w:val="00033CE4"/>
    <w:rsid w:val="00033E8F"/>
    <w:rsid w:val="00033EB4"/>
    <w:rsid w:val="00034115"/>
    <w:rsid w:val="000342FB"/>
    <w:rsid w:val="00034368"/>
    <w:rsid w:val="00034374"/>
    <w:rsid w:val="000343E1"/>
    <w:rsid w:val="000344FD"/>
    <w:rsid w:val="000346DB"/>
    <w:rsid w:val="00034B43"/>
    <w:rsid w:val="00035205"/>
    <w:rsid w:val="00035331"/>
    <w:rsid w:val="00035394"/>
    <w:rsid w:val="00035706"/>
    <w:rsid w:val="000358D4"/>
    <w:rsid w:val="00035AD8"/>
    <w:rsid w:val="00035B7E"/>
    <w:rsid w:val="00035C48"/>
    <w:rsid w:val="00035D9F"/>
    <w:rsid w:val="00035DD1"/>
    <w:rsid w:val="00036028"/>
    <w:rsid w:val="0003656B"/>
    <w:rsid w:val="000365AD"/>
    <w:rsid w:val="00036683"/>
    <w:rsid w:val="00036BD7"/>
    <w:rsid w:val="00036C68"/>
    <w:rsid w:val="00036ED8"/>
    <w:rsid w:val="00036EEC"/>
    <w:rsid w:val="00037353"/>
    <w:rsid w:val="000375F5"/>
    <w:rsid w:val="0003762A"/>
    <w:rsid w:val="0003780C"/>
    <w:rsid w:val="00037AC4"/>
    <w:rsid w:val="00037CC8"/>
    <w:rsid w:val="00037F98"/>
    <w:rsid w:val="000401A0"/>
    <w:rsid w:val="00040482"/>
    <w:rsid w:val="000406C2"/>
    <w:rsid w:val="000406F8"/>
    <w:rsid w:val="00040751"/>
    <w:rsid w:val="00040C40"/>
    <w:rsid w:val="0004110B"/>
    <w:rsid w:val="00041311"/>
    <w:rsid w:val="00041464"/>
    <w:rsid w:val="00041471"/>
    <w:rsid w:val="00041472"/>
    <w:rsid w:val="00041C05"/>
    <w:rsid w:val="00041CD9"/>
    <w:rsid w:val="00041E4F"/>
    <w:rsid w:val="00041EAE"/>
    <w:rsid w:val="00042025"/>
    <w:rsid w:val="000420F1"/>
    <w:rsid w:val="00042442"/>
    <w:rsid w:val="000425D5"/>
    <w:rsid w:val="0004288F"/>
    <w:rsid w:val="000428E3"/>
    <w:rsid w:val="00042A9C"/>
    <w:rsid w:val="00042BBD"/>
    <w:rsid w:val="00042E98"/>
    <w:rsid w:val="00043362"/>
    <w:rsid w:val="00043384"/>
    <w:rsid w:val="00043388"/>
    <w:rsid w:val="0004345D"/>
    <w:rsid w:val="00043463"/>
    <w:rsid w:val="00043700"/>
    <w:rsid w:val="00043B19"/>
    <w:rsid w:val="00043D52"/>
    <w:rsid w:val="000445B5"/>
    <w:rsid w:val="00044635"/>
    <w:rsid w:val="000447F9"/>
    <w:rsid w:val="00044C79"/>
    <w:rsid w:val="00044EAA"/>
    <w:rsid w:val="00045023"/>
    <w:rsid w:val="0004571A"/>
    <w:rsid w:val="0004586D"/>
    <w:rsid w:val="00045E1F"/>
    <w:rsid w:val="0004626C"/>
    <w:rsid w:val="00046292"/>
    <w:rsid w:val="0004655C"/>
    <w:rsid w:val="000465B7"/>
    <w:rsid w:val="00046849"/>
    <w:rsid w:val="00046B9D"/>
    <w:rsid w:val="00046C2C"/>
    <w:rsid w:val="00047080"/>
    <w:rsid w:val="000471C4"/>
    <w:rsid w:val="0004722D"/>
    <w:rsid w:val="0004728C"/>
    <w:rsid w:val="0004741D"/>
    <w:rsid w:val="000476FA"/>
    <w:rsid w:val="000477ED"/>
    <w:rsid w:val="000479E6"/>
    <w:rsid w:val="00047A22"/>
    <w:rsid w:val="00047D88"/>
    <w:rsid w:val="0005023A"/>
    <w:rsid w:val="000505DA"/>
    <w:rsid w:val="00050AAA"/>
    <w:rsid w:val="00050BFE"/>
    <w:rsid w:val="00050C08"/>
    <w:rsid w:val="00050C71"/>
    <w:rsid w:val="00050CA4"/>
    <w:rsid w:val="00051045"/>
    <w:rsid w:val="000510AA"/>
    <w:rsid w:val="000511AB"/>
    <w:rsid w:val="00051315"/>
    <w:rsid w:val="000515DC"/>
    <w:rsid w:val="00051631"/>
    <w:rsid w:val="00051864"/>
    <w:rsid w:val="00051A2C"/>
    <w:rsid w:val="00051EB2"/>
    <w:rsid w:val="00051F20"/>
    <w:rsid w:val="000520DE"/>
    <w:rsid w:val="000521EC"/>
    <w:rsid w:val="000524CE"/>
    <w:rsid w:val="00052636"/>
    <w:rsid w:val="00052990"/>
    <w:rsid w:val="00052F47"/>
    <w:rsid w:val="00052F6C"/>
    <w:rsid w:val="00053355"/>
    <w:rsid w:val="00053467"/>
    <w:rsid w:val="00053615"/>
    <w:rsid w:val="0005363C"/>
    <w:rsid w:val="00053913"/>
    <w:rsid w:val="00053A2F"/>
    <w:rsid w:val="00053BA7"/>
    <w:rsid w:val="00053F5A"/>
    <w:rsid w:val="000540C5"/>
    <w:rsid w:val="00054426"/>
    <w:rsid w:val="000546A2"/>
    <w:rsid w:val="00054DBB"/>
    <w:rsid w:val="000551D9"/>
    <w:rsid w:val="000553D7"/>
    <w:rsid w:val="000555E1"/>
    <w:rsid w:val="0005560A"/>
    <w:rsid w:val="0005575B"/>
    <w:rsid w:val="00055B76"/>
    <w:rsid w:val="00055C82"/>
    <w:rsid w:val="00055F0E"/>
    <w:rsid w:val="00055FC6"/>
    <w:rsid w:val="00055FDF"/>
    <w:rsid w:val="00056240"/>
    <w:rsid w:val="00056259"/>
    <w:rsid w:val="00056797"/>
    <w:rsid w:val="0005679D"/>
    <w:rsid w:val="000567F3"/>
    <w:rsid w:val="000568DC"/>
    <w:rsid w:val="00056B60"/>
    <w:rsid w:val="00056F01"/>
    <w:rsid w:val="00056F2D"/>
    <w:rsid w:val="000573C2"/>
    <w:rsid w:val="0005740D"/>
    <w:rsid w:val="0005763D"/>
    <w:rsid w:val="00057F83"/>
    <w:rsid w:val="000603FD"/>
    <w:rsid w:val="00060781"/>
    <w:rsid w:val="000607F1"/>
    <w:rsid w:val="00060845"/>
    <w:rsid w:val="00060A5A"/>
    <w:rsid w:val="00060B4D"/>
    <w:rsid w:val="00060D3F"/>
    <w:rsid w:val="00061504"/>
    <w:rsid w:val="000617A6"/>
    <w:rsid w:val="000618AF"/>
    <w:rsid w:val="00061A17"/>
    <w:rsid w:val="00061CCA"/>
    <w:rsid w:val="00062416"/>
    <w:rsid w:val="0006259B"/>
    <w:rsid w:val="000625A0"/>
    <w:rsid w:val="00062E15"/>
    <w:rsid w:val="00062E6A"/>
    <w:rsid w:val="00062F6F"/>
    <w:rsid w:val="00063107"/>
    <w:rsid w:val="00063176"/>
    <w:rsid w:val="00063290"/>
    <w:rsid w:val="000645B4"/>
    <w:rsid w:val="00064920"/>
    <w:rsid w:val="000649C1"/>
    <w:rsid w:val="00064BC7"/>
    <w:rsid w:val="00064E4A"/>
    <w:rsid w:val="00064E71"/>
    <w:rsid w:val="0006500D"/>
    <w:rsid w:val="00065083"/>
    <w:rsid w:val="00065291"/>
    <w:rsid w:val="0006573B"/>
    <w:rsid w:val="00065896"/>
    <w:rsid w:val="0006596D"/>
    <w:rsid w:val="000659BD"/>
    <w:rsid w:val="00065B5C"/>
    <w:rsid w:val="00065B90"/>
    <w:rsid w:val="0006634B"/>
    <w:rsid w:val="000663CB"/>
    <w:rsid w:val="000664A9"/>
    <w:rsid w:val="00066544"/>
    <w:rsid w:val="00066709"/>
    <w:rsid w:val="0006672A"/>
    <w:rsid w:val="000667D9"/>
    <w:rsid w:val="0006692C"/>
    <w:rsid w:val="000669B5"/>
    <w:rsid w:val="00066AC8"/>
    <w:rsid w:val="00066B7E"/>
    <w:rsid w:val="00066D0A"/>
    <w:rsid w:val="00067382"/>
    <w:rsid w:val="000673FB"/>
    <w:rsid w:val="00067ADD"/>
    <w:rsid w:val="00067AFA"/>
    <w:rsid w:val="00067B60"/>
    <w:rsid w:val="00067C87"/>
    <w:rsid w:val="00067FA6"/>
    <w:rsid w:val="0007009A"/>
    <w:rsid w:val="00070367"/>
    <w:rsid w:val="00070801"/>
    <w:rsid w:val="00070985"/>
    <w:rsid w:val="00070A1F"/>
    <w:rsid w:val="00070A76"/>
    <w:rsid w:val="00070F2E"/>
    <w:rsid w:val="00070F98"/>
    <w:rsid w:val="00071252"/>
    <w:rsid w:val="00071388"/>
    <w:rsid w:val="000716A3"/>
    <w:rsid w:val="000716E9"/>
    <w:rsid w:val="000716FD"/>
    <w:rsid w:val="000718A7"/>
    <w:rsid w:val="00071B7C"/>
    <w:rsid w:val="00071D50"/>
    <w:rsid w:val="00071DC7"/>
    <w:rsid w:val="00071DEC"/>
    <w:rsid w:val="00072173"/>
    <w:rsid w:val="00072365"/>
    <w:rsid w:val="000724BB"/>
    <w:rsid w:val="000727AB"/>
    <w:rsid w:val="00072961"/>
    <w:rsid w:val="0007309A"/>
    <w:rsid w:val="000731F2"/>
    <w:rsid w:val="000732C0"/>
    <w:rsid w:val="00073668"/>
    <w:rsid w:val="00073A00"/>
    <w:rsid w:val="000742EC"/>
    <w:rsid w:val="00074353"/>
    <w:rsid w:val="00074364"/>
    <w:rsid w:val="00074470"/>
    <w:rsid w:val="00074779"/>
    <w:rsid w:val="00074ABE"/>
    <w:rsid w:val="00074AC6"/>
    <w:rsid w:val="00074CBD"/>
    <w:rsid w:val="00074D98"/>
    <w:rsid w:val="00074E4A"/>
    <w:rsid w:val="00074EF7"/>
    <w:rsid w:val="00075021"/>
    <w:rsid w:val="000750F9"/>
    <w:rsid w:val="000755B6"/>
    <w:rsid w:val="000755F4"/>
    <w:rsid w:val="0007568C"/>
    <w:rsid w:val="00075904"/>
    <w:rsid w:val="00075929"/>
    <w:rsid w:val="00076043"/>
    <w:rsid w:val="00076852"/>
    <w:rsid w:val="00076862"/>
    <w:rsid w:val="00076A77"/>
    <w:rsid w:val="00076A97"/>
    <w:rsid w:val="00076C3A"/>
    <w:rsid w:val="00077250"/>
    <w:rsid w:val="0007761C"/>
    <w:rsid w:val="00077732"/>
    <w:rsid w:val="0007794E"/>
    <w:rsid w:val="000779F5"/>
    <w:rsid w:val="00080280"/>
    <w:rsid w:val="0008028C"/>
    <w:rsid w:val="00080548"/>
    <w:rsid w:val="000807F6"/>
    <w:rsid w:val="00080853"/>
    <w:rsid w:val="00080914"/>
    <w:rsid w:val="0008092B"/>
    <w:rsid w:val="000809CF"/>
    <w:rsid w:val="00080A9C"/>
    <w:rsid w:val="00080DC1"/>
    <w:rsid w:val="00081478"/>
    <w:rsid w:val="00081658"/>
    <w:rsid w:val="000816D3"/>
    <w:rsid w:val="00081DED"/>
    <w:rsid w:val="000822C4"/>
    <w:rsid w:val="0008232A"/>
    <w:rsid w:val="00082441"/>
    <w:rsid w:val="000824C0"/>
    <w:rsid w:val="000826BA"/>
    <w:rsid w:val="00082CE2"/>
    <w:rsid w:val="00082CF4"/>
    <w:rsid w:val="00082DC6"/>
    <w:rsid w:val="00082F40"/>
    <w:rsid w:val="00082FAC"/>
    <w:rsid w:val="0008323F"/>
    <w:rsid w:val="000833AF"/>
    <w:rsid w:val="000834B2"/>
    <w:rsid w:val="00083542"/>
    <w:rsid w:val="000838FF"/>
    <w:rsid w:val="00083FBB"/>
    <w:rsid w:val="000841F1"/>
    <w:rsid w:val="000844F8"/>
    <w:rsid w:val="0008458A"/>
    <w:rsid w:val="00084735"/>
    <w:rsid w:val="00084A67"/>
    <w:rsid w:val="00084D6E"/>
    <w:rsid w:val="00084E34"/>
    <w:rsid w:val="00085224"/>
    <w:rsid w:val="00085359"/>
    <w:rsid w:val="000854D4"/>
    <w:rsid w:val="000855B2"/>
    <w:rsid w:val="00085A40"/>
    <w:rsid w:val="00085C35"/>
    <w:rsid w:val="00085D4D"/>
    <w:rsid w:val="00085D5E"/>
    <w:rsid w:val="00085E6D"/>
    <w:rsid w:val="00085EC0"/>
    <w:rsid w:val="00085F20"/>
    <w:rsid w:val="00085FE5"/>
    <w:rsid w:val="00086020"/>
    <w:rsid w:val="000860EE"/>
    <w:rsid w:val="00086297"/>
    <w:rsid w:val="00086436"/>
    <w:rsid w:val="00086940"/>
    <w:rsid w:val="00086A4D"/>
    <w:rsid w:val="00086B20"/>
    <w:rsid w:val="00086C01"/>
    <w:rsid w:val="00086C4C"/>
    <w:rsid w:val="00086D41"/>
    <w:rsid w:val="00086EA7"/>
    <w:rsid w:val="0008711B"/>
    <w:rsid w:val="00087724"/>
    <w:rsid w:val="00087DC7"/>
    <w:rsid w:val="00087E3E"/>
    <w:rsid w:val="00087EB2"/>
    <w:rsid w:val="00087FC3"/>
    <w:rsid w:val="00090153"/>
    <w:rsid w:val="000901B1"/>
    <w:rsid w:val="0009025C"/>
    <w:rsid w:val="0009046C"/>
    <w:rsid w:val="0009062D"/>
    <w:rsid w:val="00090892"/>
    <w:rsid w:val="00090AAE"/>
    <w:rsid w:val="00090C30"/>
    <w:rsid w:val="00090D6D"/>
    <w:rsid w:val="00090EE7"/>
    <w:rsid w:val="00090F56"/>
    <w:rsid w:val="00091027"/>
    <w:rsid w:val="000910E2"/>
    <w:rsid w:val="0009113A"/>
    <w:rsid w:val="00091217"/>
    <w:rsid w:val="00091404"/>
    <w:rsid w:val="00091612"/>
    <w:rsid w:val="00091624"/>
    <w:rsid w:val="000917D2"/>
    <w:rsid w:val="00091BFD"/>
    <w:rsid w:val="00091E77"/>
    <w:rsid w:val="00091EBE"/>
    <w:rsid w:val="0009200A"/>
    <w:rsid w:val="00092954"/>
    <w:rsid w:val="00092D27"/>
    <w:rsid w:val="00092FF6"/>
    <w:rsid w:val="00093011"/>
    <w:rsid w:val="0009303E"/>
    <w:rsid w:val="00093056"/>
    <w:rsid w:val="000931A6"/>
    <w:rsid w:val="00093305"/>
    <w:rsid w:val="00093519"/>
    <w:rsid w:val="000936F9"/>
    <w:rsid w:val="0009370B"/>
    <w:rsid w:val="000939EC"/>
    <w:rsid w:val="00093C57"/>
    <w:rsid w:val="00093FC4"/>
    <w:rsid w:val="0009408A"/>
    <w:rsid w:val="000942BE"/>
    <w:rsid w:val="0009443E"/>
    <w:rsid w:val="00094671"/>
    <w:rsid w:val="0009473B"/>
    <w:rsid w:val="0009475F"/>
    <w:rsid w:val="00094970"/>
    <w:rsid w:val="00094A06"/>
    <w:rsid w:val="00094BCC"/>
    <w:rsid w:val="0009527C"/>
    <w:rsid w:val="00095412"/>
    <w:rsid w:val="0009543F"/>
    <w:rsid w:val="00095530"/>
    <w:rsid w:val="000955F8"/>
    <w:rsid w:val="00095B09"/>
    <w:rsid w:val="00095C1A"/>
    <w:rsid w:val="00095C80"/>
    <w:rsid w:val="00095CE5"/>
    <w:rsid w:val="00095E15"/>
    <w:rsid w:val="000964EC"/>
    <w:rsid w:val="00096584"/>
    <w:rsid w:val="000965A3"/>
    <w:rsid w:val="0009679F"/>
    <w:rsid w:val="00096907"/>
    <w:rsid w:val="00096AC0"/>
    <w:rsid w:val="0009730E"/>
    <w:rsid w:val="000973F9"/>
    <w:rsid w:val="00097423"/>
    <w:rsid w:val="000977EF"/>
    <w:rsid w:val="00097973"/>
    <w:rsid w:val="000979AA"/>
    <w:rsid w:val="00097B4A"/>
    <w:rsid w:val="00097B83"/>
    <w:rsid w:val="00097D77"/>
    <w:rsid w:val="00097DA3"/>
    <w:rsid w:val="000A0124"/>
    <w:rsid w:val="000A0674"/>
    <w:rsid w:val="000A06C9"/>
    <w:rsid w:val="000A0741"/>
    <w:rsid w:val="000A0CE7"/>
    <w:rsid w:val="000A0ECD"/>
    <w:rsid w:val="000A153F"/>
    <w:rsid w:val="000A1572"/>
    <w:rsid w:val="000A1AFC"/>
    <w:rsid w:val="000A1DA7"/>
    <w:rsid w:val="000A1F90"/>
    <w:rsid w:val="000A2113"/>
    <w:rsid w:val="000A25BB"/>
    <w:rsid w:val="000A27F3"/>
    <w:rsid w:val="000A29BD"/>
    <w:rsid w:val="000A2B7A"/>
    <w:rsid w:val="000A2C9C"/>
    <w:rsid w:val="000A2DA6"/>
    <w:rsid w:val="000A2E12"/>
    <w:rsid w:val="000A314A"/>
    <w:rsid w:val="000A32A1"/>
    <w:rsid w:val="000A3443"/>
    <w:rsid w:val="000A398F"/>
    <w:rsid w:val="000A3BF2"/>
    <w:rsid w:val="000A3D78"/>
    <w:rsid w:val="000A3F4E"/>
    <w:rsid w:val="000A41B5"/>
    <w:rsid w:val="000A476C"/>
    <w:rsid w:val="000A4B50"/>
    <w:rsid w:val="000A4C90"/>
    <w:rsid w:val="000A50A7"/>
    <w:rsid w:val="000A50B4"/>
    <w:rsid w:val="000A52A6"/>
    <w:rsid w:val="000A52C1"/>
    <w:rsid w:val="000A5318"/>
    <w:rsid w:val="000A564B"/>
    <w:rsid w:val="000A5999"/>
    <w:rsid w:val="000A5ADD"/>
    <w:rsid w:val="000A5C13"/>
    <w:rsid w:val="000A6059"/>
    <w:rsid w:val="000A62B5"/>
    <w:rsid w:val="000A63E1"/>
    <w:rsid w:val="000A6A95"/>
    <w:rsid w:val="000A6BE1"/>
    <w:rsid w:val="000A75AD"/>
    <w:rsid w:val="000A77D7"/>
    <w:rsid w:val="000A7B7C"/>
    <w:rsid w:val="000A7C5D"/>
    <w:rsid w:val="000B0595"/>
    <w:rsid w:val="000B09B4"/>
    <w:rsid w:val="000B0EBC"/>
    <w:rsid w:val="000B0F4F"/>
    <w:rsid w:val="000B1A35"/>
    <w:rsid w:val="000B1F0D"/>
    <w:rsid w:val="000B2353"/>
    <w:rsid w:val="000B2A70"/>
    <w:rsid w:val="000B337E"/>
    <w:rsid w:val="000B3457"/>
    <w:rsid w:val="000B345B"/>
    <w:rsid w:val="000B3562"/>
    <w:rsid w:val="000B358F"/>
    <w:rsid w:val="000B3710"/>
    <w:rsid w:val="000B37F6"/>
    <w:rsid w:val="000B3926"/>
    <w:rsid w:val="000B3EAA"/>
    <w:rsid w:val="000B4DDF"/>
    <w:rsid w:val="000B5490"/>
    <w:rsid w:val="000B54B1"/>
    <w:rsid w:val="000B556E"/>
    <w:rsid w:val="000B5814"/>
    <w:rsid w:val="000B58CF"/>
    <w:rsid w:val="000B5926"/>
    <w:rsid w:val="000B59F0"/>
    <w:rsid w:val="000B5C90"/>
    <w:rsid w:val="000B629B"/>
    <w:rsid w:val="000B64A2"/>
    <w:rsid w:val="000B6C83"/>
    <w:rsid w:val="000B70A7"/>
    <w:rsid w:val="000B72D2"/>
    <w:rsid w:val="000B731C"/>
    <w:rsid w:val="000B763F"/>
    <w:rsid w:val="000B7710"/>
    <w:rsid w:val="000B77C7"/>
    <w:rsid w:val="000B7857"/>
    <w:rsid w:val="000B7AA4"/>
    <w:rsid w:val="000B7B0F"/>
    <w:rsid w:val="000B7B4B"/>
    <w:rsid w:val="000B7DA2"/>
    <w:rsid w:val="000C033E"/>
    <w:rsid w:val="000C0375"/>
    <w:rsid w:val="000C0392"/>
    <w:rsid w:val="000C03D8"/>
    <w:rsid w:val="000C0516"/>
    <w:rsid w:val="000C05D6"/>
    <w:rsid w:val="000C0799"/>
    <w:rsid w:val="000C080F"/>
    <w:rsid w:val="000C08D4"/>
    <w:rsid w:val="000C09D1"/>
    <w:rsid w:val="000C0BC9"/>
    <w:rsid w:val="000C0D95"/>
    <w:rsid w:val="000C0E95"/>
    <w:rsid w:val="000C0F1F"/>
    <w:rsid w:val="000C0F87"/>
    <w:rsid w:val="000C0FD5"/>
    <w:rsid w:val="000C102A"/>
    <w:rsid w:val="000C145B"/>
    <w:rsid w:val="000C1709"/>
    <w:rsid w:val="000C1A12"/>
    <w:rsid w:val="000C1CB0"/>
    <w:rsid w:val="000C1CE3"/>
    <w:rsid w:val="000C1D9B"/>
    <w:rsid w:val="000C1F6D"/>
    <w:rsid w:val="000C214C"/>
    <w:rsid w:val="000C22A2"/>
    <w:rsid w:val="000C22FF"/>
    <w:rsid w:val="000C25E2"/>
    <w:rsid w:val="000C2768"/>
    <w:rsid w:val="000C2825"/>
    <w:rsid w:val="000C2FEB"/>
    <w:rsid w:val="000C35B2"/>
    <w:rsid w:val="000C35F5"/>
    <w:rsid w:val="000C3655"/>
    <w:rsid w:val="000C396D"/>
    <w:rsid w:val="000C3DD5"/>
    <w:rsid w:val="000C3DD9"/>
    <w:rsid w:val="000C3E40"/>
    <w:rsid w:val="000C3EBE"/>
    <w:rsid w:val="000C3F54"/>
    <w:rsid w:val="000C40EB"/>
    <w:rsid w:val="000C4180"/>
    <w:rsid w:val="000C43F5"/>
    <w:rsid w:val="000C4412"/>
    <w:rsid w:val="000C4AD9"/>
    <w:rsid w:val="000C4B20"/>
    <w:rsid w:val="000C4C0D"/>
    <w:rsid w:val="000C4E85"/>
    <w:rsid w:val="000C50A2"/>
    <w:rsid w:val="000C5151"/>
    <w:rsid w:val="000C5D3D"/>
    <w:rsid w:val="000C5E1F"/>
    <w:rsid w:val="000C6218"/>
    <w:rsid w:val="000C6397"/>
    <w:rsid w:val="000C64C2"/>
    <w:rsid w:val="000C68B3"/>
    <w:rsid w:val="000C6BA2"/>
    <w:rsid w:val="000C6CA4"/>
    <w:rsid w:val="000C6D32"/>
    <w:rsid w:val="000C6F0E"/>
    <w:rsid w:val="000C7433"/>
    <w:rsid w:val="000C74B5"/>
    <w:rsid w:val="000C76FA"/>
    <w:rsid w:val="000C795C"/>
    <w:rsid w:val="000C7BB0"/>
    <w:rsid w:val="000C7DCA"/>
    <w:rsid w:val="000C7E5B"/>
    <w:rsid w:val="000C7EAE"/>
    <w:rsid w:val="000D02D6"/>
    <w:rsid w:val="000D060E"/>
    <w:rsid w:val="000D0743"/>
    <w:rsid w:val="000D0B4B"/>
    <w:rsid w:val="000D0B61"/>
    <w:rsid w:val="000D0E6B"/>
    <w:rsid w:val="000D1204"/>
    <w:rsid w:val="000D12BF"/>
    <w:rsid w:val="000D1456"/>
    <w:rsid w:val="000D1499"/>
    <w:rsid w:val="000D1A14"/>
    <w:rsid w:val="000D1A31"/>
    <w:rsid w:val="000D1A92"/>
    <w:rsid w:val="000D1BF1"/>
    <w:rsid w:val="000D1F4F"/>
    <w:rsid w:val="000D2051"/>
    <w:rsid w:val="000D216E"/>
    <w:rsid w:val="000D2793"/>
    <w:rsid w:val="000D27A1"/>
    <w:rsid w:val="000D27F4"/>
    <w:rsid w:val="000D29FF"/>
    <w:rsid w:val="000D2A8C"/>
    <w:rsid w:val="000D2CD5"/>
    <w:rsid w:val="000D2D34"/>
    <w:rsid w:val="000D2FD2"/>
    <w:rsid w:val="000D31B9"/>
    <w:rsid w:val="000D323D"/>
    <w:rsid w:val="000D32FD"/>
    <w:rsid w:val="000D3756"/>
    <w:rsid w:val="000D3768"/>
    <w:rsid w:val="000D399B"/>
    <w:rsid w:val="000D3B15"/>
    <w:rsid w:val="000D3BBB"/>
    <w:rsid w:val="000D3DCF"/>
    <w:rsid w:val="000D3F69"/>
    <w:rsid w:val="000D40BC"/>
    <w:rsid w:val="000D434A"/>
    <w:rsid w:val="000D43B1"/>
    <w:rsid w:val="000D45EC"/>
    <w:rsid w:val="000D4AA8"/>
    <w:rsid w:val="000D4E08"/>
    <w:rsid w:val="000D4F88"/>
    <w:rsid w:val="000D5039"/>
    <w:rsid w:val="000D541A"/>
    <w:rsid w:val="000D5D45"/>
    <w:rsid w:val="000D5FAD"/>
    <w:rsid w:val="000D600B"/>
    <w:rsid w:val="000D60DF"/>
    <w:rsid w:val="000D616E"/>
    <w:rsid w:val="000D62C6"/>
    <w:rsid w:val="000D66C8"/>
    <w:rsid w:val="000D67AC"/>
    <w:rsid w:val="000D6A2D"/>
    <w:rsid w:val="000D7183"/>
    <w:rsid w:val="000D7410"/>
    <w:rsid w:val="000D7A12"/>
    <w:rsid w:val="000D7BE5"/>
    <w:rsid w:val="000D7E0F"/>
    <w:rsid w:val="000E003B"/>
    <w:rsid w:val="000E01B8"/>
    <w:rsid w:val="000E0681"/>
    <w:rsid w:val="000E07C9"/>
    <w:rsid w:val="000E08E7"/>
    <w:rsid w:val="000E09B9"/>
    <w:rsid w:val="000E0B61"/>
    <w:rsid w:val="000E0CDE"/>
    <w:rsid w:val="000E1182"/>
    <w:rsid w:val="000E12F6"/>
    <w:rsid w:val="000E1613"/>
    <w:rsid w:val="000E171B"/>
    <w:rsid w:val="000E1873"/>
    <w:rsid w:val="000E196F"/>
    <w:rsid w:val="000E19CC"/>
    <w:rsid w:val="000E2943"/>
    <w:rsid w:val="000E2A06"/>
    <w:rsid w:val="000E2AD7"/>
    <w:rsid w:val="000E2E3E"/>
    <w:rsid w:val="000E2F4A"/>
    <w:rsid w:val="000E3097"/>
    <w:rsid w:val="000E36CD"/>
    <w:rsid w:val="000E3B18"/>
    <w:rsid w:val="000E3B97"/>
    <w:rsid w:val="000E3C45"/>
    <w:rsid w:val="000E4644"/>
    <w:rsid w:val="000E478F"/>
    <w:rsid w:val="000E48E8"/>
    <w:rsid w:val="000E4930"/>
    <w:rsid w:val="000E49A9"/>
    <w:rsid w:val="000E4A5F"/>
    <w:rsid w:val="000E4EA6"/>
    <w:rsid w:val="000E506B"/>
    <w:rsid w:val="000E534F"/>
    <w:rsid w:val="000E5438"/>
    <w:rsid w:val="000E544D"/>
    <w:rsid w:val="000E54CD"/>
    <w:rsid w:val="000E5574"/>
    <w:rsid w:val="000E5A42"/>
    <w:rsid w:val="000E5AA1"/>
    <w:rsid w:val="000E5ADD"/>
    <w:rsid w:val="000E6904"/>
    <w:rsid w:val="000E6959"/>
    <w:rsid w:val="000E6C9B"/>
    <w:rsid w:val="000E6D73"/>
    <w:rsid w:val="000E6F41"/>
    <w:rsid w:val="000E702E"/>
    <w:rsid w:val="000E739C"/>
    <w:rsid w:val="000E766A"/>
    <w:rsid w:val="000E781D"/>
    <w:rsid w:val="000E7AD2"/>
    <w:rsid w:val="000E7D20"/>
    <w:rsid w:val="000E7D4C"/>
    <w:rsid w:val="000E7D71"/>
    <w:rsid w:val="000E7FEA"/>
    <w:rsid w:val="000F0017"/>
    <w:rsid w:val="000F030C"/>
    <w:rsid w:val="000F03B8"/>
    <w:rsid w:val="000F0929"/>
    <w:rsid w:val="000F09CE"/>
    <w:rsid w:val="000F0B0D"/>
    <w:rsid w:val="000F0C5E"/>
    <w:rsid w:val="000F0C63"/>
    <w:rsid w:val="000F0D9F"/>
    <w:rsid w:val="000F0E20"/>
    <w:rsid w:val="000F13EE"/>
    <w:rsid w:val="000F163A"/>
    <w:rsid w:val="000F1728"/>
    <w:rsid w:val="000F1A87"/>
    <w:rsid w:val="000F263F"/>
    <w:rsid w:val="000F26FD"/>
    <w:rsid w:val="000F2A82"/>
    <w:rsid w:val="000F2CF9"/>
    <w:rsid w:val="000F2D43"/>
    <w:rsid w:val="000F3206"/>
    <w:rsid w:val="000F3284"/>
    <w:rsid w:val="000F3784"/>
    <w:rsid w:val="000F37DE"/>
    <w:rsid w:val="000F392E"/>
    <w:rsid w:val="000F3A43"/>
    <w:rsid w:val="000F3AE4"/>
    <w:rsid w:val="000F3B7A"/>
    <w:rsid w:val="000F3CA8"/>
    <w:rsid w:val="000F3DD1"/>
    <w:rsid w:val="000F42AA"/>
    <w:rsid w:val="000F42F9"/>
    <w:rsid w:val="000F475A"/>
    <w:rsid w:val="000F485B"/>
    <w:rsid w:val="000F4C0A"/>
    <w:rsid w:val="000F4C57"/>
    <w:rsid w:val="000F4D36"/>
    <w:rsid w:val="000F4DF9"/>
    <w:rsid w:val="000F4E25"/>
    <w:rsid w:val="000F55A9"/>
    <w:rsid w:val="000F5B75"/>
    <w:rsid w:val="000F614E"/>
    <w:rsid w:val="000F632D"/>
    <w:rsid w:val="000F6685"/>
    <w:rsid w:val="000F6721"/>
    <w:rsid w:val="000F684A"/>
    <w:rsid w:val="000F6ACE"/>
    <w:rsid w:val="000F6C19"/>
    <w:rsid w:val="000F6D9F"/>
    <w:rsid w:val="000F6F64"/>
    <w:rsid w:val="000F71FD"/>
    <w:rsid w:val="000F76A8"/>
    <w:rsid w:val="000F76B0"/>
    <w:rsid w:val="000F783F"/>
    <w:rsid w:val="000F7880"/>
    <w:rsid w:val="000F7910"/>
    <w:rsid w:val="000F7975"/>
    <w:rsid w:val="000F7B56"/>
    <w:rsid w:val="000F7CBB"/>
    <w:rsid w:val="000F7D95"/>
    <w:rsid w:val="0010004F"/>
    <w:rsid w:val="00100112"/>
    <w:rsid w:val="00100AFE"/>
    <w:rsid w:val="00100D1B"/>
    <w:rsid w:val="00100FEF"/>
    <w:rsid w:val="0010142B"/>
    <w:rsid w:val="0010143D"/>
    <w:rsid w:val="00101560"/>
    <w:rsid w:val="0010159F"/>
    <w:rsid w:val="00101655"/>
    <w:rsid w:val="001017A3"/>
    <w:rsid w:val="001019D8"/>
    <w:rsid w:val="00101AEB"/>
    <w:rsid w:val="00101BFF"/>
    <w:rsid w:val="00101E2C"/>
    <w:rsid w:val="00101E8D"/>
    <w:rsid w:val="00102017"/>
    <w:rsid w:val="0010210F"/>
    <w:rsid w:val="001027AC"/>
    <w:rsid w:val="001029F2"/>
    <w:rsid w:val="00102A94"/>
    <w:rsid w:val="00102BED"/>
    <w:rsid w:val="00102C86"/>
    <w:rsid w:val="00102CF9"/>
    <w:rsid w:val="00102EDB"/>
    <w:rsid w:val="0010329C"/>
    <w:rsid w:val="001035F5"/>
    <w:rsid w:val="001037C1"/>
    <w:rsid w:val="00103BD4"/>
    <w:rsid w:val="00103E05"/>
    <w:rsid w:val="00104056"/>
    <w:rsid w:val="00104224"/>
    <w:rsid w:val="001043CA"/>
    <w:rsid w:val="0010451B"/>
    <w:rsid w:val="0010492D"/>
    <w:rsid w:val="00104CBD"/>
    <w:rsid w:val="00105561"/>
    <w:rsid w:val="001058AC"/>
    <w:rsid w:val="0010610D"/>
    <w:rsid w:val="0010615A"/>
    <w:rsid w:val="001066CD"/>
    <w:rsid w:val="00106883"/>
    <w:rsid w:val="0010688F"/>
    <w:rsid w:val="001069DD"/>
    <w:rsid w:val="00106A61"/>
    <w:rsid w:val="00106ECE"/>
    <w:rsid w:val="00107090"/>
    <w:rsid w:val="001070BE"/>
    <w:rsid w:val="00107132"/>
    <w:rsid w:val="00107346"/>
    <w:rsid w:val="001074D8"/>
    <w:rsid w:val="00107B20"/>
    <w:rsid w:val="00107F7A"/>
    <w:rsid w:val="0011000F"/>
    <w:rsid w:val="001102CF"/>
    <w:rsid w:val="0011066D"/>
    <w:rsid w:val="00110737"/>
    <w:rsid w:val="00110A60"/>
    <w:rsid w:val="00110B19"/>
    <w:rsid w:val="00110E9C"/>
    <w:rsid w:val="00111081"/>
    <w:rsid w:val="001110F9"/>
    <w:rsid w:val="001112CE"/>
    <w:rsid w:val="0011156E"/>
    <w:rsid w:val="00111B55"/>
    <w:rsid w:val="00111E8A"/>
    <w:rsid w:val="00112055"/>
    <w:rsid w:val="001121E8"/>
    <w:rsid w:val="00112472"/>
    <w:rsid w:val="0011259F"/>
    <w:rsid w:val="001128E8"/>
    <w:rsid w:val="00112AE8"/>
    <w:rsid w:val="00113121"/>
    <w:rsid w:val="00113248"/>
    <w:rsid w:val="001134FD"/>
    <w:rsid w:val="0011353F"/>
    <w:rsid w:val="001135F1"/>
    <w:rsid w:val="00113807"/>
    <w:rsid w:val="0011393E"/>
    <w:rsid w:val="00113BF3"/>
    <w:rsid w:val="00113D1B"/>
    <w:rsid w:val="00113E03"/>
    <w:rsid w:val="00113E17"/>
    <w:rsid w:val="001140FA"/>
    <w:rsid w:val="0011429C"/>
    <w:rsid w:val="00114519"/>
    <w:rsid w:val="001145BA"/>
    <w:rsid w:val="001145CC"/>
    <w:rsid w:val="001148BB"/>
    <w:rsid w:val="0011495B"/>
    <w:rsid w:val="00114ECA"/>
    <w:rsid w:val="00114FA0"/>
    <w:rsid w:val="001150B9"/>
    <w:rsid w:val="00115159"/>
    <w:rsid w:val="0011522E"/>
    <w:rsid w:val="001152CD"/>
    <w:rsid w:val="001152E4"/>
    <w:rsid w:val="00115445"/>
    <w:rsid w:val="0011562E"/>
    <w:rsid w:val="00115939"/>
    <w:rsid w:val="00115A37"/>
    <w:rsid w:val="00116167"/>
    <w:rsid w:val="001169B5"/>
    <w:rsid w:val="00116DD6"/>
    <w:rsid w:val="001172DC"/>
    <w:rsid w:val="0011755F"/>
    <w:rsid w:val="00117D02"/>
    <w:rsid w:val="00117D06"/>
    <w:rsid w:val="00117EAD"/>
    <w:rsid w:val="00117FF3"/>
    <w:rsid w:val="001206C0"/>
    <w:rsid w:val="00120803"/>
    <w:rsid w:val="00120904"/>
    <w:rsid w:val="001213A8"/>
    <w:rsid w:val="0012146C"/>
    <w:rsid w:val="0012151A"/>
    <w:rsid w:val="0012165D"/>
    <w:rsid w:val="00121851"/>
    <w:rsid w:val="00121997"/>
    <w:rsid w:val="00121AD2"/>
    <w:rsid w:val="00121B70"/>
    <w:rsid w:val="00121BBD"/>
    <w:rsid w:val="00121D7A"/>
    <w:rsid w:val="00121E82"/>
    <w:rsid w:val="00121F5F"/>
    <w:rsid w:val="00122015"/>
    <w:rsid w:val="0012239A"/>
    <w:rsid w:val="00122871"/>
    <w:rsid w:val="001228F9"/>
    <w:rsid w:val="00122C59"/>
    <w:rsid w:val="00122DC6"/>
    <w:rsid w:val="00122E36"/>
    <w:rsid w:val="001233B1"/>
    <w:rsid w:val="001234AB"/>
    <w:rsid w:val="00123AE8"/>
    <w:rsid w:val="00123FF2"/>
    <w:rsid w:val="001243AD"/>
    <w:rsid w:val="0012456D"/>
    <w:rsid w:val="001245CF"/>
    <w:rsid w:val="00124660"/>
    <w:rsid w:val="0012482F"/>
    <w:rsid w:val="00124BC7"/>
    <w:rsid w:val="00124D65"/>
    <w:rsid w:val="00124EB6"/>
    <w:rsid w:val="00124F0A"/>
    <w:rsid w:val="00124F52"/>
    <w:rsid w:val="001252A6"/>
    <w:rsid w:val="00125710"/>
    <w:rsid w:val="00125A02"/>
    <w:rsid w:val="00125BDA"/>
    <w:rsid w:val="00125D18"/>
    <w:rsid w:val="00125D7A"/>
    <w:rsid w:val="00125E43"/>
    <w:rsid w:val="00125F59"/>
    <w:rsid w:val="001261D2"/>
    <w:rsid w:val="0012627D"/>
    <w:rsid w:val="0012627F"/>
    <w:rsid w:val="001264E9"/>
    <w:rsid w:val="00126554"/>
    <w:rsid w:val="001265A8"/>
    <w:rsid w:val="00126842"/>
    <w:rsid w:val="001268F1"/>
    <w:rsid w:val="00126A11"/>
    <w:rsid w:val="00126C10"/>
    <w:rsid w:val="00126CE7"/>
    <w:rsid w:val="00126D35"/>
    <w:rsid w:val="00126D5C"/>
    <w:rsid w:val="0012711D"/>
    <w:rsid w:val="00127574"/>
    <w:rsid w:val="001278A6"/>
    <w:rsid w:val="00127D49"/>
    <w:rsid w:val="00127D7E"/>
    <w:rsid w:val="001301A7"/>
    <w:rsid w:val="001301CB"/>
    <w:rsid w:val="00130329"/>
    <w:rsid w:val="001304F8"/>
    <w:rsid w:val="0013061B"/>
    <w:rsid w:val="00130ACD"/>
    <w:rsid w:val="00130FCB"/>
    <w:rsid w:val="00131449"/>
    <w:rsid w:val="0013177F"/>
    <w:rsid w:val="00131A61"/>
    <w:rsid w:val="00131C05"/>
    <w:rsid w:val="00131E99"/>
    <w:rsid w:val="00131EBA"/>
    <w:rsid w:val="00131EC3"/>
    <w:rsid w:val="001320EB"/>
    <w:rsid w:val="001321A2"/>
    <w:rsid w:val="00132292"/>
    <w:rsid w:val="0013252B"/>
    <w:rsid w:val="00132566"/>
    <w:rsid w:val="00132830"/>
    <w:rsid w:val="0013284D"/>
    <w:rsid w:val="00132AD9"/>
    <w:rsid w:val="00132D0F"/>
    <w:rsid w:val="00132E29"/>
    <w:rsid w:val="00133146"/>
    <w:rsid w:val="0013361D"/>
    <w:rsid w:val="001338F4"/>
    <w:rsid w:val="00133929"/>
    <w:rsid w:val="00133B90"/>
    <w:rsid w:val="00133F03"/>
    <w:rsid w:val="00133F4A"/>
    <w:rsid w:val="00134390"/>
    <w:rsid w:val="0013449A"/>
    <w:rsid w:val="001344FE"/>
    <w:rsid w:val="00134C7B"/>
    <w:rsid w:val="00134D05"/>
    <w:rsid w:val="00135318"/>
    <w:rsid w:val="0013533E"/>
    <w:rsid w:val="001354BE"/>
    <w:rsid w:val="001356E2"/>
    <w:rsid w:val="001357F9"/>
    <w:rsid w:val="0013589E"/>
    <w:rsid w:val="00135AB4"/>
    <w:rsid w:val="00135AF0"/>
    <w:rsid w:val="00135F1B"/>
    <w:rsid w:val="00136746"/>
    <w:rsid w:val="00136976"/>
    <w:rsid w:val="0013697E"/>
    <w:rsid w:val="00136A51"/>
    <w:rsid w:val="00136B21"/>
    <w:rsid w:val="00136DB7"/>
    <w:rsid w:val="001375A4"/>
    <w:rsid w:val="00137792"/>
    <w:rsid w:val="0013784F"/>
    <w:rsid w:val="00137BDC"/>
    <w:rsid w:val="00137C8F"/>
    <w:rsid w:val="0014006C"/>
    <w:rsid w:val="0014008E"/>
    <w:rsid w:val="0014037D"/>
    <w:rsid w:val="00140435"/>
    <w:rsid w:val="0014052B"/>
    <w:rsid w:val="00140612"/>
    <w:rsid w:val="0014064B"/>
    <w:rsid w:val="001407A0"/>
    <w:rsid w:val="00140916"/>
    <w:rsid w:val="00140B0B"/>
    <w:rsid w:val="00140FBE"/>
    <w:rsid w:val="00141008"/>
    <w:rsid w:val="0014121D"/>
    <w:rsid w:val="001412F3"/>
    <w:rsid w:val="00141367"/>
    <w:rsid w:val="0014136E"/>
    <w:rsid w:val="00141665"/>
    <w:rsid w:val="0014167D"/>
    <w:rsid w:val="00141A6A"/>
    <w:rsid w:val="00141B98"/>
    <w:rsid w:val="00141E26"/>
    <w:rsid w:val="00141E8D"/>
    <w:rsid w:val="00141F95"/>
    <w:rsid w:val="001421D1"/>
    <w:rsid w:val="00142621"/>
    <w:rsid w:val="00142890"/>
    <w:rsid w:val="00142A44"/>
    <w:rsid w:val="00142B73"/>
    <w:rsid w:val="00142EC9"/>
    <w:rsid w:val="001433CB"/>
    <w:rsid w:val="00143AA4"/>
    <w:rsid w:val="00143BAD"/>
    <w:rsid w:val="00143D8E"/>
    <w:rsid w:val="00144249"/>
    <w:rsid w:val="00144475"/>
    <w:rsid w:val="00144593"/>
    <w:rsid w:val="001449DD"/>
    <w:rsid w:val="00144C21"/>
    <w:rsid w:val="00144CA9"/>
    <w:rsid w:val="00144D02"/>
    <w:rsid w:val="00144E10"/>
    <w:rsid w:val="00144E4A"/>
    <w:rsid w:val="00144F08"/>
    <w:rsid w:val="0014519A"/>
    <w:rsid w:val="001456D5"/>
    <w:rsid w:val="0014594C"/>
    <w:rsid w:val="001459BA"/>
    <w:rsid w:val="00145B40"/>
    <w:rsid w:val="00145BDD"/>
    <w:rsid w:val="00145C1C"/>
    <w:rsid w:val="00145CCE"/>
    <w:rsid w:val="00145D61"/>
    <w:rsid w:val="00145DB2"/>
    <w:rsid w:val="00146373"/>
    <w:rsid w:val="0014654C"/>
    <w:rsid w:val="00146803"/>
    <w:rsid w:val="00146A9A"/>
    <w:rsid w:val="001470CF"/>
    <w:rsid w:val="00147182"/>
    <w:rsid w:val="0014784D"/>
    <w:rsid w:val="001478C2"/>
    <w:rsid w:val="00147AA9"/>
    <w:rsid w:val="00147E22"/>
    <w:rsid w:val="00150651"/>
    <w:rsid w:val="001507F2"/>
    <w:rsid w:val="00150AFE"/>
    <w:rsid w:val="00150C1C"/>
    <w:rsid w:val="00150C6E"/>
    <w:rsid w:val="00150CAF"/>
    <w:rsid w:val="001510F6"/>
    <w:rsid w:val="00151178"/>
    <w:rsid w:val="00151557"/>
    <w:rsid w:val="00151A40"/>
    <w:rsid w:val="00151A74"/>
    <w:rsid w:val="00151BB8"/>
    <w:rsid w:val="00152810"/>
    <w:rsid w:val="00152C08"/>
    <w:rsid w:val="00152F7B"/>
    <w:rsid w:val="00153278"/>
    <w:rsid w:val="0015344B"/>
    <w:rsid w:val="0015379B"/>
    <w:rsid w:val="0015396E"/>
    <w:rsid w:val="0015444E"/>
    <w:rsid w:val="00154459"/>
    <w:rsid w:val="00154610"/>
    <w:rsid w:val="001546AD"/>
    <w:rsid w:val="0015489B"/>
    <w:rsid w:val="00154C0C"/>
    <w:rsid w:val="00154DF5"/>
    <w:rsid w:val="001552B0"/>
    <w:rsid w:val="001552D9"/>
    <w:rsid w:val="00155371"/>
    <w:rsid w:val="001554F3"/>
    <w:rsid w:val="0015551F"/>
    <w:rsid w:val="001556A7"/>
    <w:rsid w:val="00155ABE"/>
    <w:rsid w:val="00155CFD"/>
    <w:rsid w:val="00155D09"/>
    <w:rsid w:val="00155FDC"/>
    <w:rsid w:val="001560CE"/>
    <w:rsid w:val="00156370"/>
    <w:rsid w:val="00156DF3"/>
    <w:rsid w:val="00156ED7"/>
    <w:rsid w:val="00156F74"/>
    <w:rsid w:val="00157155"/>
    <w:rsid w:val="0015738C"/>
    <w:rsid w:val="00157467"/>
    <w:rsid w:val="00157471"/>
    <w:rsid w:val="00157619"/>
    <w:rsid w:val="00157CF0"/>
    <w:rsid w:val="00157DA1"/>
    <w:rsid w:val="00160126"/>
    <w:rsid w:val="001601BA"/>
    <w:rsid w:val="00160E46"/>
    <w:rsid w:val="00160FED"/>
    <w:rsid w:val="00161000"/>
    <w:rsid w:val="0016129A"/>
    <w:rsid w:val="001612C3"/>
    <w:rsid w:val="001614EC"/>
    <w:rsid w:val="00161742"/>
    <w:rsid w:val="00161753"/>
    <w:rsid w:val="001619BE"/>
    <w:rsid w:val="00161C5F"/>
    <w:rsid w:val="00162124"/>
    <w:rsid w:val="0016224F"/>
    <w:rsid w:val="00162472"/>
    <w:rsid w:val="001625A4"/>
    <w:rsid w:val="00162897"/>
    <w:rsid w:val="00162972"/>
    <w:rsid w:val="00162B1D"/>
    <w:rsid w:val="00162BBF"/>
    <w:rsid w:val="00162ED2"/>
    <w:rsid w:val="001631E0"/>
    <w:rsid w:val="001632A9"/>
    <w:rsid w:val="00163474"/>
    <w:rsid w:val="00163495"/>
    <w:rsid w:val="001636CA"/>
    <w:rsid w:val="0016395E"/>
    <w:rsid w:val="00163E20"/>
    <w:rsid w:val="00163FB4"/>
    <w:rsid w:val="00163FDC"/>
    <w:rsid w:val="00164062"/>
    <w:rsid w:val="00164502"/>
    <w:rsid w:val="00164596"/>
    <w:rsid w:val="001645F7"/>
    <w:rsid w:val="001648C7"/>
    <w:rsid w:val="00164BFF"/>
    <w:rsid w:val="00164CD2"/>
    <w:rsid w:val="001651F6"/>
    <w:rsid w:val="0016521E"/>
    <w:rsid w:val="001657DA"/>
    <w:rsid w:val="00165961"/>
    <w:rsid w:val="00165B47"/>
    <w:rsid w:val="00165C5F"/>
    <w:rsid w:val="00165C84"/>
    <w:rsid w:val="00165DF2"/>
    <w:rsid w:val="00165F21"/>
    <w:rsid w:val="00165FFD"/>
    <w:rsid w:val="001661F2"/>
    <w:rsid w:val="001663D5"/>
    <w:rsid w:val="00166993"/>
    <w:rsid w:val="00166B9D"/>
    <w:rsid w:val="00166BC5"/>
    <w:rsid w:val="00166C37"/>
    <w:rsid w:val="00166C6A"/>
    <w:rsid w:val="001671D9"/>
    <w:rsid w:val="001672F0"/>
    <w:rsid w:val="00167428"/>
    <w:rsid w:val="00167680"/>
    <w:rsid w:val="00167ABC"/>
    <w:rsid w:val="0017007E"/>
    <w:rsid w:val="00170A0C"/>
    <w:rsid w:val="00170B5F"/>
    <w:rsid w:val="00170BF1"/>
    <w:rsid w:val="00170E6E"/>
    <w:rsid w:val="00170E88"/>
    <w:rsid w:val="00170EB8"/>
    <w:rsid w:val="001713F5"/>
    <w:rsid w:val="0017153C"/>
    <w:rsid w:val="0017159C"/>
    <w:rsid w:val="0017172B"/>
    <w:rsid w:val="0017177A"/>
    <w:rsid w:val="001719D8"/>
    <w:rsid w:val="00171C21"/>
    <w:rsid w:val="00171C2F"/>
    <w:rsid w:val="00171DB8"/>
    <w:rsid w:val="00171E8F"/>
    <w:rsid w:val="00172111"/>
    <w:rsid w:val="0017216E"/>
    <w:rsid w:val="001722B8"/>
    <w:rsid w:val="00172308"/>
    <w:rsid w:val="001724F2"/>
    <w:rsid w:val="0017281E"/>
    <w:rsid w:val="00172939"/>
    <w:rsid w:val="00172B29"/>
    <w:rsid w:val="00172B31"/>
    <w:rsid w:val="00172B7E"/>
    <w:rsid w:val="00172D16"/>
    <w:rsid w:val="001730E8"/>
    <w:rsid w:val="00173225"/>
    <w:rsid w:val="00173735"/>
    <w:rsid w:val="001738E5"/>
    <w:rsid w:val="001738EB"/>
    <w:rsid w:val="00173D27"/>
    <w:rsid w:val="00173E40"/>
    <w:rsid w:val="00173E83"/>
    <w:rsid w:val="00173F7D"/>
    <w:rsid w:val="00173FC0"/>
    <w:rsid w:val="001741B6"/>
    <w:rsid w:val="001741D3"/>
    <w:rsid w:val="0017439A"/>
    <w:rsid w:val="00174555"/>
    <w:rsid w:val="001746FB"/>
    <w:rsid w:val="0017497A"/>
    <w:rsid w:val="00174FBE"/>
    <w:rsid w:val="00175157"/>
    <w:rsid w:val="001755B4"/>
    <w:rsid w:val="00175AAA"/>
    <w:rsid w:val="00175FAB"/>
    <w:rsid w:val="00175FC5"/>
    <w:rsid w:val="00176033"/>
    <w:rsid w:val="001761FD"/>
    <w:rsid w:val="0017639E"/>
    <w:rsid w:val="001764C0"/>
    <w:rsid w:val="001767BD"/>
    <w:rsid w:val="00176B1C"/>
    <w:rsid w:val="00176B64"/>
    <w:rsid w:val="00176DDC"/>
    <w:rsid w:val="00176EDE"/>
    <w:rsid w:val="00176F12"/>
    <w:rsid w:val="00176F13"/>
    <w:rsid w:val="001777C3"/>
    <w:rsid w:val="0017792F"/>
    <w:rsid w:val="00177937"/>
    <w:rsid w:val="00177AEC"/>
    <w:rsid w:val="00177B41"/>
    <w:rsid w:val="00180542"/>
    <w:rsid w:val="00180597"/>
    <w:rsid w:val="001805BE"/>
    <w:rsid w:val="001807D3"/>
    <w:rsid w:val="00180956"/>
    <w:rsid w:val="00180ED7"/>
    <w:rsid w:val="00180F70"/>
    <w:rsid w:val="00180FE0"/>
    <w:rsid w:val="001810E7"/>
    <w:rsid w:val="0018110E"/>
    <w:rsid w:val="00181188"/>
    <w:rsid w:val="001811C5"/>
    <w:rsid w:val="001813FA"/>
    <w:rsid w:val="00181414"/>
    <w:rsid w:val="001814E8"/>
    <w:rsid w:val="001817D9"/>
    <w:rsid w:val="00181939"/>
    <w:rsid w:val="00181D96"/>
    <w:rsid w:val="001823FD"/>
    <w:rsid w:val="001825B3"/>
    <w:rsid w:val="001825D0"/>
    <w:rsid w:val="00182626"/>
    <w:rsid w:val="00182629"/>
    <w:rsid w:val="001828F4"/>
    <w:rsid w:val="00182C6A"/>
    <w:rsid w:val="00182D06"/>
    <w:rsid w:val="00182FAF"/>
    <w:rsid w:val="00183154"/>
    <w:rsid w:val="001831F9"/>
    <w:rsid w:val="0018323D"/>
    <w:rsid w:val="00183256"/>
    <w:rsid w:val="001836A8"/>
    <w:rsid w:val="001837C9"/>
    <w:rsid w:val="001839FF"/>
    <w:rsid w:val="00183C0F"/>
    <w:rsid w:val="00183C8E"/>
    <w:rsid w:val="00183F92"/>
    <w:rsid w:val="00184137"/>
    <w:rsid w:val="0018419D"/>
    <w:rsid w:val="0018426E"/>
    <w:rsid w:val="0018434B"/>
    <w:rsid w:val="001844BF"/>
    <w:rsid w:val="001851FE"/>
    <w:rsid w:val="0018554D"/>
    <w:rsid w:val="001858F6"/>
    <w:rsid w:val="0018595C"/>
    <w:rsid w:val="00185A24"/>
    <w:rsid w:val="00185BD0"/>
    <w:rsid w:val="001860E8"/>
    <w:rsid w:val="0018632F"/>
    <w:rsid w:val="001865CC"/>
    <w:rsid w:val="00186AFB"/>
    <w:rsid w:val="00186B75"/>
    <w:rsid w:val="00186E03"/>
    <w:rsid w:val="00186E34"/>
    <w:rsid w:val="00186F78"/>
    <w:rsid w:val="001874D8"/>
    <w:rsid w:val="00190202"/>
    <w:rsid w:val="00190570"/>
    <w:rsid w:val="00190617"/>
    <w:rsid w:val="001908C5"/>
    <w:rsid w:val="001909A4"/>
    <w:rsid w:val="00190C7A"/>
    <w:rsid w:val="00190D7E"/>
    <w:rsid w:val="00190F6A"/>
    <w:rsid w:val="00190FF2"/>
    <w:rsid w:val="00191153"/>
    <w:rsid w:val="001916B6"/>
    <w:rsid w:val="00191868"/>
    <w:rsid w:val="0019196D"/>
    <w:rsid w:val="00191A4B"/>
    <w:rsid w:val="00191CC3"/>
    <w:rsid w:val="00191E48"/>
    <w:rsid w:val="00191E85"/>
    <w:rsid w:val="001920C3"/>
    <w:rsid w:val="0019217B"/>
    <w:rsid w:val="00192443"/>
    <w:rsid w:val="0019253B"/>
    <w:rsid w:val="00192914"/>
    <w:rsid w:val="00192B3B"/>
    <w:rsid w:val="00192DBC"/>
    <w:rsid w:val="001933D2"/>
    <w:rsid w:val="0019347B"/>
    <w:rsid w:val="001934A7"/>
    <w:rsid w:val="00193657"/>
    <w:rsid w:val="00193666"/>
    <w:rsid w:val="00193856"/>
    <w:rsid w:val="00193CC4"/>
    <w:rsid w:val="00194566"/>
    <w:rsid w:val="0019465F"/>
    <w:rsid w:val="0019474D"/>
    <w:rsid w:val="00194871"/>
    <w:rsid w:val="001948B3"/>
    <w:rsid w:val="001949B7"/>
    <w:rsid w:val="00194BAA"/>
    <w:rsid w:val="00194C2A"/>
    <w:rsid w:val="00194C95"/>
    <w:rsid w:val="00194F4F"/>
    <w:rsid w:val="00195150"/>
    <w:rsid w:val="00195287"/>
    <w:rsid w:val="00195324"/>
    <w:rsid w:val="0019542C"/>
    <w:rsid w:val="001959BF"/>
    <w:rsid w:val="00196465"/>
    <w:rsid w:val="0019679C"/>
    <w:rsid w:val="00196CD3"/>
    <w:rsid w:val="00196D32"/>
    <w:rsid w:val="00197035"/>
    <w:rsid w:val="00197078"/>
    <w:rsid w:val="001971CC"/>
    <w:rsid w:val="001973AF"/>
    <w:rsid w:val="00197724"/>
    <w:rsid w:val="001977DC"/>
    <w:rsid w:val="00197BBA"/>
    <w:rsid w:val="00197BE0"/>
    <w:rsid w:val="00197C25"/>
    <w:rsid w:val="00197E82"/>
    <w:rsid w:val="001A0077"/>
    <w:rsid w:val="001A02C4"/>
    <w:rsid w:val="001A049A"/>
    <w:rsid w:val="001A04CB"/>
    <w:rsid w:val="001A0AE4"/>
    <w:rsid w:val="001A123C"/>
    <w:rsid w:val="001A1248"/>
    <w:rsid w:val="001A1313"/>
    <w:rsid w:val="001A15BA"/>
    <w:rsid w:val="001A180A"/>
    <w:rsid w:val="001A1980"/>
    <w:rsid w:val="001A1C11"/>
    <w:rsid w:val="001A1C55"/>
    <w:rsid w:val="001A22E9"/>
    <w:rsid w:val="001A23C4"/>
    <w:rsid w:val="001A275B"/>
    <w:rsid w:val="001A27F9"/>
    <w:rsid w:val="001A284E"/>
    <w:rsid w:val="001A2C85"/>
    <w:rsid w:val="001A2CD6"/>
    <w:rsid w:val="001A2D74"/>
    <w:rsid w:val="001A3028"/>
    <w:rsid w:val="001A309E"/>
    <w:rsid w:val="001A30B4"/>
    <w:rsid w:val="001A320A"/>
    <w:rsid w:val="001A3403"/>
    <w:rsid w:val="001A3444"/>
    <w:rsid w:val="001A344B"/>
    <w:rsid w:val="001A3492"/>
    <w:rsid w:val="001A34DD"/>
    <w:rsid w:val="001A3585"/>
    <w:rsid w:val="001A3693"/>
    <w:rsid w:val="001A3861"/>
    <w:rsid w:val="001A396B"/>
    <w:rsid w:val="001A3A5B"/>
    <w:rsid w:val="001A3C80"/>
    <w:rsid w:val="001A3DEF"/>
    <w:rsid w:val="001A3E43"/>
    <w:rsid w:val="001A4030"/>
    <w:rsid w:val="001A4061"/>
    <w:rsid w:val="001A4161"/>
    <w:rsid w:val="001A4199"/>
    <w:rsid w:val="001A4501"/>
    <w:rsid w:val="001A468E"/>
    <w:rsid w:val="001A476A"/>
    <w:rsid w:val="001A49BE"/>
    <w:rsid w:val="001A49DD"/>
    <w:rsid w:val="001A4AEB"/>
    <w:rsid w:val="001A4C05"/>
    <w:rsid w:val="001A4D1C"/>
    <w:rsid w:val="001A525D"/>
    <w:rsid w:val="001A528A"/>
    <w:rsid w:val="001A572D"/>
    <w:rsid w:val="001A5913"/>
    <w:rsid w:val="001A5942"/>
    <w:rsid w:val="001A5AC2"/>
    <w:rsid w:val="001A5B94"/>
    <w:rsid w:val="001A6079"/>
    <w:rsid w:val="001A6627"/>
    <w:rsid w:val="001A6688"/>
    <w:rsid w:val="001A668D"/>
    <w:rsid w:val="001A66CA"/>
    <w:rsid w:val="001A6A25"/>
    <w:rsid w:val="001A6F79"/>
    <w:rsid w:val="001A7005"/>
    <w:rsid w:val="001A71FB"/>
    <w:rsid w:val="001A7234"/>
    <w:rsid w:val="001A76A5"/>
    <w:rsid w:val="001A7964"/>
    <w:rsid w:val="001A79F5"/>
    <w:rsid w:val="001A7C0F"/>
    <w:rsid w:val="001A7C91"/>
    <w:rsid w:val="001B00A4"/>
    <w:rsid w:val="001B0988"/>
    <w:rsid w:val="001B0BFC"/>
    <w:rsid w:val="001B0CA5"/>
    <w:rsid w:val="001B0DDA"/>
    <w:rsid w:val="001B0EB2"/>
    <w:rsid w:val="001B12B5"/>
    <w:rsid w:val="001B14D6"/>
    <w:rsid w:val="001B160D"/>
    <w:rsid w:val="001B1790"/>
    <w:rsid w:val="001B17D3"/>
    <w:rsid w:val="001B1812"/>
    <w:rsid w:val="001B1C4E"/>
    <w:rsid w:val="001B1CD3"/>
    <w:rsid w:val="001B1E4C"/>
    <w:rsid w:val="001B1F76"/>
    <w:rsid w:val="001B1FB4"/>
    <w:rsid w:val="001B220E"/>
    <w:rsid w:val="001B2B22"/>
    <w:rsid w:val="001B2D29"/>
    <w:rsid w:val="001B2E66"/>
    <w:rsid w:val="001B2E92"/>
    <w:rsid w:val="001B30D3"/>
    <w:rsid w:val="001B31E4"/>
    <w:rsid w:val="001B326B"/>
    <w:rsid w:val="001B3398"/>
    <w:rsid w:val="001B355C"/>
    <w:rsid w:val="001B36EB"/>
    <w:rsid w:val="001B3729"/>
    <w:rsid w:val="001B37CC"/>
    <w:rsid w:val="001B4138"/>
    <w:rsid w:val="001B4502"/>
    <w:rsid w:val="001B4968"/>
    <w:rsid w:val="001B49D7"/>
    <w:rsid w:val="001B4A55"/>
    <w:rsid w:val="001B4CB4"/>
    <w:rsid w:val="001B576A"/>
    <w:rsid w:val="001B59A2"/>
    <w:rsid w:val="001B59C7"/>
    <w:rsid w:val="001B5D8E"/>
    <w:rsid w:val="001B5E5B"/>
    <w:rsid w:val="001B62A3"/>
    <w:rsid w:val="001B639B"/>
    <w:rsid w:val="001B6418"/>
    <w:rsid w:val="001B6796"/>
    <w:rsid w:val="001B67F4"/>
    <w:rsid w:val="001B6A77"/>
    <w:rsid w:val="001B6A9D"/>
    <w:rsid w:val="001B6AFA"/>
    <w:rsid w:val="001B6BF1"/>
    <w:rsid w:val="001B6DAF"/>
    <w:rsid w:val="001B6EAC"/>
    <w:rsid w:val="001B6F2D"/>
    <w:rsid w:val="001B70F2"/>
    <w:rsid w:val="001B743C"/>
    <w:rsid w:val="001B776F"/>
    <w:rsid w:val="001B7AAA"/>
    <w:rsid w:val="001B7CD2"/>
    <w:rsid w:val="001B7DE4"/>
    <w:rsid w:val="001C01A5"/>
    <w:rsid w:val="001C01DF"/>
    <w:rsid w:val="001C02D2"/>
    <w:rsid w:val="001C047B"/>
    <w:rsid w:val="001C0524"/>
    <w:rsid w:val="001C07C7"/>
    <w:rsid w:val="001C089A"/>
    <w:rsid w:val="001C08E2"/>
    <w:rsid w:val="001C0972"/>
    <w:rsid w:val="001C0C25"/>
    <w:rsid w:val="001C119C"/>
    <w:rsid w:val="001C1E09"/>
    <w:rsid w:val="001C1F31"/>
    <w:rsid w:val="001C237B"/>
    <w:rsid w:val="001C243C"/>
    <w:rsid w:val="001C24FF"/>
    <w:rsid w:val="001C25AE"/>
    <w:rsid w:val="001C27B5"/>
    <w:rsid w:val="001C2CF0"/>
    <w:rsid w:val="001C2D0A"/>
    <w:rsid w:val="001C2F97"/>
    <w:rsid w:val="001C326B"/>
    <w:rsid w:val="001C3282"/>
    <w:rsid w:val="001C3592"/>
    <w:rsid w:val="001C361C"/>
    <w:rsid w:val="001C3631"/>
    <w:rsid w:val="001C3745"/>
    <w:rsid w:val="001C3BCC"/>
    <w:rsid w:val="001C3C01"/>
    <w:rsid w:val="001C3C45"/>
    <w:rsid w:val="001C4009"/>
    <w:rsid w:val="001C4500"/>
    <w:rsid w:val="001C46A7"/>
    <w:rsid w:val="001C4A42"/>
    <w:rsid w:val="001C4A95"/>
    <w:rsid w:val="001C5013"/>
    <w:rsid w:val="001C5108"/>
    <w:rsid w:val="001C55DE"/>
    <w:rsid w:val="001C55E5"/>
    <w:rsid w:val="001C5F43"/>
    <w:rsid w:val="001C62A0"/>
    <w:rsid w:val="001C6337"/>
    <w:rsid w:val="001C64B0"/>
    <w:rsid w:val="001C67FE"/>
    <w:rsid w:val="001C6E08"/>
    <w:rsid w:val="001C72E2"/>
    <w:rsid w:val="001C747D"/>
    <w:rsid w:val="001C74A5"/>
    <w:rsid w:val="001C7779"/>
    <w:rsid w:val="001C7990"/>
    <w:rsid w:val="001C7A79"/>
    <w:rsid w:val="001C7C60"/>
    <w:rsid w:val="001C7E3E"/>
    <w:rsid w:val="001C7EF5"/>
    <w:rsid w:val="001C7F59"/>
    <w:rsid w:val="001D0277"/>
    <w:rsid w:val="001D038A"/>
    <w:rsid w:val="001D0470"/>
    <w:rsid w:val="001D07CA"/>
    <w:rsid w:val="001D0851"/>
    <w:rsid w:val="001D09FF"/>
    <w:rsid w:val="001D0A1C"/>
    <w:rsid w:val="001D11BA"/>
    <w:rsid w:val="001D1465"/>
    <w:rsid w:val="001D16D6"/>
    <w:rsid w:val="001D172F"/>
    <w:rsid w:val="001D17F0"/>
    <w:rsid w:val="001D1958"/>
    <w:rsid w:val="001D1A69"/>
    <w:rsid w:val="001D1BC8"/>
    <w:rsid w:val="001D20A5"/>
    <w:rsid w:val="001D2229"/>
    <w:rsid w:val="001D286E"/>
    <w:rsid w:val="001D315E"/>
    <w:rsid w:val="001D338F"/>
    <w:rsid w:val="001D389D"/>
    <w:rsid w:val="001D3CBD"/>
    <w:rsid w:val="001D3F24"/>
    <w:rsid w:val="001D4035"/>
    <w:rsid w:val="001D4056"/>
    <w:rsid w:val="001D4106"/>
    <w:rsid w:val="001D43D9"/>
    <w:rsid w:val="001D4639"/>
    <w:rsid w:val="001D47D1"/>
    <w:rsid w:val="001D47FE"/>
    <w:rsid w:val="001D4844"/>
    <w:rsid w:val="001D4D72"/>
    <w:rsid w:val="001D4D76"/>
    <w:rsid w:val="001D4E48"/>
    <w:rsid w:val="001D4E5A"/>
    <w:rsid w:val="001D5068"/>
    <w:rsid w:val="001D51B4"/>
    <w:rsid w:val="001D53B5"/>
    <w:rsid w:val="001D53BF"/>
    <w:rsid w:val="001D5538"/>
    <w:rsid w:val="001D561A"/>
    <w:rsid w:val="001D5C35"/>
    <w:rsid w:val="001D617D"/>
    <w:rsid w:val="001D6362"/>
    <w:rsid w:val="001D6663"/>
    <w:rsid w:val="001D6847"/>
    <w:rsid w:val="001D6987"/>
    <w:rsid w:val="001D6A9E"/>
    <w:rsid w:val="001D6B57"/>
    <w:rsid w:val="001D6E1E"/>
    <w:rsid w:val="001D7184"/>
    <w:rsid w:val="001D72D8"/>
    <w:rsid w:val="001D7738"/>
    <w:rsid w:val="001D7BFA"/>
    <w:rsid w:val="001D7D49"/>
    <w:rsid w:val="001D7D67"/>
    <w:rsid w:val="001D7DD4"/>
    <w:rsid w:val="001D7EDC"/>
    <w:rsid w:val="001D7EF6"/>
    <w:rsid w:val="001D7F78"/>
    <w:rsid w:val="001E0394"/>
    <w:rsid w:val="001E056D"/>
    <w:rsid w:val="001E077B"/>
    <w:rsid w:val="001E083F"/>
    <w:rsid w:val="001E088C"/>
    <w:rsid w:val="001E0A32"/>
    <w:rsid w:val="001E0A50"/>
    <w:rsid w:val="001E0A55"/>
    <w:rsid w:val="001E0A89"/>
    <w:rsid w:val="001E0C58"/>
    <w:rsid w:val="001E0C7E"/>
    <w:rsid w:val="001E1225"/>
    <w:rsid w:val="001E129C"/>
    <w:rsid w:val="001E1333"/>
    <w:rsid w:val="001E16A7"/>
    <w:rsid w:val="001E1823"/>
    <w:rsid w:val="001E1992"/>
    <w:rsid w:val="001E19E9"/>
    <w:rsid w:val="001E1A74"/>
    <w:rsid w:val="001E1A97"/>
    <w:rsid w:val="001E1BEE"/>
    <w:rsid w:val="001E1EB8"/>
    <w:rsid w:val="001E233F"/>
    <w:rsid w:val="001E23B3"/>
    <w:rsid w:val="001E24FA"/>
    <w:rsid w:val="001E265C"/>
    <w:rsid w:val="001E2678"/>
    <w:rsid w:val="001E26B4"/>
    <w:rsid w:val="001E2CA9"/>
    <w:rsid w:val="001E2DCE"/>
    <w:rsid w:val="001E2DF1"/>
    <w:rsid w:val="001E2F07"/>
    <w:rsid w:val="001E314D"/>
    <w:rsid w:val="001E361E"/>
    <w:rsid w:val="001E3883"/>
    <w:rsid w:val="001E38CB"/>
    <w:rsid w:val="001E3B9D"/>
    <w:rsid w:val="001E3C09"/>
    <w:rsid w:val="001E3F64"/>
    <w:rsid w:val="001E41EC"/>
    <w:rsid w:val="001E428B"/>
    <w:rsid w:val="001E4768"/>
    <w:rsid w:val="001E4B4A"/>
    <w:rsid w:val="001E5351"/>
    <w:rsid w:val="001E5494"/>
    <w:rsid w:val="001E565A"/>
    <w:rsid w:val="001E56A8"/>
    <w:rsid w:val="001E56DB"/>
    <w:rsid w:val="001E5722"/>
    <w:rsid w:val="001E58BF"/>
    <w:rsid w:val="001E5F06"/>
    <w:rsid w:val="001E60B8"/>
    <w:rsid w:val="001E60B9"/>
    <w:rsid w:val="001E62FC"/>
    <w:rsid w:val="001E68FC"/>
    <w:rsid w:val="001E6A84"/>
    <w:rsid w:val="001E6B0B"/>
    <w:rsid w:val="001E6C6F"/>
    <w:rsid w:val="001E703C"/>
    <w:rsid w:val="001E70FD"/>
    <w:rsid w:val="001E7613"/>
    <w:rsid w:val="001E76B4"/>
    <w:rsid w:val="001E7948"/>
    <w:rsid w:val="001E7AC5"/>
    <w:rsid w:val="001E7C16"/>
    <w:rsid w:val="001E7C22"/>
    <w:rsid w:val="001E7FE6"/>
    <w:rsid w:val="001F0015"/>
    <w:rsid w:val="001F0047"/>
    <w:rsid w:val="001F0253"/>
    <w:rsid w:val="001F0696"/>
    <w:rsid w:val="001F06D2"/>
    <w:rsid w:val="001F0902"/>
    <w:rsid w:val="001F0A1C"/>
    <w:rsid w:val="001F0A26"/>
    <w:rsid w:val="001F0C61"/>
    <w:rsid w:val="001F0D09"/>
    <w:rsid w:val="001F0D2D"/>
    <w:rsid w:val="001F1247"/>
    <w:rsid w:val="001F14D4"/>
    <w:rsid w:val="001F15A8"/>
    <w:rsid w:val="001F1855"/>
    <w:rsid w:val="001F1880"/>
    <w:rsid w:val="001F20D8"/>
    <w:rsid w:val="001F229D"/>
    <w:rsid w:val="001F2743"/>
    <w:rsid w:val="001F284B"/>
    <w:rsid w:val="001F2981"/>
    <w:rsid w:val="001F2A41"/>
    <w:rsid w:val="001F2B2A"/>
    <w:rsid w:val="001F2CF1"/>
    <w:rsid w:val="001F2D2D"/>
    <w:rsid w:val="001F2DCC"/>
    <w:rsid w:val="001F30DB"/>
    <w:rsid w:val="001F31FD"/>
    <w:rsid w:val="001F325D"/>
    <w:rsid w:val="001F3367"/>
    <w:rsid w:val="001F33DE"/>
    <w:rsid w:val="001F38B4"/>
    <w:rsid w:val="001F38BB"/>
    <w:rsid w:val="001F394C"/>
    <w:rsid w:val="001F3B19"/>
    <w:rsid w:val="001F3D4C"/>
    <w:rsid w:val="001F3E10"/>
    <w:rsid w:val="001F3F3D"/>
    <w:rsid w:val="001F40F6"/>
    <w:rsid w:val="001F41F7"/>
    <w:rsid w:val="001F4271"/>
    <w:rsid w:val="001F434B"/>
    <w:rsid w:val="001F4429"/>
    <w:rsid w:val="001F4B30"/>
    <w:rsid w:val="001F4C46"/>
    <w:rsid w:val="001F4DD4"/>
    <w:rsid w:val="001F4EDD"/>
    <w:rsid w:val="001F524D"/>
    <w:rsid w:val="001F53AF"/>
    <w:rsid w:val="001F57F8"/>
    <w:rsid w:val="001F5ED3"/>
    <w:rsid w:val="001F5F2C"/>
    <w:rsid w:val="001F601F"/>
    <w:rsid w:val="001F6052"/>
    <w:rsid w:val="001F61A8"/>
    <w:rsid w:val="001F6496"/>
    <w:rsid w:val="001F655A"/>
    <w:rsid w:val="001F6743"/>
    <w:rsid w:val="001F6820"/>
    <w:rsid w:val="001F69B0"/>
    <w:rsid w:val="001F6AD4"/>
    <w:rsid w:val="001F6DE7"/>
    <w:rsid w:val="001F7020"/>
    <w:rsid w:val="001F70AB"/>
    <w:rsid w:val="001F7342"/>
    <w:rsid w:val="001F7637"/>
    <w:rsid w:val="001F769F"/>
    <w:rsid w:val="001F77C4"/>
    <w:rsid w:val="001F7CB9"/>
    <w:rsid w:val="001F7D52"/>
    <w:rsid w:val="001F7E8D"/>
    <w:rsid w:val="002002E5"/>
    <w:rsid w:val="00200743"/>
    <w:rsid w:val="002008C1"/>
    <w:rsid w:val="00200BEF"/>
    <w:rsid w:val="00200F3E"/>
    <w:rsid w:val="00201494"/>
    <w:rsid w:val="00201786"/>
    <w:rsid w:val="00201811"/>
    <w:rsid w:val="00201D47"/>
    <w:rsid w:val="00201DEA"/>
    <w:rsid w:val="00201F1C"/>
    <w:rsid w:val="00202086"/>
    <w:rsid w:val="00202170"/>
    <w:rsid w:val="00202337"/>
    <w:rsid w:val="002027DD"/>
    <w:rsid w:val="002028EA"/>
    <w:rsid w:val="00202D79"/>
    <w:rsid w:val="00202F87"/>
    <w:rsid w:val="0020305A"/>
    <w:rsid w:val="00203071"/>
    <w:rsid w:val="0020325E"/>
    <w:rsid w:val="00203580"/>
    <w:rsid w:val="00203B15"/>
    <w:rsid w:val="00203B7E"/>
    <w:rsid w:val="00203B90"/>
    <w:rsid w:val="00203D81"/>
    <w:rsid w:val="00203F4E"/>
    <w:rsid w:val="00203FED"/>
    <w:rsid w:val="0020456A"/>
    <w:rsid w:val="0020483C"/>
    <w:rsid w:val="00204A99"/>
    <w:rsid w:val="00204B89"/>
    <w:rsid w:val="00204DA1"/>
    <w:rsid w:val="00204E01"/>
    <w:rsid w:val="00204E71"/>
    <w:rsid w:val="00204F2A"/>
    <w:rsid w:val="00205178"/>
    <w:rsid w:val="002051DE"/>
    <w:rsid w:val="00205269"/>
    <w:rsid w:val="002055E3"/>
    <w:rsid w:val="00205775"/>
    <w:rsid w:val="00205A00"/>
    <w:rsid w:val="00205B0D"/>
    <w:rsid w:val="00205BA3"/>
    <w:rsid w:val="0020609E"/>
    <w:rsid w:val="00206171"/>
    <w:rsid w:val="00206208"/>
    <w:rsid w:val="00206320"/>
    <w:rsid w:val="00206520"/>
    <w:rsid w:val="002069F4"/>
    <w:rsid w:val="00206EB0"/>
    <w:rsid w:val="002070E3"/>
    <w:rsid w:val="002073EA"/>
    <w:rsid w:val="00207488"/>
    <w:rsid w:val="00207FAB"/>
    <w:rsid w:val="0021073C"/>
    <w:rsid w:val="002108EE"/>
    <w:rsid w:val="00210AA4"/>
    <w:rsid w:val="00210DFF"/>
    <w:rsid w:val="00210E1C"/>
    <w:rsid w:val="00210F46"/>
    <w:rsid w:val="00211015"/>
    <w:rsid w:val="0021170D"/>
    <w:rsid w:val="0021177D"/>
    <w:rsid w:val="00211CB7"/>
    <w:rsid w:val="00211D80"/>
    <w:rsid w:val="00211DFB"/>
    <w:rsid w:val="00211E97"/>
    <w:rsid w:val="00211EF6"/>
    <w:rsid w:val="00211F28"/>
    <w:rsid w:val="00211F93"/>
    <w:rsid w:val="0021207D"/>
    <w:rsid w:val="00212258"/>
    <w:rsid w:val="002122CC"/>
    <w:rsid w:val="00212380"/>
    <w:rsid w:val="00212719"/>
    <w:rsid w:val="00212790"/>
    <w:rsid w:val="00212B65"/>
    <w:rsid w:val="00212F6B"/>
    <w:rsid w:val="0021315A"/>
    <w:rsid w:val="002132A0"/>
    <w:rsid w:val="00213389"/>
    <w:rsid w:val="00213642"/>
    <w:rsid w:val="002143A2"/>
    <w:rsid w:val="00214978"/>
    <w:rsid w:val="00214D2F"/>
    <w:rsid w:val="00214F2F"/>
    <w:rsid w:val="002150A8"/>
    <w:rsid w:val="00215145"/>
    <w:rsid w:val="00215452"/>
    <w:rsid w:val="00215482"/>
    <w:rsid w:val="00215585"/>
    <w:rsid w:val="002157A0"/>
    <w:rsid w:val="002158EB"/>
    <w:rsid w:val="00215A2B"/>
    <w:rsid w:val="00215B1B"/>
    <w:rsid w:val="00215BA2"/>
    <w:rsid w:val="00216196"/>
    <w:rsid w:val="002161BF"/>
    <w:rsid w:val="00216432"/>
    <w:rsid w:val="002164B2"/>
    <w:rsid w:val="0021657A"/>
    <w:rsid w:val="0021662E"/>
    <w:rsid w:val="00216C59"/>
    <w:rsid w:val="00216CD0"/>
    <w:rsid w:val="00216F54"/>
    <w:rsid w:val="00217558"/>
    <w:rsid w:val="0021766B"/>
    <w:rsid w:val="002176DF"/>
    <w:rsid w:val="00217780"/>
    <w:rsid w:val="00217855"/>
    <w:rsid w:val="002179E2"/>
    <w:rsid w:val="00217AA4"/>
    <w:rsid w:val="00217CEB"/>
    <w:rsid w:val="00220241"/>
    <w:rsid w:val="0022031F"/>
    <w:rsid w:val="0022054A"/>
    <w:rsid w:val="00220639"/>
    <w:rsid w:val="0022069D"/>
    <w:rsid w:val="0022070C"/>
    <w:rsid w:val="00220A3D"/>
    <w:rsid w:val="00220CE0"/>
    <w:rsid w:val="0022125D"/>
    <w:rsid w:val="00221604"/>
    <w:rsid w:val="0022161B"/>
    <w:rsid w:val="00221670"/>
    <w:rsid w:val="0022168D"/>
    <w:rsid w:val="00221782"/>
    <w:rsid w:val="002217F3"/>
    <w:rsid w:val="00221A03"/>
    <w:rsid w:val="00221BF6"/>
    <w:rsid w:val="00221FAB"/>
    <w:rsid w:val="00222027"/>
    <w:rsid w:val="0022211D"/>
    <w:rsid w:val="00222541"/>
    <w:rsid w:val="002225B8"/>
    <w:rsid w:val="0022260C"/>
    <w:rsid w:val="0022264D"/>
    <w:rsid w:val="00222724"/>
    <w:rsid w:val="002229C6"/>
    <w:rsid w:val="00222AA2"/>
    <w:rsid w:val="00222C48"/>
    <w:rsid w:val="00222D2E"/>
    <w:rsid w:val="00223086"/>
    <w:rsid w:val="0022315E"/>
    <w:rsid w:val="002231AB"/>
    <w:rsid w:val="002237D0"/>
    <w:rsid w:val="0022385B"/>
    <w:rsid w:val="00223D6C"/>
    <w:rsid w:val="002240AC"/>
    <w:rsid w:val="002241F4"/>
    <w:rsid w:val="00224398"/>
    <w:rsid w:val="002246B5"/>
    <w:rsid w:val="00224954"/>
    <w:rsid w:val="00224B60"/>
    <w:rsid w:val="0022524D"/>
    <w:rsid w:val="0022537A"/>
    <w:rsid w:val="0022539B"/>
    <w:rsid w:val="00225D09"/>
    <w:rsid w:val="00225D43"/>
    <w:rsid w:val="002268FE"/>
    <w:rsid w:val="00226A3E"/>
    <w:rsid w:val="00226BEF"/>
    <w:rsid w:val="00226C51"/>
    <w:rsid w:val="00226DD0"/>
    <w:rsid w:val="00226E29"/>
    <w:rsid w:val="00226EE7"/>
    <w:rsid w:val="002271B6"/>
    <w:rsid w:val="002271C0"/>
    <w:rsid w:val="002273CB"/>
    <w:rsid w:val="002275E5"/>
    <w:rsid w:val="00227672"/>
    <w:rsid w:val="00227679"/>
    <w:rsid w:val="00227B8E"/>
    <w:rsid w:val="00227C74"/>
    <w:rsid w:val="00227CB3"/>
    <w:rsid w:val="00227D27"/>
    <w:rsid w:val="00227DE1"/>
    <w:rsid w:val="00227DE5"/>
    <w:rsid w:val="00230072"/>
    <w:rsid w:val="00230201"/>
    <w:rsid w:val="0023067B"/>
    <w:rsid w:val="002306BD"/>
    <w:rsid w:val="002309CD"/>
    <w:rsid w:val="00230A72"/>
    <w:rsid w:val="00230D5C"/>
    <w:rsid w:val="00230E0F"/>
    <w:rsid w:val="0023117E"/>
    <w:rsid w:val="00231481"/>
    <w:rsid w:val="0023149B"/>
    <w:rsid w:val="00231B17"/>
    <w:rsid w:val="002326F0"/>
    <w:rsid w:val="00232FA3"/>
    <w:rsid w:val="00233047"/>
    <w:rsid w:val="00233184"/>
    <w:rsid w:val="00233461"/>
    <w:rsid w:val="002335FF"/>
    <w:rsid w:val="002339D1"/>
    <w:rsid w:val="002339DF"/>
    <w:rsid w:val="00233A3E"/>
    <w:rsid w:val="00233A7C"/>
    <w:rsid w:val="00233B46"/>
    <w:rsid w:val="00233BE5"/>
    <w:rsid w:val="00233F64"/>
    <w:rsid w:val="00233F75"/>
    <w:rsid w:val="0023408E"/>
    <w:rsid w:val="00234169"/>
    <w:rsid w:val="0023440B"/>
    <w:rsid w:val="002344D1"/>
    <w:rsid w:val="002345B6"/>
    <w:rsid w:val="0023491D"/>
    <w:rsid w:val="00234C22"/>
    <w:rsid w:val="00234C51"/>
    <w:rsid w:val="00234EB4"/>
    <w:rsid w:val="00234F85"/>
    <w:rsid w:val="002351B1"/>
    <w:rsid w:val="00235226"/>
    <w:rsid w:val="0023534B"/>
    <w:rsid w:val="0023553C"/>
    <w:rsid w:val="0023556F"/>
    <w:rsid w:val="00235578"/>
    <w:rsid w:val="0023593A"/>
    <w:rsid w:val="00235B77"/>
    <w:rsid w:val="00235C1E"/>
    <w:rsid w:val="00235FB8"/>
    <w:rsid w:val="0023643A"/>
    <w:rsid w:val="0023678C"/>
    <w:rsid w:val="00236A6E"/>
    <w:rsid w:val="00236CEB"/>
    <w:rsid w:val="002373E6"/>
    <w:rsid w:val="002374FB"/>
    <w:rsid w:val="0023754A"/>
    <w:rsid w:val="0023777A"/>
    <w:rsid w:val="002379AF"/>
    <w:rsid w:val="00237D89"/>
    <w:rsid w:val="00237D8F"/>
    <w:rsid w:val="00240125"/>
    <w:rsid w:val="002401AF"/>
    <w:rsid w:val="002405C4"/>
    <w:rsid w:val="00240ABD"/>
    <w:rsid w:val="00240EC7"/>
    <w:rsid w:val="0024112F"/>
    <w:rsid w:val="00241632"/>
    <w:rsid w:val="002416F6"/>
    <w:rsid w:val="002417DC"/>
    <w:rsid w:val="0024199A"/>
    <w:rsid w:val="002419BD"/>
    <w:rsid w:val="00241BE5"/>
    <w:rsid w:val="00241F39"/>
    <w:rsid w:val="0024224B"/>
    <w:rsid w:val="00242336"/>
    <w:rsid w:val="002424E3"/>
    <w:rsid w:val="00242503"/>
    <w:rsid w:val="00242CC6"/>
    <w:rsid w:val="00242CDD"/>
    <w:rsid w:val="00242E84"/>
    <w:rsid w:val="00243280"/>
    <w:rsid w:val="00243496"/>
    <w:rsid w:val="00243883"/>
    <w:rsid w:val="00243971"/>
    <w:rsid w:val="00243A8D"/>
    <w:rsid w:val="00243AF8"/>
    <w:rsid w:val="00244046"/>
    <w:rsid w:val="00244546"/>
    <w:rsid w:val="00244BD1"/>
    <w:rsid w:val="00244EDF"/>
    <w:rsid w:val="00245349"/>
    <w:rsid w:val="00245914"/>
    <w:rsid w:val="00245AC7"/>
    <w:rsid w:val="00245AE2"/>
    <w:rsid w:val="00245F07"/>
    <w:rsid w:val="002461BA"/>
    <w:rsid w:val="0024621E"/>
    <w:rsid w:val="002462F7"/>
    <w:rsid w:val="0024640C"/>
    <w:rsid w:val="00246448"/>
    <w:rsid w:val="002466BE"/>
    <w:rsid w:val="00246C1B"/>
    <w:rsid w:val="00246E46"/>
    <w:rsid w:val="00246F03"/>
    <w:rsid w:val="00247368"/>
    <w:rsid w:val="002474E8"/>
    <w:rsid w:val="00247764"/>
    <w:rsid w:val="002477D9"/>
    <w:rsid w:val="0024793B"/>
    <w:rsid w:val="00247B67"/>
    <w:rsid w:val="00247B73"/>
    <w:rsid w:val="00247CEC"/>
    <w:rsid w:val="00247FA7"/>
    <w:rsid w:val="0025000B"/>
    <w:rsid w:val="00250308"/>
    <w:rsid w:val="00250342"/>
    <w:rsid w:val="0025092C"/>
    <w:rsid w:val="002509DB"/>
    <w:rsid w:val="002509FD"/>
    <w:rsid w:val="00250C0F"/>
    <w:rsid w:val="00250DDE"/>
    <w:rsid w:val="00251068"/>
    <w:rsid w:val="00251165"/>
    <w:rsid w:val="002512AD"/>
    <w:rsid w:val="00251482"/>
    <w:rsid w:val="0025162B"/>
    <w:rsid w:val="00251798"/>
    <w:rsid w:val="002518D6"/>
    <w:rsid w:val="002518EC"/>
    <w:rsid w:val="00251966"/>
    <w:rsid w:val="00251A91"/>
    <w:rsid w:val="00251C75"/>
    <w:rsid w:val="00251D1E"/>
    <w:rsid w:val="00251E8E"/>
    <w:rsid w:val="002521B9"/>
    <w:rsid w:val="002521E4"/>
    <w:rsid w:val="0025220D"/>
    <w:rsid w:val="00252385"/>
    <w:rsid w:val="0025240C"/>
    <w:rsid w:val="0025243B"/>
    <w:rsid w:val="00252649"/>
    <w:rsid w:val="00252661"/>
    <w:rsid w:val="002528AF"/>
    <w:rsid w:val="002529A6"/>
    <w:rsid w:val="002531B3"/>
    <w:rsid w:val="00253664"/>
    <w:rsid w:val="0025375C"/>
    <w:rsid w:val="00253887"/>
    <w:rsid w:val="00253A0D"/>
    <w:rsid w:val="00253D59"/>
    <w:rsid w:val="002545D7"/>
    <w:rsid w:val="00254894"/>
    <w:rsid w:val="0025499C"/>
    <w:rsid w:val="00255051"/>
    <w:rsid w:val="00255116"/>
    <w:rsid w:val="00255657"/>
    <w:rsid w:val="002556BE"/>
    <w:rsid w:val="00255A47"/>
    <w:rsid w:val="00255BD3"/>
    <w:rsid w:val="00255EE5"/>
    <w:rsid w:val="00256052"/>
    <w:rsid w:val="00256068"/>
    <w:rsid w:val="0025610A"/>
    <w:rsid w:val="0025631A"/>
    <w:rsid w:val="002563A6"/>
    <w:rsid w:val="002564AF"/>
    <w:rsid w:val="00256821"/>
    <w:rsid w:val="00256876"/>
    <w:rsid w:val="002569A1"/>
    <w:rsid w:val="00256F65"/>
    <w:rsid w:val="0025702F"/>
    <w:rsid w:val="002571E6"/>
    <w:rsid w:val="002573C6"/>
    <w:rsid w:val="00257491"/>
    <w:rsid w:val="00257509"/>
    <w:rsid w:val="002578AE"/>
    <w:rsid w:val="002579DF"/>
    <w:rsid w:val="00257DC6"/>
    <w:rsid w:val="00257F8C"/>
    <w:rsid w:val="0026002A"/>
    <w:rsid w:val="00260044"/>
    <w:rsid w:val="00260081"/>
    <w:rsid w:val="00260102"/>
    <w:rsid w:val="00260996"/>
    <w:rsid w:val="00260E17"/>
    <w:rsid w:val="002611E2"/>
    <w:rsid w:val="00261240"/>
    <w:rsid w:val="002617B4"/>
    <w:rsid w:val="002619D4"/>
    <w:rsid w:val="00261A80"/>
    <w:rsid w:val="00261BD8"/>
    <w:rsid w:val="00261CF9"/>
    <w:rsid w:val="00262233"/>
    <w:rsid w:val="0026237E"/>
    <w:rsid w:val="00262464"/>
    <w:rsid w:val="002629FD"/>
    <w:rsid w:val="00262AD4"/>
    <w:rsid w:val="00262B04"/>
    <w:rsid w:val="00262C79"/>
    <w:rsid w:val="00262F48"/>
    <w:rsid w:val="00262F49"/>
    <w:rsid w:val="00262FE9"/>
    <w:rsid w:val="0026317B"/>
    <w:rsid w:val="0026397E"/>
    <w:rsid w:val="0026492D"/>
    <w:rsid w:val="00264A58"/>
    <w:rsid w:val="00264B2C"/>
    <w:rsid w:val="00264C3C"/>
    <w:rsid w:val="0026522A"/>
    <w:rsid w:val="0026576E"/>
    <w:rsid w:val="00265B19"/>
    <w:rsid w:val="00265F2B"/>
    <w:rsid w:val="00265F41"/>
    <w:rsid w:val="00266077"/>
    <w:rsid w:val="0026616F"/>
    <w:rsid w:val="002661BB"/>
    <w:rsid w:val="00266B71"/>
    <w:rsid w:val="00266E28"/>
    <w:rsid w:val="00266E54"/>
    <w:rsid w:val="00266FF8"/>
    <w:rsid w:val="00267130"/>
    <w:rsid w:val="002673B4"/>
    <w:rsid w:val="002673BA"/>
    <w:rsid w:val="00267436"/>
    <w:rsid w:val="002676BC"/>
    <w:rsid w:val="002678C9"/>
    <w:rsid w:val="00267979"/>
    <w:rsid w:val="00267BF3"/>
    <w:rsid w:val="00267DC2"/>
    <w:rsid w:val="00267E7E"/>
    <w:rsid w:val="00267FD0"/>
    <w:rsid w:val="002700CA"/>
    <w:rsid w:val="0027060E"/>
    <w:rsid w:val="00270857"/>
    <w:rsid w:val="00270B66"/>
    <w:rsid w:val="00270C18"/>
    <w:rsid w:val="00270C75"/>
    <w:rsid w:val="0027107C"/>
    <w:rsid w:val="0027124A"/>
    <w:rsid w:val="00271264"/>
    <w:rsid w:val="002712CA"/>
    <w:rsid w:val="002713CF"/>
    <w:rsid w:val="00271512"/>
    <w:rsid w:val="00271768"/>
    <w:rsid w:val="0027182D"/>
    <w:rsid w:val="0027205E"/>
    <w:rsid w:val="002722D0"/>
    <w:rsid w:val="00272C1E"/>
    <w:rsid w:val="00272C45"/>
    <w:rsid w:val="00272C69"/>
    <w:rsid w:val="00273029"/>
    <w:rsid w:val="002730E6"/>
    <w:rsid w:val="002732F8"/>
    <w:rsid w:val="00273709"/>
    <w:rsid w:val="00273C25"/>
    <w:rsid w:val="00273C75"/>
    <w:rsid w:val="00273E32"/>
    <w:rsid w:val="00274063"/>
    <w:rsid w:val="00274236"/>
    <w:rsid w:val="0027456D"/>
    <w:rsid w:val="0027483D"/>
    <w:rsid w:val="00274A9D"/>
    <w:rsid w:val="00274B7A"/>
    <w:rsid w:val="00274CBD"/>
    <w:rsid w:val="00274D82"/>
    <w:rsid w:val="002753AA"/>
    <w:rsid w:val="0027544E"/>
    <w:rsid w:val="0027558B"/>
    <w:rsid w:val="00275A0A"/>
    <w:rsid w:val="00275A40"/>
    <w:rsid w:val="00275C7C"/>
    <w:rsid w:val="00276088"/>
    <w:rsid w:val="002760E2"/>
    <w:rsid w:val="002768C2"/>
    <w:rsid w:val="002768FE"/>
    <w:rsid w:val="00276ADC"/>
    <w:rsid w:val="00276BE3"/>
    <w:rsid w:val="00276D21"/>
    <w:rsid w:val="00276EDB"/>
    <w:rsid w:val="002770EF"/>
    <w:rsid w:val="0027737B"/>
    <w:rsid w:val="002773CA"/>
    <w:rsid w:val="002774C3"/>
    <w:rsid w:val="002776AC"/>
    <w:rsid w:val="00277B33"/>
    <w:rsid w:val="00277DED"/>
    <w:rsid w:val="00277E37"/>
    <w:rsid w:val="002801E3"/>
    <w:rsid w:val="00280236"/>
    <w:rsid w:val="00280241"/>
    <w:rsid w:val="00280674"/>
    <w:rsid w:val="00280AA1"/>
    <w:rsid w:val="00280B07"/>
    <w:rsid w:val="00280F0A"/>
    <w:rsid w:val="0028108A"/>
    <w:rsid w:val="00281316"/>
    <w:rsid w:val="002813F9"/>
    <w:rsid w:val="00281670"/>
    <w:rsid w:val="00281B8A"/>
    <w:rsid w:val="00281BFE"/>
    <w:rsid w:val="00281C2C"/>
    <w:rsid w:val="00281E16"/>
    <w:rsid w:val="0028295A"/>
    <w:rsid w:val="00282B01"/>
    <w:rsid w:val="00282ED6"/>
    <w:rsid w:val="00282F28"/>
    <w:rsid w:val="00282F37"/>
    <w:rsid w:val="00283172"/>
    <w:rsid w:val="002833E6"/>
    <w:rsid w:val="002839D1"/>
    <w:rsid w:val="002839DF"/>
    <w:rsid w:val="00283B6C"/>
    <w:rsid w:val="00283BFE"/>
    <w:rsid w:val="00283C42"/>
    <w:rsid w:val="00283C7F"/>
    <w:rsid w:val="00283DE1"/>
    <w:rsid w:val="00283EE7"/>
    <w:rsid w:val="00284128"/>
    <w:rsid w:val="00284134"/>
    <w:rsid w:val="00284174"/>
    <w:rsid w:val="002845E2"/>
    <w:rsid w:val="0028482D"/>
    <w:rsid w:val="002848CA"/>
    <w:rsid w:val="0028490B"/>
    <w:rsid w:val="00285045"/>
    <w:rsid w:val="00285091"/>
    <w:rsid w:val="0028519E"/>
    <w:rsid w:val="00285445"/>
    <w:rsid w:val="0028547D"/>
    <w:rsid w:val="00285A72"/>
    <w:rsid w:val="00286088"/>
    <w:rsid w:val="0028636C"/>
    <w:rsid w:val="002863A4"/>
    <w:rsid w:val="0028659B"/>
    <w:rsid w:val="00286A59"/>
    <w:rsid w:val="00286D0E"/>
    <w:rsid w:val="0028706B"/>
    <w:rsid w:val="002870FA"/>
    <w:rsid w:val="00287109"/>
    <w:rsid w:val="00287409"/>
    <w:rsid w:val="0028740D"/>
    <w:rsid w:val="00287457"/>
    <w:rsid w:val="00287474"/>
    <w:rsid w:val="00287651"/>
    <w:rsid w:val="0028780B"/>
    <w:rsid w:val="00287A7F"/>
    <w:rsid w:val="00287D0F"/>
    <w:rsid w:val="00287D47"/>
    <w:rsid w:val="00290531"/>
    <w:rsid w:val="002905CA"/>
    <w:rsid w:val="00290751"/>
    <w:rsid w:val="00290B1D"/>
    <w:rsid w:val="002917A4"/>
    <w:rsid w:val="00291835"/>
    <w:rsid w:val="002918DF"/>
    <w:rsid w:val="00291ADE"/>
    <w:rsid w:val="00291BED"/>
    <w:rsid w:val="00291E05"/>
    <w:rsid w:val="00291ECA"/>
    <w:rsid w:val="00291F9B"/>
    <w:rsid w:val="00291FF8"/>
    <w:rsid w:val="002922BE"/>
    <w:rsid w:val="0029244F"/>
    <w:rsid w:val="00292520"/>
    <w:rsid w:val="00292691"/>
    <w:rsid w:val="00292987"/>
    <w:rsid w:val="00292A40"/>
    <w:rsid w:val="00292D77"/>
    <w:rsid w:val="00292F61"/>
    <w:rsid w:val="002930D0"/>
    <w:rsid w:val="00293381"/>
    <w:rsid w:val="002936AE"/>
    <w:rsid w:val="00293969"/>
    <w:rsid w:val="002939A6"/>
    <w:rsid w:val="00293B85"/>
    <w:rsid w:val="00293BA5"/>
    <w:rsid w:val="00293E4B"/>
    <w:rsid w:val="00293F7C"/>
    <w:rsid w:val="00294444"/>
    <w:rsid w:val="002944BE"/>
    <w:rsid w:val="002945AD"/>
    <w:rsid w:val="002948AC"/>
    <w:rsid w:val="00294B10"/>
    <w:rsid w:val="00294F9C"/>
    <w:rsid w:val="00295033"/>
    <w:rsid w:val="002950D5"/>
    <w:rsid w:val="002957A0"/>
    <w:rsid w:val="002958EA"/>
    <w:rsid w:val="00295BC8"/>
    <w:rsid w:val="00296152"/>
    <w:rsid w:val="0029644E"/>
    <w:rsid w:val="002965E4"/>
    <w:rsid w:val="00296B0D"/>
    <w:rsid w:val="00297081"/>
    <w:rsid w:val="00297343"/>
    <w:rsid w:val="002973AF"/>
    <w:rsid w:val="00297603"/>
    <w:rsid w:val="002977C7"/>
    <w:rsid w:val="002A0005"/>
    <w:rsid w:val="002A02E6"/>
    <w:rsid w:val="002A077A"/>
    <w:rsid w:val="002A07BA"/>
    <w:rsid w:val="002A0805"/>
    <w:rsid w:val="002A090B"/>
    <w:rsid w:val="002A0A96"/>
    <w:rsid w:val="002A0B55"/>
    <w:rsid w:val="002A10A3"/>
    <w:rsid w:val="002A13F1"/>
    <w:rsid w:val="002A1457"/>
    <w:rsid w:val="002A1677"/>
    <w:rsid w:val="002A190B"/>
    <w:rsid w:val="002A1A8B"/>
    <w:rsid w:val="002A1E19"/>
    <w:rsid w:val="002A1F5E"/>
    <w:rsid w:val="002A20BF"/>
    <w:rsid w:val="002A2620"/>
    <w:rsid w:val="002A26D3"/>
    <w:rsid w:val="002A27D7"/>
    <w:rsid w:val="002A29AD"/>
    <w:rsid w:val="002A2AA2"/>
    <w:rsid w:val="002A2D4F"/>
    <w:rsid w:val="002A2DF1"/>
    <w:rsid w:val="002A2E0F"/>
    <w:rsid w:val="002A2F4D"/>
    <w:rsid w:val="002A3108"/>
    <w:rsid w:val="002A322B"/>
    <w:rsid w:val="002A324C"/>
    <w:rsid w:val="002A33FE"/>
    <w:rsid w:val="002A34D0"/>
    <w:rsid w:val="002A3601"/>
    <w:rsid w:val="002A36DE"/>
    <w:rsid w:val="002A3745"/>
    <w:rsid w:val="002A3A8C"/>
    <w:rsid w:val="002A3EB0"/>
    <w:rsid w:val="002A42B6"/>
    <w:rsid w:val="002A42EB"/>
    <w:rsid w:val="002A4358"/>
    <w:rsid w:val="002A45C9"/>
    <w:rsid w:val="002A47E7"/>
    <w:rsid w:val="002A4A88"/>
    <w:rsid w:val="002A4AB2"/>
    <w:rsid w:val="002A4BE7"/>
    <w:rsid w:val="002A4DA1"/>
    <w:rsid w:val="002A5112"/>
    <w:rsid w:val="002A5133"/>
    <w:rsid w:val="002A53E8"/>
    <w:rsid w:val="002A604B"/>
    <w:rsid w:val="002A6099"/>
    <w:rsid w:val="002A6474"/>
    <w:rsid w:val="002A6B8D"/>
    <w:rsid w:val="002A6F2E"/>
    <w:rsid w:val="002A717F"/>
    <w:rsid w:val="002A722A"/>
    <w:rsid w:val="002A78DD"/>
    <w:rsid w:val="002A7B41"/>
    <w:rsid w:val="002A7BC4"/>
    <w:rsid w:val="002A7C63"/>
    <w:rsid w:val="002A7CAE"/>
    <w:rsid w:val="002A7CCB"/>
    <w:rsid w:val="002A7D3D"/>
    <w:rsid w:val="002B01E3"/>
    <w:rsid w:val="002B062E"/>
    <w:rsid w:val="002B092A"/>
    <w:rsid w:val="002B0A48"/>
    <w:rsid w:val="002B0D99"/>
    <w:rsid w:val="002B1453"/>
    <w:rsid w:val="002B1984"/>
    <w:rsid w:val="002B199D"/>
    <w:rsid w:val="002B21DC"/>
    <w:rsid w:val="002B2912"/>
    <w:rsid w:val="002B299F"/>
    <w:rsid w:val="002B2CD0"/>
    <w:rsid w:val="002B30E2"/>
    <w:rsid w:val="002B3289"/>
    <w:rsid w:val="002B3313"/>
    <w:rsid w:val="002B33A3"/>
    <w:rsid w:val="002B3571"/>
    <w:rsid w:val="002B361F"/>
    <w:rsid w:val="002B384F"/>
    <w:rsid w:val="002B3985"/>
    <w:rsid w:val="002B3A1B"/>
    <w:rsid w:val="002B3C54"/>
    <w:rsid w:val="002B3CC0"/>
    <w:rsid w:val="002B4123"/>
    <w:rsid w:val="002B44D0"/>
    <w:rsid w:val="002B48B5"/>
    <w:rsid w:val="002B49F4"/>
    <w:rsid w:val="002B4A7C"/>
    <w:rsid w:val="002B4C63"/>
    <w:rsid w:val="002B4FFB"/>
    <w:rsid w:val="002B504A"/>
    <w:rsid w:val="002B50D3"/>
    <w:rsid w:val="002B55A9"/>
    <w:rsid w:val="002B5DA6"/>
    <w:rsid w:val="002B5E37"/>
    <w:rsid w:val="002B61FE"/>
    <w:rsid w:val="002B6632"/>
    <w:rsid w:val="002B675C"/>
    <w:rsid w:val="002B688A"/>
    <w:rsid w:val="002B6A41"/>
    <w:rsid w:val="002B6E2F"/>
    <w:rsid w:val="002B73F4"/>
    <w:rsid w:val="002B7616"/>
    <w:rsid w:val="002B77EA"/>
    <w:rsid w:val="002B7A1F"/>
    <w:rsid w:val="002B7A3E"/>
    <w:rsid w:val="002B7B98"/>
    <w:rsid w:val="002B7EC0"/>
    <w:rsid w:val="002C000A"/>
    <w:rsid w:val="002C02BE"/>
    <w:rsid w:val="002C0650"/>
    <w:rsid w:val="002C0797"/>
    <w:rsid w:val="002C0870"/>
    <w:rsid w:val="002C09E1"/>
    <w:rsid w:val="002C0BCC"/>
    <w:rsid w:val="002C0DCE"/>
    <w:rsid w:val="002C103D"/>
    <w:rsid w:val="002C11D9"/>
    <w:rsid w:val="002C120A"/>
    <w:rsid w:val="002C1359"/>
    <w:rsid w:val="002C1846"/>
    <w:rsid w:val="002C18E8"/>
    <w:rsid w:val="002C1E92"/>
    <w:rsid w:val="002C2069"/>
    <w:rsid w:val="002C296D"/>
    <w:rsid w:val="002C2A91"/>
    <w:rsid w:val="002C3026"/>
    <w:rsid w:val="002C308B"/>
    <w:rsid w:val="002C34A0"/>
    <w:rsid w:val="002C3652"/>
    <w:rsid w:val="002C3813"/>
    <w:rsid w:val="002C38EB"/>
    <w:rsid w:val="002C3919"/>
    <w:rsid w:val="002C3D78"/>
    <w:rsid w:val="002C4191"/>
    <w:rsid w:val="002C4332"/>
    <w:rsid w:val="002C4354"/>
    <w:rsid w:val="002C44D5"/>
    <w:rsid w:val="002C4836"/>
    <w:rsid w:val="002C5051"/>
    <w:rsid w:val="002C53E0"/>
    <w:rsid w:val="002C54BD"/>
    <w:rsid w:val="002C5672"/>
    <w:rsid w:val="002C5684"/>
    <w:rsid w:val="002C5C7F"/>
    <w:rsid w:val="002C5CC3"/>
    <w:rsid w:val="002C5FBB"/>
    <w:rsid w:val="002C618E"/>
    <w:rsid w:val="002C6373"/>
    <w:rsid w:val="002C64C5"/>
    <w:rsid w:val="002C65C5"/>
    <w:rsid w:val="002C674F"/>
    <w:rsid w:val="002C675F"/>
    <w:rsid w:val="002C6A1E"/>
    <w:rsid w:val="002C6CBB"/>
    <w:rsid w:val="002C6D44"/>
    <w:rsid w:val="002C6E55"/>
    <w:rsid w:val="002C703A"/>
    <w:rsid w:val="002C7197"/>
    <w:rsid w:val="002C73DB"/>
    <w:rsid w:val="002C7531"/>
    <w:rsid w:val="002C7532"/>
    <w:rsid w:val="002C77C6"/>
    <w:rsid w:val="002C78AB"/>
    <w:rsid w:val="002C79C1"/>
    <w:rsid w:val="002C7E74"/>
    <w:rsid w:val="002C7EB0"/>
    <w:rsid w:val="002D01DA"/>
    <w:rsid w:val="002D0358"/>
    <w:rsid w:val="002D05DE"/>
    <w:rsid w:val="002D064F"/>
    <w:rsid w:val="002D0771"/>
    <w:rsid w:val="002D08FE"/>
    <w:rsid w:val="002D092E"/>
    <w:rsid w:val="002D0B5C"/>
    <w:rsid w:val="002D0C3F"/>
    <w:rsid w:val="002D0FC1"/>
    <w:rsid w:val="002D10B5"/>
    <w:rsid w:val="002D17A9"/>
    <w:rsid w:val="002D1887"/>
    <w:rsid w:val="002D18CA"/>
    <w:rsid w:val="002D1CCF"/>
    <w:rsid w:val="002D1DA8"/>
    <w:rsid w:val="002D2101"/>
    <w:rsid w:val="002D232D"/>
    <w:rsid w:val="002D246C"/>
    <w:rsid w:val="002D24E0"/>
    <w:rsid w:val="002D2524"/>
    <w:rsid w:val="002D2597"/>
    <w:rsid w:val="002D317C"/>
    <w:rsid w:val="002D3310"/>
    <w:rsid w:val="002D351D"/>
    <w:rsid w:val="002D359D"/>
    <w:rsid w:val="002D3B27"/>
    <w:rsid w:val="002D3B6A"/>
    <w:rsid w:val="002D4234"/>
    <w:rsid w:val="002D4289"/>
    <w:rsid w:val="002D441C"/>
    <w:rsid w:val="002D47CD"/>
    <w:rsid w:val="002D4A66"/>
    <w:rsid w:val="002D4E7F"/>
    <w:rsid w:val="002D4EEE"/>
    <w:rsid w:val="002D53B5"/>
    <w:rsid w:val="002D5927"/>
    <w:rsid w:val="002D5AE0"/>
    <w:rsid w:val="002D6127"/>
    <w:rsid w:val="002D62C1"/>
    <w:rsid w:val="002D693C"/>
    <w:rsid w:val="002D6E26"/>
    <w:rsid w:val="002D6F46"/>
    <w:rsid w:val="002D6F9D"/>
    <w:rsid w:val="002D702F"/>
    <w:rsid w:val="002D70E9"/>
    <w:rsid w:val="002D7689"/>
    <w:rsid w:val="002D777D"/>
    <w:rsid w:val="002D7890"/>
    <w:rsid w:val="002D7A5B"/>
    <w:rsid w:val="002D7F8D"/>
    <w:rsid w:val="002E01B7"/>
    <w:rsid w:val="002E0740"/>
    <w:rsid w:val="002E0906"/>
    <w:rsid w:val="002E0A61"/>
    <w:rsid w:val="002E0B88"/>
    <w:rsid w:val="002E0DCF"/>
    <w:rsid w:val="002E12DC"/>
    <w:rsid w:val="002E12F2"/>
    <w:rsid w:val="002E1597"/>
    <w:rsid w:val="002E17F2"/>
    <w:rsid w:val="002E189D"/>
    <w:rsid w:val="002E1959"/>
    <w:rsid w:val="002E1966"/>
    <w:rsid w:val="002E1C51"/>
    <w:rsid w:val="002E1D87"/>
    <w:rsid w:val="002E1EF7"/>
    <w:rsid w:val="002E2137"/>
    <w:rsid w:val="002E2247"/>
    <w:rsid w:val="002E2337"/>
    <w:rsid w:val="002E24E3"/>
    <w:rsid w:val="002E252E"/>
    <w:rsid w:val="002E2C18"/>
    <w:rsid w:val="002E2CDB"/>
    <w:rsid w:val="002E2CE0"/>
    <w:rsid w:val="002E2FAA"/>
    <w:rsid w:val="002E32D6"/>
    <w:rsid w:val="002E33AB"/>
    <w:rsid w:val="002E38AC"/>
    <w:rsid w:val="002E3DA4"/>
    <w:rsid w:val="002E3FFA"/>
    <w:rsid w:val="002E47D6"/>
    <w:rsid w:val="002E488E"/>
    <w:rsid w:val="002E4CE6"/>
    <w:rsid w:val="002E4D5B"/>
    <w:rsid w:val="002E4E3B"/>
    <w:rsid w:val="002E4E6F"/>
    <w:rsid w:val="002E50DC"/>
    <w:rsid w:val="002E5350"/>
    <w:rsid w:val="002E558D"/>
    <w:rsid w:val="002E57E2"/>
    <w:rsid w:val="002E5A62"/>
    <w:rsid w:val="002E5C98"/>
    <w:rsid w:val="002E5E5A"/>
    <w:rsid w:val="002E63E6"/>
    <w:rsid w:val="002E6414"/>
    <w:rsid w:val="002E691F"/>
    <w:rsid w:val="002E6980"/>
    <w:rsid w:val="002E69F2"/>
    <w:rsid w:val="002E6FDB"/>
    <w:rsid w:val="002E732B"/>
    <w:rsid w:val="002E7383"/>
    <w:rsid w:val="002E7546"/>
    <w:rsid w:val="002E76C6"/>
    <w:rsid w:val="002E78B1"/>
    <w:rsid w:val="002E7A2A"/>
    <w:rsid w:val="002E7AEE"/>
    <w:rsid w:val="002E7BE2"/>
    <w:rsid w:val="002E7C06"/>
    <w:rsid w:val="002E7DFA"/>
    <w:rsid w:val="002E7F15"/>
    <w:rsid w:val="002E7FB1"/>
    <w:rsid w:val="002F0005"/>
    <w:rsid w:val="002F03D8"/>
    <w:rsid w:val="002F0B9A"/>
    <w:rsid w:val="002F0C5C"/>
    <w:rsid w:val="002F0C88"/>
    <w:rsid w:val="002F0F53"/>
    <w:rsid w:val="002F1116"/>
    <w:rsid w:val="002F1121"/>
    <w:rsid w:val="002F14BA"/>
    <w:rsid w:val="002F155E"/>
    <w:rsid w:val="002F15E8"/>
    <w:rsid w:val="002F182F"/>
    <w:rsid w:val="002F1840"/>
    <w:rsid w:val="002F19E4"/>
    <w:rsid w:val="002F1AB4"/>
    <w:rsid w:val="002F1B62"/>
    <w:rsid w:val="002F1C3C"/>
    <w:rsid w:val="002F2288"/>
    <w:rsid w:val="002F241D"/>
    <w:rsid w:val="002F2643"/>
    <w:rsid w:val="002F29CD"/>
    <w:rsid w:val="002F2D4A"/>
    <w:rsid w:val="002F2F7E"/>
    <w:rsid w:val="002F3327"/>
    <w:rsid w:val="002F3352"/>
    <w:rsid w:val="002F33DB"/>
    <w:rsid w:val="002F3466"/>
    <w:rsid w:val="002F35EC"/>
    <w:rsid w:val="002F380E"/>
    <w:rsid w:val="002F3826"/>
    <w:rsid w:val="002F3AB9"/>
    <w:rsid w:val="002F3BA3"/>
    <w:rsid w:val="002F3ED7"/>
    <w:rsid w:val="002F3FFD"/>
    <w:rsid w:val="002F4344"/>
    <w:rsid w:val="002F440C"/>
    <w:rsid w:val="002F460A"/>
    <w:rsid w:val="002F46EA"/>
    <w:rsid w:val="002F4729"/>
    <w:rsid w:val="002F4790"/>
    <w:rsid w:val="002F4804"/>
    <w:rsid w:val="002F4CDA"/>
    <w:rsid w:val="002F4E9E"/>
    <w:rsid w:val="002F4F00"/>
    <w:rsid w:val="002F507D"/>
    <w:rsid w:val="002F508C"/>
    <w:rsid w:val="002F530B"/>
    <w:rsid w:val="002F553C"/>
    <w:rsid w:val="002F5681"/>
    <w:rsid w:val="002F5857"/>
    <w:rsid w:val="002F59A7"/>
    <w:rsid w:val="002F5D95"/>
    <w:rsid w:val="002F5DA6"/>
    <w:rsid w:val="002F606C"/>
    <w:rsid w:val="002F6080"/>
    <w:rsid w:val="002F6093"/>
    <w:rsid w:val="002F621A"/>
    <w:rsid w:val="002F62D8"/>
    <w:rsid w:val="002F63F2"/>
    <w:rsid w:val="002F67CE"/>
    <w:rsid w:val="002F6B83"/>
    <w:rsid w:val="002F6CB6"/>
    <w:rsid w:val="002F6CC5"/>
    <w:rsid w:val="002F6FCF"/>
    <w:rsid w:val="002F7140"/>
    <w:rsid w:val="002F7526"/>
    <w:rsid w:val="002F7632"/>
    <w:rsid w:val="002F78C4"/>
    <w:rsid w:val="002F7986"/>
    <w:rsid w:val="002F79AE"/>
    <w:rsid w:val="002F7C37"/>
    <w:rsid w:val="00300129"/>
    <w:rsid w:val="00300406"/>
    <w:rsid w:val="003004D5"/>
    <w:rsid w:val="0030088C"/>
    <w:rsid w:val="003008EB"/>
    <w:rsid w:val="003013EB"/>
    <w:rsid w:val="00301AC5"/>
    <w:rsid w:val="00301D6C"/>
    <w:rsid w:val="00301EF3"/>
    <w:rsid w:val="00302071"/>
    <w:rsid w:val="003021F9"/>
    <w:rsid w:val="0030220D"/>
    <w:rsid w:val="00302598"/>
    <w:rsid w:val="00302AF0"/>
    <w:rsid w:val="00302CBA"/>
    <w:rsid w:val="00302DA1"/>
    <w:rsid w:val="00302E79"/>
    <w:rsid w:val="00303427"/>
    <w:rsid w:val="0030346F"/>
    <w:rsid w:val="00303534"/>
    <w:rsid w:val="0030359E"/>
    <w:rsid w:val="00303619"/>
    <w:rsid w:val="0030381D"/>
    <w:rsid w:val="003043AD"/>
    <w:rsid w:val="00304922"/>
    <w:rsid w:val="0030495B"/>
    <w:rsid w:val="00304CD6"/>
    <w:rsid w:val="00304CE3"/>
    <w:rsid w:val="00304DC6"/>
    <w:rsid w:val="00304EF6"/>
    <w:rsid w:val="00305343"/>
    <w:rsid w:val="00305364"/>
    <w:rsid w:val="00305374"/>
    <w:rsid w:val="00305500"/>
    <w:rsid w:val="00305993"/>
    <w:rsid w:val="00305C60"/>
    <w:rsid w:val="00305FAB"/>
    <w:rsid w:val="0030640A"/>
    <w:rsid w:val="00306522"/>
    <w:rsid w:val="00306E1B"/>
    <w:rsid w:val="00307403"/>
    <w:rsid w:val="003076B5"/>
    <w:rsid w:val="003078F0"/>
    <w:rsid w:val="0030798B"/>
    <w:rsid w:val="00307BE2"/>
    <w:rsid w:val="00307D7A"/>
    <w:rsid w:val="00307DD6"/>
    <w:rsid w:val="00307F52"/>
    <w:rsid w:val="00307F68"/>
    <w:rsid w:val="00310760"/>
    <w:rsid w:val="00310B47"/>
    <w:rsid w:val="00310C40"/>
    <w:rsid w:val="00310CAA"/>
    <w:rsid w:val="00310CF7"/>
    <w:rsid w:val="00310E39"/>
    <w:rsid w:val="00311400"/>
    <w:rsid w:val="0031140B"/>
    <w:rsid w:val="00311688"/>
    <w:rsid w:val="003116BB"/>
    <w:rsid w:val="003117C6"/>
    <w:rsid w:val="00311B7F"/>
    <w:rsid w:val="00311B98"/>
    <w:rsid w:val="00311D29"/>
    <w:rsid w:val="00311FDD"/>
    <w:rsid w:val="0031211F"/>
    <w:rsid w:val="00312153"/>
    <w:rsid w:val="00312191"/>
    <w:rsid w:val="003123B6"/>
    <w:rsid w:val="00312428"/>
    <w:rsid w:val="0031298F"/>
    <w:rsid w:val="00312B39"/>
    <w:rsid w:val="00312E86"/>
    <w:rsid w:val="003130E0"/>
    <w:rsid w:val="00313112"/>
    <w:rsid w:val="0031324C"/>
    <w:rsid w:val="00313375"/>
    <w:rsid w:val="003134B3"/>
    <w:rsid w:val="00314A88"/>
    <w:rsid w:val="00314B1A"/>
    <w:rsid w:val="00314DB3"/>
    <w:rsid w:val="00315181"/>
    <w:rsid w:val="003151AE"/>
    <w:rsid w:val="00315247"/>
    <w:rsid w:val="0031560C"/>
    <w:rsid w:val="0031583D"/>
    <w:rsid w:val="00315853"/>
    <w:rsid w:val="00315A69"/>
    <w:rsid w:val="00315B21"/>
    <w:rsid w:val="00315BB1"/>
    <w:rsid w:val="00315C29"/>
    <w:rsid w:val="00315C9A"/>
    <w:rsid w:val="00315DE8"/>
    <w:rsid w:val="00315DEA"/>
    <w:rsid w:val="00315F82"/>
    <w:rsid w:val="00315FF6"/>
    <w:rsid w:val="00316136"/>
    <w:rsid w:val="00316292"/>
    <w:rsid w:val="003165DF"/>
    <w:rsid w:val="0031685D"/>
    <w:rsid w:val="00316918"/>
    <w:rsid w:val="0031699A"/>
    <w:rsid w:val="00316AEE"/>
    <w:rsid w:val="00316C9D"/>
    <w:rsid w:val="00316D14"/>
    <w:rsid w:val="00317161"/>
    <w:rsid w:val="003173BC"/>
    <w:rsid w:val="003175C3"/>
    <w:rsid w:val="00317747"/>
    <w:rsid w:val="00317870"/>
    <w:rsid w:val="0031796C"/>
    <w:rsid w:val="003179DC"/>
    <w:rsid w:val="00317ADA"/>
    <w:rsid w:val="00317B34"/>
    <w:rsid w:val="00317E6F"/>
    <w:rsid w:val="00317E9F"/>
    <w:rsid w:val="00317EBC"/>
    <w:rsid w:val="00317F16"/>
    <w:rsid w:val="00317FF1"/>
    <w:rsid w:val="003200C9"/>
    <w:rsid w:val="003201B1"/>
    <w:rsid w:val="0032046D"/>
    <w:rsid w:val="003205AD"/>
    <w:rsid w:val="00320788"/>
    <w:rsid w:val="00320891"/>
    <w:rsid w:val="00320953"/>
    <w:rsid w:val="003209FD"/>
    <w:rsid w:val="00320AAF"/>
    <w:rsid w:val="00320B2A"/>
    <w:rsid w:val="00320C3B"/>
    <w:rsid w:val="00320DF2"/>
    <w:rsid w:val="00321056"/>
    <w:rsid w:val="00321211"/>
    <w:rsid w:val="0032127A"/>
    <w:rsid w:val="003214E2"/>
    <w:rsid w:val="0032195F"/>
    <w:rsid w:val="00321D37"/>
    <w:rsid w:val="00321F9C"/>
    <w:rsid w:val="00322023"/>
    <w:rsid w:val="00322153"/>
    <w:rsid w:val="003221A9"/>
    <w:rsid w:val="00322264"/>
    <w:rsid w:val="00322742"/>
    <w:rsid w:val="00322C21"/>
    <w:rsid w:val="00322D59"/>
    <w:rsid w:val="00322D8C"/>
    <w:rsid w:val="00323445"/>
    <w:rsid w:val="0032360F"/>
    <w:rsid w:val="003236AD"/>
    <w:rsid w:val="00323F03"/>
    <w:rsid w:val="0032450B"/>
    <w:rsid w:val="00324A93"/>
    <w:rsid w:val="00324B14"/>
    <w:rsid w:val="00324B69"/>
    <w:rsid w:val="00324B88"/>
    <w:rsid w:val="00324CEE"/>
    <w:rsid w:val="00324D3A"/>
    <w:rsid w:val="00324ECA"/>
    <w:rsid w:val="00324F90"/>
    <w:rsid w:val="003254C6"/>
    <w:rsid w:val="003259D1"/>
    <w:rsid w:val="00325B59"/>
    <w:rsid w:val="003260FA"/>
    <w:rsid w:val="00326100"/>
    <w:rsid w:val="003262B6"/>
    <w:rsid w:val="003263A3"/>
    <w:rsid w:val="003263EF"/>
    <w:rsid w:val="00326560"/>
    <w:rsid w:val="00326571"/>
    <w:rsid w:val="00326921"/>
    <w:rsid w:val="00326A13"/>
    <w:rsid w:val="0032711F"/>
    <w:rsid w:val="003279A4"/>
    <w:rsid w:val="00327AA3"/>
    <w:rsid w:val="00327AF8"/>
    <w:rsid w:val="00327B0F"/>
    <w:rsid w:val="00327C91"/>
    <w:rsid w:val="00327CEA"/>
    <w:rsid w:val="00327EE8"/>
    <w:rsid w:val="00330420"/>
    <w:rsid w:val="00330511"/>
    <w:rsid w:val="00330DB2"/>
    <w:rsid w:val="00331204"/>
    <w:rsid w:val="00331536"/>
    <w:rsid w:val="00331941"/>
    <w:rsid w:val="00331B50"/>
    <w:rsid w:val="00331F53"/>
    <w:rsid w:val="00331FD2"/>
    <w:rsid w:val="0033208F"/>
    <w:rsid w:val="003320AE"/>
    <w:rsid w:val="003321BB"/>
    <w:rsid w:val="0033244E"/>
    <w:rsid w:val="003324F3"/>
    <w:rsid w:val="003327F3"/>
    <w:rsid w:val="00332871"/>
    <w:rsid w:val="00332A14"/>
    <w:rsid w:val="00332AD5"/>
    <w:rsid w:val="00332B90"/>
    <w:rsid w:val="00332E9A"/>
    <w:rsid w:val="00333031"/>
    <w:rsid w:val="0033308A"/>
    <w:rsid w:val="003335AD"/>
    <w:rsid w:val="00333872"/>
    <w:rsid w:val="003338BC"/>
    <w:rsid w:val="00333C42"/>
    <w:rsid w:val="00333C55"/>
    <w:rsid w:val="00333D20"/>
    <w:rsid w:val="00333E3C"/>
    <w:rsid w:val="00333FC8"/>
    <w:rsid w:val="00334153"/>
    <w:rsid w:val="003341CA"/>
    <w:rsid w:val="003344D0"/>
    <w:rsid w:val="0033460A"/>
    <w:rsid w:val="00334838"/>
    <w:rsid w:val="00334951"/>
    <w:rsid w:val="00334EAE"/>
    <w:rsid w:val="00334EB1"/>
    <w:rsid w:val="00335069"/>
    <w:rsid w:val="00335380"/>
    <w:rsid w:val="00335569"/>
    <w:rsid w:val="00335585"/>
    <w:rsid w:val="00335BA7"/>
    <w:rsid w:val="00335C33"/>
    <w:rsid w:val="00335D4E"/>
    <w:rsid w:val="003360B5"/>
    <w:rsid w:val="00336387"/>
    <w:rsid w:val="0033650F"/>
    <w:rsid w:val="00336567"/>
    <w:rsid w:val="00336578"/>
    <w:rsid w:val="00336FB5"/>
    <w:rsid w:val="003373CC"/>
    <w:rsid w:val="003373CE"/>
    <w:rsid w:val="003375BD"/>
    <w:rsid w:val="003379BD"/>
    <w:rsid w:val="00337B3B"/>
    <w:rsid w:val="00337D19"/>
    <w:rsid w:val="00337D22"/>
    <w:rsid w:val="00340174"/>
    <w:rsid w:val="0034049A"/>
    <w:rsid w:val="00340566"/>
    <w:rsid w:val="00340A0D"/>
    <w:rsid w:val="00340D52"/>
    <w:rsid w:val="00340E1D"/>
    <w:rsid w:val="0034155D"/>
    <w:rsid w:val="003415F7"/>
    <w:rsid w:val="00341818"/>
    <w:rsid w:val="00341938"/>
    <w:rsid w:val="00341BAE"/>
    <w:rsid w:val="00341E73"/>
    <w:rsid w:val="00341F7A"/>
    <w:rsid w:val="00342324"/>
    <w:rsid w:val="003423E1"/>
    <w:rsid w:val="00342462"/>
    <w:rsid w:val="0034298B"/>
    <w:rsid w:val="003429CD"/>
    <w:rsid w:val="00342A41"/>
    <w:rsid w:val="00342FCA"/>
    <w:rsid w:val="003432F3"/>
    <w:rsid w:val="00343301"/>
    <w:rsid w:val="00343711"/>
    <w:rsid w:val="00343B3C"/>
    <w:rsid w:val="00343C30"/>
    <w:rsid w:val="00344125"/>
    <w:rsid w:val="00344815"/>
    <w:rsid w:val="0034483A"/>
    <w:rsid w:val="003448F6"/>
    <w:rsid w:val="00344989"/>
    <w:rsid w:val="003449A4"/>
    <w:rsid w:val="00344A5E"/>
    <w:rsid w:val="003451EA"/>
    <w:rsid w:val="0034534E"/>
    <w:rsid w:val="003455F9"/>
    <w:rsid w:val="0034584E"/>
    <w:rsid w:val="003458E2"/>
    <w:rsid w:val="00345ADB"/>
    <w:rsid w:val="00345AF1"/>
    <w:rsid w:val="00345F58"/>
    <w:rsid w:val="00345FFA"/>
    <w:rsid w:val="00346248"/>
    <w:rsid w:val="003464B3"/>
    <w:rsid w:val="00346D06"/>
    <w:rsid w:val="00347138"/>
    <w:rsid w:val="0034717F"/>
    <w:rsid w:val="00347238"/>
    <w:rsid w:val="00347BDA"/>
    <w:rsid w:val="00347F46"/>
    <w:rsid w:val="00347FE1"/>
    <w:rsid w:val="0035048B"/>
    <w:rsid w:val="003504C9"/>
    <w:rsid w:val="0035079C"/>
    <w:rsid w:val="00350909"/>
    <w:rsid w:val="0035093F"/>
    <w:rsid w:val="00350EFF"/>
    <w:rsid w:val="003513D3"/>
    <w:rsid w:val="0035149D"/>
    <w:rsid w:val="003515BA"/>
    <w:rsid w:val="00351831"/>
    <w:rsid w:val="00351871"/>
    <w:rsid w:val="003518D3"/>
    <w:rsid w:val="003518D5"/>
    <w:rsid w:val="00351E8F"/>
    <w:rsid w:val="003525A9"/>
    <w:rsid w:val="003525E4"/>
    <w:rsid w:val="00352654"/>
    <w:rsid w:val="003527AD"/>
    <w:rsid w:val="00352AFF"/>
    <w:rsid w:val="00352F5E"/>
    <w:rsid w:val="00352FF0"/>
    <w:rsid w:val="00353417"/>
    <w:rsid w:val="0035365B"/>
    <w:rsid w:val="003537CE"/>
    <w:rsid w:val="00353A36"/>
    <w:rsid w:val="00353E11"/>
    <w:rsid w:val="00353E24"/>
    <w:rsid w:val="00353EDE"/>
    <w:rsid w:val="00353F26"/>
    <w:rsid w:val="00354024"/>
    <w:rsid w:val="0035406F"/>
    <w:rsid w:val="00354175"/>
    <w:rsid w:val="00354177"/>
    <w:rsid w:val="00354266"/>
    <w:rsid w:val="00354636"/>
    <w:rsid w:val="0035468D"/>
    <w:rsid w:val="0035487F"/>
    <w:rsid w:val="003548D5"/>
    <w:rsid w:val="00354A8C"/>
    <w:rsid w:val="00354C7E"/>
    <w:rsid w:val="00354DE8"/>
    <w:rsid w:val="00354E75"/>
    <w:rsid w:val="00354F23"/>
    <w:rsid w:val="00355433"/>
    <w:rsid w:val="00355725"/>
    <w:rsid w:val="00355FFF"/>
    <w:rsid w:val="0035601F"/>
    <w:rsid w:val="003560AB"/>
    <w:rsid w:val="00356293"/>
    <w:rsid w:val="003562EF"/>
    <w:rsid w:val="00356493"/>
    <w:rsid w:val="00356529"/>
    <w:rsid w:val="0035695F"/>
    <w:rsid w:val="00356C6E"/>
    <w:rsid w:val="00357ACB"/>
    <w:rsid w:val="00360000"/>
    <w:rsid w:val="00360085"/>
    <w:rsid w:val="003605E9"/>
    <w:rsid w:val="003606B2"/>
    <w:rsid w:val="00360972"/>
    <w:rsid w:val="00360A89"/>
    <w:rsid w:val="00360B5C"/>
    <w:rsid w:val="00360CDF"/>
    <w:rsid w:val="00360D3F"/>
    <w:rsid w:val="00360DC0"/>
    <w:rsid w:val="003614E1"/>
    <w:rsid w:val="00361834"/>
    <w:rsid w:val="00361A1E"/>
    <w:rsid w:val="003622D3"/>
    <w:rsid w:val="00362713"/>
    <w:rsid w:val="003632EB"/>
    <w:rsid w:val="003634B4"/>
    <w:rsid w:val="00363D88"/>
    <w:rsid w:val="00364280"/>
    <w:rsid w:val="003642C8"/>
    <w:rsid w:val="003643F5"/>
    <w:rsid w:val="0036441D"/>
    <w:rsid w:val="0036453F"/>
    <w:rsid w:val="00364C15"/>
    <w:rsid w:val="00364C3A"/>
    <w:rsid w:val="00364FAD"/>
    <w:rsid w:val="0036509A"/>
    <w:rsid w:val="00365527"/>
    <w:rsid w:val="0036555B"/>
    <w:rsid w:val="00365655"/>
    <w:rsid w:val="00365815"/>
    <w:rsid w:val="0036581A"/>
    <w:rsid w:val="00365EA4"/>
    <w:rsid w:val="00365EFD"/>
    <w:rsid w:val="003662E9"/>
    <w:rsid w:val="003666DB"/>
    <w:rsid w:val="003668D8"/>
    <w:rsid w:val="00366C79"/>
    <w:rsid w:val="00366CCE"/>
    <w:rsid w:val="00366CE3"/>
    <w:rsid w:val="003672E2"/>
    <w:rsid w:val="00367548"/>
    <w:rsid w:val="003675B1"/>
    <w:rsid w:val="0036772B"/>
    <w:rsid w:val="003678DF"/>
    <w:rsid w:val="003679A9"/>
    <w:rsid w:val="0037012D"/>
    <w:rsid w:val="003703C9"/>
    <w:rsid w:val="0037062F"/>
    <w:rsid w:val="003706C5"/>
    <w:rsid w:val="00370AAF"/>
    <w:rsid w:val="00370B62"/>
    <w:rsid w:val="00370CD2"/>
    <w:rsid w:val="00370D16"/>
    <w:rsid w:val="00370D89"/>
    <w:rsid w:val="00370DEB"/>
    <w:rsid w:val="00371146"/>
    <w:rsid w:val="0037119B"/>
    <w:rsid w:val="003711A2"/>
    <w:rsid w:val="003713F2"/>
    <w:rsid w:val="003716E8"/>
    <w:rsid w:val="00371AD0"/>
    <w:rsid w:val="00372072"/>
    <w:rsid w:val="00372382"/>
    <w:rsid w:val="003723AF"/>
    <w:rsid w:val="003724DD"/>
    <w:rsid w:val="003726DD"/>
    <w:rsid w:val="00372721"/>
    <w:rsid w:val="00372769"/>
    <w:rsid w:val="00372B22"/>
    <w:rsid w:val="00372DE3"/>
    <w:rsid w:val="00372F60"/>
    <w:rsid w:val="00372FFF"/>
    <w:rsid w:val="003742BE"/>
    <w:rsid w:val="0037434F"/>
    <w:rsid w:val="00374726"/>
    <w:rsid w:val="00374900"/>
    <w:rsid w:val="00374BF4"/>
    <w:rsid w:val="00375122"/>
    <w:rsid w:val="00375211"/>
    <w:rsid w:val="003754F2"/>
    <w:rsid w:val="0037599B"/>
    <w:rsid w:val="00375B55"/>
    <w:rsid w:val="003760A2"/>
    <w:rsid w:val="00376153"/>
    <w:rsid w:val="003761C3"/>
    <w:rsid w:val="00376602"/>
    <w:rsid w:val="00376644"/>
    <w:rsid w:val="003766CD"/>
    <w:rsid w:val="003768D0"/>
    <w:rsid w:val="0037696E"/>
    <w:rsid w:val="00376D60"/>
    <w:rsid w:val="00376DEC"/>
    <w:rsid w:val="00376F3A"/>
    <w:rsid w:val="003771E8"/>
    <w:rsid w:val="00377682"/>
    <w:rsid w:val="00377887"/>
    <w:rsid w:val="00377AB1"/>
    <w:rsid w:val="00377E6B"/>
    <w:rsid w:val="00380422"/>
    <w:rsid w:val="003804AB"/>
    <w:rsid w:val="00380738"/>
    <w:rsid w:val="00380C33"/>
    <w:rsid w:val="00380CA4"/>
    <w:rsid w:val="00380CB8"/>
    <w:rsid w:val="00380D67"/>
    <w:rsid w:val="0038108E"/>
    <w:rsid w:val="003818B0"/>
    <w:rsid w:val="003818EF"/>
    <w:rsid w:val="00381AB4"/>
    <w:rsid w:val="00381B34"/>
    <w:rsid w:val="00381B6A"/>
    <w:rsid w:val="00382144"/>
    <w:rsid w:val="0038242C"/>
    <w:rsid w:val="00382576"/>
    <w:rsid w:val="0038281D"/>
    <w:rsid w:val="0038283E"/>
    <w:rsid w:val="003829F1"/>
    <w:rsid w:val="003829FD"/>
    <w:rsid w:val="00382EDA"/>
    <w:rsid w:val="00383433"/>
    <w:rsid w:val="00383560"/>
    <w:rsid w:val="00383ADE"/>
    <w:rsid w:val="00383B9B"/>
    <w:rsid w:val="00383CA0"/>
    <w:rsid w:val="00383CF4"/>
    <w:rsid w:val="00383D9B"/>
    <w:rsid w:val="00383DA1"/>
    <w:rsid w:val="00383F79"/>
    <w:rsid w:val="003842A5"/>
    <w:rsid w:val="0038434C"/>
    <w:rsid w:val="0038445B"/>
    <w:rsid w:val="00384498"/>
    <w:rsid w:val="00384687"/>
    <w:rsid w:val="00384833"/>
    <w:rsid w:val="00384ADA"/>
    <w:rsid w:val="00384CCD"/>
    <w:rsid w:val="00384CEB"/>
    <w:rsid w:val="00384D77"/>
    <w:rsid w:val="00384DBA"/>
    <w:rsid w:val="00385015"/>
    <w:rsid w:val="003850C5"/>
    <w:rsid w:val="003851A6"/>
    <w:rsid w:val="003852A5"/>
    <w:rsid w:val="003853E9"/>
    <w:rsid w:val="003854B2"/>
    <w:rsid w:val="0038589F"/>
    <w:rsid w:val="00385A13"/>
    <w:rsid w:val="00385A16"/>
    <w:rsid w:val="00385AAF"/>
    <w:rsid w:val="00385C10"/>
    <w:rsid w:val="00385C64"/>
    <w:rsid w:val="00385E52"/>
    <w:rsid w:val="003861C0"/>
    <w:rsid w:val="0038628D"/>
    <w:rsid w:val="00386333"/>
    <w:rsid w:val="00386352"/>
    <w:rsid w:val="00386449"/>
    <w:rsid w:val="003865C8"/>
    <w:rsid w:val="0038660C"/>
    <w:rsid w:val="003867A4"/>
    <w:rsid w:val="00386F3D"/>
    <w:rsid w:val="0038727E"/>
    <w:rsid w:val="003872E6"/>
    <w:rsid w:val="0038750B"/>
    <w:rsid w:val="00387A0E"/>
    <w:rsid w:val="00387B63"/>
    <w:rsid w:val="00387C35"/>
    <w:rsid w:val="00387C59"/>
    <w:rsid w:val="00387D31"/>
    <w:rsid w:val="00387FCD"/>
    <w:rsid w:val="0039013C"/>
    <w:rsid w:val="0039030E"/>
    <w:rsid w:val="003903BB"/>
    <w:rsid w:val="003903E7"/>
    <w:rsid w:val="003905C9"/>
    <w:rsid w:val="00390639"/>
    <w:rsid w:val="00390811"/>
    <w:rsid w:val="00390A75"/>
    <w:rsid w:val="00390D79"/>
    <w:rsid w:val="00391355"/>
    <w:rsid w:val="003913BA"/>
    <w:rsid w:val="003915FE"/>
    <w:rsid w:val="0039199B"/>
    <w:rsid w:val="00391A05"/>
    <w:rsid w:val="00391CCA"/>
    <w:rsid w:val="00391F5C"/>
    <w:rsid w:val="0039209B"/>
    <w:rsid w:val="003925D4"/>
    <w:rsid w:val="00392B4B"/>
    <w:rsid w:val="00392D8C"/>
    <w:rsid w:val="00392F49"/>
    <w:rsid w:val="003930FB"/>
    <w:rsid w:val="003932D8"/>
    <w:rsid w:val="00393529"/>
    <w:rsid w:val="00393BFD"/>
    <w:rsid w:val="00393C1B"/>
    <w:rsid w:val="00393D64"/>
    <w:rsid w:val="00393DF7"/>
    <w:rsid w:val="00393EB5"/>
    <w:rsid w:val="00393EC8"/>
    <w:rsid w:val="00393FD7"/>
    <w:rsid w:val="0039404D"/>
    <w:rsid w:val="00394275"/>
    <w:rsid w:val="003942C7"/>
    <w:rsid w:val="003944DB"/>
    <w:rsid w:val="00394549"/>
    <w:rsid w:val="00394596"/>
    <w:rsid w:val="003946A1"/>
    <w:rsid w:val="003948F9"/>
    <w:rsid w:val="00394BE7"/>
    <w:rsid w:val="00394C4D"/>
    <w:rsid w:val="00394DBA"/>
    <w:rsid w:val="00394F20"/>
    <w:rsid w:val="00395474"/>
    <w:rsid w:val="00395569"/>
    <w:rsid w:val="003959B0"/>
    <w:rsid w:val="00395A5D"/>
    <w:rsid w:val="00395BAA"/>
    <w:rsid w:val="00395E48"/>
    <w:rsid w:val="003960CA"/>
    <w:rsid w:val="00396292"/>
    <w:rsid w:val="00396373"/>
    <w:rsid w:val="003964E2"/>
    <w:rsid w:val="0039681D"/>
    <w:rsid w:val="00396A04"/>
    <w:rsid w:val="00396A62"/>
    <w:rsid w:val="00396BE7"/>
    <w:rsid w:val="00396FA9"/>
    <w:rsid w:val="00397096"/>
    <w:rsid w:val="00397287"/>
    <w:rsid w:val="00397349"/>
    <w:rsid w:val="003975C7"/>
    <w:rsid w:val="0039768F"/>
    <w:rsid w:val="003977F0"/>
    <w:rsid w:val="003978EC"/>
    <w:rsid w:val="00397918"/>
    <w:rsid w:val="00397AB0"/>
    <w:rsid w:val="00397BAB"/>
    <w:rsid w:val="00397C88"/>
    <w:rsid w:val="00397D50"/>
    <w:rsid w:val="003A0353"/>
    <w:rsid w:val="003A0621"/>
    <w:rsid w:val="003A0733"/>
    <w:rsid w:val="003A088E"/>
    <w:rsid w:val="003A0955"/>
    <w:rsid w:val="003A0B47"/>
    <w:rsid w:val="003A0DD8"/>
    <w:rsid w:val="003A0E33"/>
    <w:rsid w:val="003A0F95"/>
    <w:rsid w:val="003A1117"/>
    <w:rsid w:val="003A1361"/>
    <w:rsid w:val="003A140D"/>
    <w:rsid w:val="003A17CD"/>
    <w:rsid w:val="003A1A44"/>
    <w:rsid w:val="003A1D21"/>
    <w:rsid w:val="003A1E11"/>
    <w:rsid w:val="003A2216"/>
    <w:rsid w:val="003A25CE"/>
    <w:rsid w:val="003A2617"/>
    <w:rsid w:val="003A2C3B"/>
    <w:rsid w:val="003A2DD2"/>
    <w:rsid w:val="003A2DF5"/>
    <w:rsid w:val="003A2EAE"/>
    <w:rsid w:val="003A2F5A"/>
    <w:rsid w:val="003A3073"/>
    <w:rsid w:val="003A309E"/>
    <w:rsid w:val="003A321B"/>
    <w:rsid w:val="003A324E"/>
    <w:rsid w:val="003A3500"/>
    <w:rsid w:val="003A3676"/>
    <w:rsid w:val="003A38FC"/>
    <w:rsid w:val="003A3A26"/>
    <w:rsid w:val="003A3C2F"/>
    <w:rsid w:val="003A3C65"/>
    <w:rsid w:val="003A3F56"/>
    <w:rsid w:val="003A3F70"/>
    <w:rsid w:val="003A3F7B"/>
    <w:rsid w:val="003A432B"/>
    <w:rsid w:val="003A43BE"/>
    <w:rsid w:val="003A4427"/>
    <w:rsid w:val="003A4657"/>
    <w:rsid w:val="003A496A"/>
    <w:rsid w:val="003A4AAC"/>
    <w:rsid w:val="003A4CEE"/>
    <w:rsid w:val="003A4D73"/>
    <w:rsid w:val="003A526A"/>
    <w:rsid w:val="003A52C5"/>
    <w:rsid w:val="003A5355"/>
    <w:rsid w:val="003A5362"/>
    <w:rsid w:val="003A573C"/>
    <w:rsid w:val="003A57F4"/>
    <w:rsid w:val="003A5A99"/>
    <w:rsid w:val="003A5B60"/>
    <w:rsid w:val="003A5DDC"/>
    <w:rsid w:val="003A5E01"/>
    <w:rsid w:val="003A5E3F"/>
    <w:rsid w:val="003A6153"/>
    <w:rsid w:val="003A625D"/>
    <w:rsid w:val="003A65AE"/>
    <w:rsid w:val="003A66D3"/>
    <w:rsid w:val="003A67BD"/>
    <w:rsid w:val="003A6A77"/>
    <w:rsid w:val="003A6ADF"/>
    <w:rsid w:val="003A6AEE"/>
    <w:rsid w:val="003A6B7D"/>
    <w:rsid w:val="003A72E7"/>
    <w:rsid w:val="003A7338"/>
    <w:rsid w:val="003A770B"/>
    <w:rsid w:val="003A7980"/>
    <w:rsid w:val="003B0287"/>
    <w:rsid w:val="003B0436"/>
    <w:rsid w:val="003B06F7"/>
    <w:rsid w:val="003B0BA3"/>
    <w:rsid w:val="003B0C6B"/>
    <w:rsid w:val="003B0DD1"/>
    <w:rsid w:val="003B11D8"/>
    <w:rsid w:val="003B188C"/>
    <w:rsid w:val="003B19F4"/>
    <w:rsid w:val="003B1BC1"/>
    <w:rsid w:val="003B1CCA"/>
    <w:rsid w:val="003B1D1E"/>
    <w:rsid w:val="003B208A"/>
    <w:rsid w:val="003B2114"/>
    <w:rsid w:val="003B237A"/>
    <w:rsid w:val="003B287F"/>
    <w:rsid w:val="003B2D2D"/>
    <w:rsid w:val="003B3036"/>
    <w:rsid w:val="003B30B6"/>
    <w:rsid w:val="003B3105"/>
    <w:rsid w:val="003B3118"/>
    <w:rsid w:val="003B319D"/>
    <w:rsid w:val="003B33A8"/>
    <w:rsid w:val="003B374F"/>
    <w:rsid w:val="003B3978"/>
    <w:rsid w:val="003B3EB5"/>
    <w:rsid w:val="003B3F14"/>
    <w:rsid w:val="003B4564"/>
    <w:rsid w:val="003B4A9C"/>
    <w:rsid w:val="003B4C6B"/>
    <w:rsid w:val="003B5369"/>
    <w:rsid w:val="003B560F"/>
    <w:rsid w:val="003B564A"/>
    <w:rsid w:val="003B5670"/>
    <w:rsid w:val="003B5A16"/>
    <w:rsid w:val="003B5F28"/>
    <w:rsid w:val="003B5F5E"/>
    <w:rsid w:val="003B63CF"/>
    <w:rsid w:val="003B6407"/>
    <w:rsid w:val="003B6652"/>
    <w:rsid w:val="003B68A1"/>
    <w:rsid w:val="003B6999"/>
    <w:rsid w:val="003B6D31"/>
    <w:rsid w:val="003B6DAF"/>
    <w:rsid w:val="003B6FCC"/>
    <w:rsid w:val="003B70AC"/>
    <w:rsid w:val="003B7792"/>
    <w:rsid w:val="003B79E2"/>
    <w:rsid w:val="003B7D6C"/>
    <w:rsid w:val="003B7E39"/>
    <w:rsid w:val="003C0013"/>
    <w:rsid w:val="003C0102"/>
    <w:rsid w:val="003C0938"/>
    <w:rsid w:val="003C0B1A"/>
    <w:rsid w:val="003C0C0E"/>
    <w:rsid w:val="003C0D69"/>
    <w:rsid w:val="003C1459"/>
    <w:rsid w:val="003C1767"/>
    <w:rsid w:val="003C191B"/>
    <w:rsid w:val="003C1971"/>
    <w:rsid w:val="003C1A01"/>
    <w:rsid w:val="003C1A47"/>
    <w:rsid w:val="003C1C71"/>
    <w:rsid w:val="003C1CA8"/>
    <w:rsid w:val="003C1CDE"/>
    <w:rsid w:val="003C1CEB"/>
    <w:rsid w:val="003C1D58"/>
    <w:rsid w:val="003C1EB0"/>
    <w:rsid w:val="003C2176"/>
    <w:rsid w:val="003C2188"/>
    <w:rsid w:val="003C21BE"/>
    <w:rsid w:val="003C22F9"/>
    <w:rsid w:val="003C23C7"/>
    <w:rsid w:val="003C2796"/>
    <w:rsid w:val="003C2A27"/>
    <w:rsid w:val="003C2C4F"/>
    <w:rsid w:val="003C3161"/>
    <w:rsid w:val="003C3283"/>
    <w:rsid w:val="003C39BE"/>
    <w:rsid w:val="003C3B24"/>
    <w:rsid w:val="003C3BE3"/>
    <w:rsid w:val="003C3CDE"/>
    <w:rsid w:val="003C3FE1"/>
    <w:rsid w:val="003C403B"/>
    <w:rsid w:val="003C41CE"/>
    <w:rsid w:val="003C41F1"/>
    <w:rsid w:val="003C4424"/>
    <w:rsid w:val="003C465B"/>
    <w:rsid w:val="003C4820"/>
    <w:rsid w:val="003C482A"/>
    <w:rsid w:val="003C4893"/>
    <w:rsid w:val="003C4A66"/>
    <w:rsid w:val="003C4BA6"/>
    <w:rsid w:val="003C4BD1"/>
    <w:rsid w:val="003C4D14"/>
    <w:rsid w:val="003C4DE7"/>
    <w:rsid w:val="003C510F"/>
    <w:rsid w:val="003C5127"/>
    <w:rsid w:val="003C5252"/>
    <w:rsid w:val="003C5342"/>
    <w:rsid w:val="003C53CF"/>
    <w:rsid w:val="003C545E"/>
    <w:rsid w:val="003C5486"/>
    <w:rsid w:val="003C56E2"/>
    <w:rsid w:val="003C57D6"/>
    <w:rsid w:val="003C584C"/>
    <w:rsid w:val="003C5A2C"/>
    <w:rsid w:val="003C5ADF"/>
    <w:rsid w:val="003C5C32"/>
    <w:rsid w:val="003C5D70"/>
    <w:rsid w:val="003C60BF"/>
    <w:rsid w:val="003C6162"/>
    <w:rsid w:val="003C6366"/>
    <w:rsid w:val="003C6426"/>
    <w:rsid w:val="003C64E0"/>
    <w:rsid w:val="003C67F0"/>
    <w:rsid w:val="003C7352"/>
    <w:rsid w:val="003C74E2"/>
    <w:rsid w:val="003C785F"/>
    <w:rsid w:val="003C7957"/>
    <w:rsid w:val="003C7A73"/>
    <w:rsid w:val="003D053B"/>
    <w:rsid w:val="003D0566"/>
    <w:rsid w:val="003D058E"/>
    <w:rsid w:val="003D08CB"/>
    <w:rsid w:val="003D095C"/>
    <w:rsid w:val="003D09DB"/>
    <w:rsid w:val="003D0A3A"/>
    <w:rsid w:val="003D0D9C"/>
    <w:rsid w:val="003D0E17"/>
    <w:rsid w:val="003D108A"/>
    <w:rsid w:val="003D11CE"/>
    <w:rsid w:val="003D140A"/>
    <w:rsid w:val="003D1481"/>
    <w:rsid w:val="003D161B"/>
    <w:rsid w:val="003D1652"/>
    <w:rsid w:val="003D197B"/>
    <w:rsid w:val="003D1AEE"/>
    <w:rsid w:val="003D1B00"/>
    <w:rsid w:val="003D1DD7"/>
    <w:rsid w:val="003D1E80"/>
    <w:rsid w:val="003D1E8A"/>
    <w:rsid w:val="003D1EDF"/>
    <w:rsid w:val="003D2134"/>
    <w:rsid w:val="003D229A"/>
    <w:rsid w:val="003D263C"/>
    <w:rsid w:val="003D2D26"/>
    <w:rsid w:val="003D3015"/>
    <w:rsid w:val="003D3320"/>
    <w:rsid w:val="003D382F"/>
    <w:rsid w:val="003D3AB0"/>
    <w:rsid w:val="003D3F2D"/>
    <w:rsid w:val="003D4121"/>
    <w:rsid w:val="003D41AE"/>
    <w:rsid w:val="003D4A9E"/>
    <w:rsid w:val="003D4AAC"/>
    <w:rsid w:val="003D4AC8"/>
    <w:rsid w:val="003D4DEE"/>
    <w:rsid w:val="003D4F09"/>
    <w:rsid w:val="003D51D7"/>
    <w:rsid w:val="003D520A"/>
    <w:rsid w:val="003D54EF"/>
    <w:rsid w:val="003D554C"/>
    <w:rsid w:val="003D5605"/>
    <w:rsid w:val="003D5691"/>
    <w:rsid w:val="003D57D7"/>
    <w:rsid w:val="003D6FA3"/>
    <w:rsid w:val="003D7100"/>
    <w:rsid w:val="003D7327"/>
    <w:rsid w:val="003D7782"/>
    <w:rsid w:val="003D77EB"/>
    <w:rsid w:val="003D78C6"/>
    <w:rsid w:val="003D7C01"/>
    <w:rsid w:val="003D7ED3"/>
    <w:rsid w:val="003E046E"/>
    <w:rsid w:val="003E0774"/>
    <w:rsid w:val="003E0E58"/>
    <w:rsid w:val="003E0EC7"/>
    <w:rsid w:val="003E0EED"/>
    <w:rsid w:val="003E1154"/>
    <w:rsid w:val="003E13DC"/>
    <w:rsid w:val="003E1D95"/>
    <w:rsid w:val="003E20BA"/>
    <w:rsid w:val="003E20FF"/>
    <w:rsid w:val="003E23B2"/>
    <w:rsid w:val="003E24C1"/>
    <w:rsid w:val="003E270D"/>
    <w:rsid w:val="003E2836"/>
    <w:rsid w:val="003E283F"/>
    <w:rsid w:val="003E295A"/>
    <w:rsid w:val="003E2AA6"/>
    <w:rsid w:val="003E2BC4"/>
    <w:rsid w:val="003E2C04"/>
    <w:rsid w:val="003E2EB8"/>
    <w:rsid w:val="003E2FCF"/>
    <w:rsid w:val="003E3193"/>
    <w:rsid w:val="003E337B"/>
    <w:rsid w:val="003E33D7"/>
    <w:rsid w:val="003E34C4"/>
    <w:rsid w:val="003E3532"/>
    <w:rsid w:val="003E3860"/>
    <w:rsid w:val="003E397D"/>
    <w:rsid w:val="003E3A56"/>
    <w:rsid w:val="003E3D67"/>
    <w:rsid w:val="003E4474"/>
    <w:rsid w:val="003E45EE"/>
    <w:rsid w:val="003E4D97"/>
    <w:rsid w:val="003E4DC1"/>
    <w:rsid w:val="003E4E6B"/>
    <w:rsid w:val="003E4FF9"/>
    <w:rsid w:val="003E5146"/>
    <w:rsid w:val="003E52EA"/>
    <w:rsid w:val="003E53A2"/>
    <w:rsid w:val="003E5436"/>
    <w:rsid w:val="003E5590"/>
    <w:rsid w:val="003E5710"/>
    <w:rsid w:val="003E5DAC"/>
    <w:rsid w:val="003E5E28"/>
    <w:rsid w:val="003E5EC6"/>
    <w:rsid w:val="003E5F3A"/>
    <w:rsid w:val="003E62EA"/>
    <w:rsid w:val="003E636B"/>
    <w:rsid w:val="003E6F74"/>
    <w:rsid w:val="003E71B6"/>
    <w:rsid w:val="003E7215"/>
    <w:rsid w:val="003E76FF"/>
    <w:rsid w:val="003E7797"/>
    <w:rsid w:val="003E77A1"/>
    <w:rsid w:val="003E79BF"/>
    <w:rsid w:val="003E7B2E"/>
    <w:rsid w:val="003E7C24"/>
    <w:rsid w:val="003E7C4D"/>
    <w:rsid w:val="003E7C58"/>
    <w:rsid w:val="003E7D1E"/>
    <w:rsid w:val="003E7DC8"/>
    <w:rsid w:val="003E7E26"/>
    <w:rsid w:val="003E7F37"/>
    <w:rsid w:val="003E7FC7"/>
    <w:rsid w:val="003F0142"/>
    <w:rsid w:val="003F0182"/>
    <w:rsid w:val="003F0325"/>
    <w:rsid w:val="003F0424"/>
    <w:rsid w:val="003F0719"/>
    <w:rsid w:val="003F0F1D"/>
    <w:rsid w:val="003F101F"/>
    <w:rsid w:val="003F108D"/>
    <w:rsid w:val="003F170B"/>
    <w:rsid w:val="003F1726"/>
    <w:rsid w:val="003F1B24"/>
    <w:rsid w:val="003F1B90"/>
    <w:rsid w:val="003F1D3C"/>
    <w:rsid w:val="003F1E12"/>
    <w:rsid w:val="003F1EC6"/>
    <w:rsid w:val="003F225D"/>
    <w:rsid w:val="003F28F8"/>
    <w:rsid w:val="003F2982"/>
    <w:rsid w:val="003F2E88"/>
    <w:rsid w:val="003F3001"/>
    <w:rsid w:val="003F3178"/>
    <w:rsid w:val="003F3185"/>
    <w:rsid w:val="003F31FA"/>
    <w:rsid w:val="003F3499"/>
    <w:rsid w:val="003F354C"/>
    <w:rsid w:val="003F398C"/>
    <w:rsid w:val="003F3B49"/>
    <w:rsid w:val="003F3D6E"/>
    <w:rsid w:val="003F3F12"/>
    <w:rsid w:val="003F3FA2"/>
    <w:rsid w:val="003F40AC"/>
    <w:rsid w:val="003F42C7"/>
    <w:rsid w:val="003F42D0"/>
    <w:rsid w:val="003F4426"/>
    <w:rsid w:val="003F4567"/>
    <w:rsid w:val="003F4652"/>
    <w:rsid w:val="003F47E9"/>
    <w:rsid w:val="003F4A83"/>
    <w:rsid w:val="003F4D98"/>
    <w:rsid w:val="003F4EB6"/>
    <w:rsid w:val="003F5369"/>
    <w:rsid w:val="003F545A"/>
    <w:rsid w:val="003F6107"/>
    <w:rsid w:val="003F6110"/>
    <w:rsid w:val="003F6162"/>
    <w:rsid w:val="003F6305"/>
    <w:rsid w:val="003F64F5"/>
    <w:rsid w:val="003F67FD"/>
    <w:rsid w:val="003F6989"/>
    <w:rsid w:val="003F6B00"/>
    <w:rsid w:val="003F73C2"/>
    <w:rsid w:val="003F742C"/>
    <w:rsid w:val="003F750A"/>
    <w:rsid w:val="003F7732"/>
    <w:rsid w:val="003F7BC6"/>
    <w:rsid w:val="003F7E71"/>
    <w:rsid w:val="003F7F1E"/>
    <w:rsid w:val="00400488"/>
    <w:rsid w:val="00400682"/>
    <w:rsid w:val="0040093D"/>
    <w:rsid w:val="00400A1D"/>
    <w:rsid w:val="00400D69"/>
    <w:rsid w:val="00400DA0"/>
    <w:rsid w:val="00400E99"/>
    <w:rsid w:val="00400F31"/>
    <w:rsid w:val="00400FEE"/>
    <w:rsid w:val="004011A0"/>
    <w:rsid w:val="004012ED"/>
    <w:rsid w:val="004015D1"/>
    <w:rsid w:val="004019FE"/>
    <w:rsid w:val="00401A1A"/>
    <w:rsid w:val="00401BA6"/>
    <w:rsid w:val="00401CFE"/>
    <w:rsid w:val="00401E7C"/>
    <w:rsid w:val="00401F02"/>
    <w:rsid w:val="00401F11"/>
    <w:rsid w:val="00402495"/>
    <w:rsid w:val="00402912"/>
    <w:rsid w:val="00402A8E"/>
    <w:rsid w:val="00402B2B"/>
    <w:rsid w:val="00402C2A"/>
    <w:rsid w:val="00402CE3"/>
    <w:rsid w:val="0040320D"/>
    <w:rsid w:val="00403293"/>
    <w:rsid w:val="00403989"/>
    <w:rsid w:val="00403A7E"/>
    <w:rsid w:val="00403AC6"/>
    <w:rsid w:val="00403CBD"/>
    <w:rsid w:val="004040C9"/>
    <w:rsid w:val="004043E2"/>
    <w:rsid w:val="0040497C"/>
    <w:rsid w:val="00404BA6"/>
    <w:rsid w:val="00404FD2"/>
    <w:rsid w:val="004053AA"/>
    <w:rsid w:val="004055EE"/>
    <w:rsid w:val="00405772"/>
    <w:rsid w:val="00405935"/>
    <w:rsid w:val="00405C28"/>
    <w:rsid w:val="00405DE2"/>
    <w:rsid w:val="0040621E"/>
    <w:rsid w:val="00406360"/>
    <w:rsid w:val="00406656"/>
    <w:rsid w:val="0040677D"/>
    <w:rsid w:val="00406891"/>
    <w:rsid w:val="0040697F"/>
    <w:rsid w:val="004069AA"/>
    <w:rsid w:val="004069AF"/>
    <w:rsid w:val="004069B0"/>
    <w:rsid w:val="00406B95"/>
    <w:rsid w:val="00406BB9"/>
    <w:rsid w:val="00406D29"/>
    <w:rsid w:val="00406D7B"/>
    <w:rsid w:val="00406DFA"/>
    <w:rsid w:val="00406F19"/>
    <w:rsid w:val="00407771"/>
    <w:rsid w:val="00407C3C"/>
    <w:rsid w:val="00407D41"/>
    <w:rsid w:val="00407F17"/>
    <w:rsid w:val="00407F64"/>
    <w:rsid w:val="00410332"/>
    <w:rsid w:val="004103DB"/>
    <w:rsid w:val="004103E4"/>
    <w:rsid w:val="0041059E"/>
    <w:rsid w:val="00410B1D"/>
    <w:rsid w:val="00410BB8"/>
    <w:rsid w:val="00410C87"/>
    <w:rsid w:val="00411382"/>
    <w:rsid w:val="0041153A"/>
    <w:rsid w:val="0041155B"/>
    <w:rsid w:val="00411AF0"/>
    <w:rsid w:val="00411BD4"/>
    <w:rsid w:val="00411BFB"/>
    <w:rsid w:val="00411C12"/>
    <w:rsid w:val="00411C23"/>
    <w:rsid w:val="00411C4A"/>
    <w:rsid w:val="00411D3F"/>
    <w:rsid w:val="00412130"/>
    <w:rsid w:val="004126B7"/>
    <w:rsid w:val="0041278E"/>
    <w:rsid w:val="00412945"/>
    <w:rsid w:val="00412965"/>
    <w:rsid w:val="00412A1D"/>
    <w:rsid w:val="00412DD2"/>
    <w:rsid w:val="00412FFB"/>
    <w:rsid w:val="0041305F"/>
    <w:rsid w:val="004131AF"/>
    <w:rsid w:val="0041320F"/>
    <w:rsid w:val="004132D5"/>
    <w:rsid w:val="0041350D"/>
    <w:rsid w:val="004135DD"/>
    <w:rsid w:val="00413977"/>
    <w:rsid w:val="00413BF9"/>
    <w:rsid w:val="00413DF5"/>
    <w:rsid w:val="00413F1D"/>
    <w:rsid w:val="004141DF"/>
    <w:rsid w:val="00414260"/>
    <w:rsid w:val="004144CD"/>
    <w:rsid w:val="004145DD"/>
    <w:rsid w:val="00414660"/>
    <w:rsid w:val="004147FE"/>
    <w:rsid w:val="0041482B"/>
    <w:rsid w:val="00414F2A"/>
    <w:rsid w:val="00414FEA"/>
    <w:rsid w:val="0041555D"/>
    <w:rsid w:val="00415581"/>
    <w:rsid w:val="00415641"/>
    <w:rsid w:val="004156D2"/>
    <w:rsid w:val="0041576F"/>
    <w:rsid w:val="00415B35"/>
    <w:rsid w:val="00415E2D"/>
    <w:rsid w:val="004162A8"/>
    <w:rsid w:val="004163CF"/>
    <w:rsid w:val="004167BE"/>
    <w:rsid w:val="004167E4"/>
    <w:rsid w:val="0041688C"/>
    <w:rsid w:val="00416A1D"/>
    <w:rsid w:val="00416A87"/>
    <w:rsid w:val="0041701C"/>
    <w:rsid w:val="00417147"/>
    <w:rsid w:val="00417199"/>
    <w:rsid w:val="0041751D"/>
    <w:rsid w:val="00417664"/>
    <w:rsid w:val="0041781B"/>
    <w:rsid w:val="0041786F"/>
    <w:rsid w:val="00417909"/>
    <w:rsid w:val="00417F7F"/>
    <w:rsid w:val="00420B99"/>
    <w:rsid w:val="00420BC0"/>
    <w:rsid w:val="00420ED3"/>
    <w:rsid w:val="00420F5D"/>
    <w:rsid w:val="00420FA1"/>
    <w:rsid w:val="00421045"/>
    <w:rsid w:val="00421328"/>
    <w:rsid w:val="004217DA"/>
    <w:rsid w:val="00421955"/>
    <w:rsid w:val="004219AB"/>
    <w:rsid w:val="00421C73"/>
    <w:rsid w:val="00421EEC"/>
    <w:rsid w:val="0042249F"/>
    <w:rsid w:val="004224AE"/>
    <w:rsid w:val="00422AC4"/>
    <w:rsid w:val="00422B2F"/>
    <w:rsid w:val="00422B48"/>
    <w:rsid w:val="00422F61"/>
    <w:rsid w:val="004234FB"/>
    <w:rsid w:val="004236EB"/>
    <w:rsid w:val="004238E6"/>
    <w:rsid w:val="00423C92"/>
    <w:rsid w:val="00423F06"/>
    <w:rsid w:val="00423F1D"/>
    <w:rsid w:val="004240A1"/>
    <w:rsid w:val="0042427E"/>
    <w:rsid w:val="004243F2"/>
    <w:rsid w:val="00424481"/>
    <w:rsid w:val="0042494B"/>
    <w:rsid w:val="00424B28"/>
    <w:rsid w:val="00424B55"/>
    <w:rsid w:val="00424BAE"/>
    <w:rsid w:val="00424D43"/>
    <w:rsid w:val="00424D51"/>
    <w:rsid w:val="00424D55"/>
    <w:rsid w:val="00424E97"/>
    <w:rsid w:val="004250F5"/>
    <w:rsid w:val="0042536F"/>
    <w:rsid w:val="0042538B"/>
    <w:rsid w:val="0042558C"/>
    <w:rsid w:val="0042591A"/>
    <w:rsid w:val="00425CC3"/>
    <w:rsid w:val="00425E66"/>
    <w:rsid w:val="0042603E"/>
    <w:rsid w:val="00426047"/>
    <w:rsid w:val="00426386"/>
    <w:rsid w:val="004263CF"/>
    <w:rsid w:val="004264BF"/>
    <w:rsid w:val="00426BA8"/>
    <w:rsid w:val="00426FFE"/>
    <w:rsid w:val="0042719C"/>
    <w:rsid w:val="004271BA"/>
    <w:rsid w:val="004277D2"/>
    <w:rsid w:val="0042785D"/>
    <w:rsid w:val="00427936"/>
    <w:rsid w:val="0042799F"/>
    <w:rsid w:val="00427B98"/>
    <w:rsid w:val="00427BC1"/>
    <w:rsid w:val="00427F9B"/>
    <w:rsid w:val="0043004F"/>
    <w:rsid w:val="004304C8"/>
    <w:rsid w:val="004304EA"/>
    <w:rsid w:val="00430647"/>
    <w:rsid w:val="00430726"/>
    <w:rsid w:val="00430885"/>
    <w:rsid w:val="00430FE8"/>
    <w:rsid w:val="00431018"/>
    <w:rsid w:val="004315A0"/>
    <w:rsid w:val="004315A2"/>
    <w:rsid w:val="00431D0F"/>
    <w:rsid w:val="00431D55"/>
    <w:rsid w:val="00431FC9"/>
    <w:rsid w:val="00432324"/>
    <w:rsid w:val="00432657"/>
    <w:rsid w:val="004327FA"/>
    <w:rsid w:val="00432817"/>
    <w:rsid w:val="00433350"/>
    <w:rsid w:val="00433555"/>
    <w:rsid w:val="00433569"/>
    <w:rsid w:val="004335FC"/>
    <w:rsid w:val="00433659"/>
    <w:rsid w:val="004337B0"/>
    <w:rsid w:val="00433ADE"/>
    <w:rsid w:val="00433AF8"/>
    <w:rsid w:val="00433C5C"/>
    <w:rsid w:val="00433CCB"/>
    <w:rsid w:val="00433D31"/>
    <w:rsid w:val="00433D6D"/>
    <w:rsid w:val="00433D87"/>
    <w:rsid w:val="00433E80"/>
    <w:rsid w:val="00433EE8"/>
    <w:rsid w:val="00433F99"/>
    <w:rsid w:val="00434072"/>
    <w:rsid w:val="0043483E"/>
    <w:rsid w:val="00434BC4"/>
    <w:rsid w:val="00434FFE"/>
    <w:rsid w:val="00435000"/>
    <w:rsid w:val="00435041"/>
    <w:rsid w:val="0043526A"/>
    <w:rsid w:val="004353F1"/>
    <w:rsid w:val="004353F7"/>
    <w:rsid w:val="0043550B"/>
    <w:rsid w:val="004356F0"/>
    <w:rsid w:val="00435929"/>
    <w:rsid w:val="00435C5D"/>
    <w:rsid w:val="00435D24"/>
    <w:rsid w:val="00435E18"/>
    <w:rsid w:val="00435FF1"/>
    <w:rsid w:val="0043608B"/>
    <w:rsid w:val="00436172"/>
    <w:rsid w:val="0043627F"/>
    <w:rsid w:val="00436703"/>
    <w:rsid w:val="0043678D"/>
    <w:rsid w:val="00436DC8"/>
    <w:rsid w:val="004370EF"/>
    <w:rsid w:val="00437154"/>
    <w:rsid w:val="00437288"/>
    <w:rsid w:val="0043778A"/>
    <w:rsid w:val="00437997"/>
    <w:rsid w:val="004379A9"/>
    <w:rsid w:val="00437CB9"/>
    <w:rsid w:val="00437EA8"/>
    <w:rsid w:val="00437EB0"/>
    <w:rsid w:val="004404D5"/>
    <w:rsid w:val="0044074E"/>
    <w:rsid w:val="00440CCB"/>
    <w:rsid w:val="00440F72"/>
    <w:rsid w:val="00440F84"/>
    <w:rsid w:val="004410C0"/>
    <w:rsid w:val="004411E6"/>
    <w:rsid w:val="004412D5"/>
    <w:rsid w:val="004419B7"/>
    <w:rsid w:val="00441AF2"/>
    <w:rsid w:val="00441BD5"/>
    <w:rsid w:val="00441DD6"/>
    <w:rsid w:val="00442288"/>
    <w:rsid w:val="00442297"/>
    <w:rsid w:val="004425D8"/>
    <w:rsid w:val="004428D2"/>
    <w:rsid w:val="00442A49"/>
    <w:rsid w:val="00442D9C"/>
    <w:rsid w:val="00443204"/>
    <w:rsid w:val="004435F1"/>
    <w:rsid w:val="0044380D"/>
    <w:rsid w:val="00443984"/>
    <w:rsid w:val="00443A56"/>
    <w:rsid w:val="00443A57"/>
    <w:rsid w:val="00443D85"/>
    <w:rsid w:val="00443E59"/>
    <w:rsid w:val="00443F5A"/>
    <w:rsid w:val="00444512"/>
    <w:rsid w:val="004445BF"/>
    <w:rsid w:val="0044476F"/>
    <w:rsid w:val="00444839"/>
    <w:rsid w:val="004449D8"/>
    <w:rsid w:val="00444F69"/>
    <w:rsid w:val="004453B5"/>
    <w:rsid w:val="004454E4"/>
    <w:rsid w:val="00445516"/>
    <w:rsid w:val="00445601"/>
    <w:rsid w:val="0044577A"/>
    <w:rsid w:val="00445BFC"/>
    <w:rsid w:val="00445D31"/>
    <w:rsid w:val="00445EDB"/>
    <w:rsid w:val="00446002"/>
    <w:rsid w:val="00446266"/>
    <w:rsid w:val="0044670B"/>
    <w:rsid w:val="0044694B"/>
    <w:rsid w:val="00446A63"/>
    <w:rsid w:val="00446C64"/>
    <w:rsid w:val="00447090"/>
    <w:rsid w:val="0044718E"/>
    <w:rsid w:val="00447430"/>
    <w:rsid w:val="00447614"/>
    <w:rsid w:val="004477A1"/>
    <w:rsid w:val="004477E7"/>
    <w:rsid w:val="004478CA"/>
    <w:rsid w:val="00447B22"/>
    <w:rsid w:val="00447D2E"/>
    <w:rsid w:val="00447E96"/>
    <w:rsid w:val="00447FA0"/>
    <w:rsid w:val="004500BC"/>
    <w:rsid w:val="004501C7"/>
    <w:rsid w:val="00450630"/>
    <w:rsid w:val="00450767"/>
    <w:rsid w:val="00450A50"/>
    <w:rsid w:val="00450C68"/>
    <w:rsid w:val="004515C2"/>
    <w:rsid w:val="004515EB"/>
    <w:rsid w:val="004516D0"/>
    <w:rsid w:val="004517B9"/>
    <w:rsid w:val="00451841"/>
    <w:rsid w:val="00451851"/>
    <w:rsid w:val="00451BE0"/>
    <w:rsid w:val="00452127"/>
    <w:rsid w:val="0045297E"/>
    <w:rsid w:val="00452AC8"/>
    <w:rsid w:val="0045308D"/>
    <w:rsid w:val="004534E1"/>
    <w:rsid w:val="004538C9"/>
    <w:rsid w:val="004538DD"/>
    <w:rsid w:val="00453C33"/>
    <w:rsid w:val="00453F73"/>
    <w:rsid w:val="004541F8"/>
    <w:rsid w:val="00454B40"/>
    <w:rsid w:val="00454BCE"/>
    <w:rsid w:val="0045509D"/>
    <w:rsid w:val="00455105"/>
    <w:rsid w:val="004552C6"/>
    <w:rsid w:val="0045578F"/>
    <w:rsid w:val="004557C0"/>
    <w:rsid w:val="00455974"/>
    <w:rsid w:val="004559A9"/>
    <w:rsid w:val="00455B0C"/>
    <w:rsid w:val="00455DE1"/>
    <w:rsid w:val="004563FB"/>
    <w:rsid w:val="004565E3"/>
    <w:rsid w:val="0045667D"/>
    <w:rsid w:val="00456681"/>
    <w:rsid w:val="004567FF"/>
    <w:rsid w:val="0045685C"/>
    <w:rsid w:val="00456B06"/>
    <w:rsid w:val="00456B99"/>
    <w:rsid w:val="00456E11"/>
    <w:rsid w:val="00456E52"/>
    <w:rsid w:val="0045707E"/>
    <w:rsid w:val="004574EE"/>
    <w:rsid w:val="004575AE"/>
    <w:rsid w:val="0045765B"/>
    <w:rsid w:val="004578CE"/>
    <w:rsid w:val="00457A0A"/>
    <w:rsid w:val="00457F06"/>
    <w:rsid w:val="00457F57"/>
    <w:rsid w:val="004601BD"/>
    <w:rsid w:val="0046025C"/>
    <w:rsid w:val="00460266"/>
    <w:rsid w:val="0046039C"/>
    <w:rsid w:val="0046044B"/>
    <w:rsid w:val="004604A0"/>
    <w:rsid w:val="0046051A"/>
    <w:rsid w:val="004608DF"/>
    <w:rsid w:val="00460B7F"/>
    <w:rsid w:val="00460EF0"/>
    <w:rsid w:val="004615ED"/>
    <w:rsid w:val="00461795"/>
    <w:rsid w:val="004618DD"/>
    <w:rsid w:val="00461A64"/>
    <w:rsid w:val="00461B8E"/>
    <w:rsid w:val="004621AC"/>
    <w:rsid w:val="00462488"/>
    <w:rsid w:val="00462533"/>
    <w:rsid w:val="0046263A"/>
    <w:rsid w:val="0046297C"/>
    <w:rsid w:val="00462BE3"/>
    <w:rsid w:val="0046300F"/>
    <w:rsid w:val="004633F8"/>
    <w:rsid w:val="004639B7"/>
    <w:rsid w:val="00463CEF"/>
    <w:rsid w:val="00463E7A"/>
    <w:rsid w:val="004640C7"/>
    <w:rsid w:val="004648AB"/>
    <w:rsid w:val="00464B7F"/>
    <w:rsid w:val="00464CD9"/>
    <w:rsid w:val="00464EA8"/>
    <w:rsid w:val="00465031"/>
    <w:rsid w:val="00465080"/>
    <w:rsid w:val="00465381"/>
    <w:rsid w:val="00465680"/>
    <w:rsid w:val="004656B0"/>
    <w:rsid w:val="00465BDA"/>
    <w:rsid w:val="00465E19"/>
    <w:rsid w:val="0046624D"/>
    <w:rsid w:val="004664C6"/>
    <w:rsid w:val="00466504"/>
    <w:rsid w:val="0046684B"/>
    <w:rsid w:val="004668C0"/>
    <w:rsid w:val="00466E24"/>
    <w:rsid w:val="004671A3"/>
    <w:rsid w:val="004672DE"/>
    <w:rsid w:val="0046776F"/>
    <w:rsid w:val="00467846"/>
    <w:rsid w:val="004678CA"/>
    <w:rsid w:val="00467993"/>
    <w:rsid w:val="004679EF"/>
    <w:rsid w:val="00467A83"/>
    <w:rsid w:val="00467C72"/>
    <w:rsid w:val="0047018E"/>
    <w:rsid w:val="00470380"/>
    <w:rsid w:val="00470597"/>
    <w:rsid w:val="00470608"/>
    <w:rsid w:val="00470984"/>
    <w:rsid w:val="004709A9"/>
    <w:rsid w:val="00470C52"/>
    <w:rsid w:val="00470D70"/>
    <w:rsid w:val="00470FA4"/>
    <w:rsid w:val="0047130C"/>
    <w:rsid w:val="004713DF"/>
    <w:rsid w:val="004713FE"/>
    <w:rsid w:val="00471C15"/>
    <w:rsid w:val="00471C2D"/>
    <w:rsid w:val="00471D63"/>
    <w:rsid w:val="0047238C"/>
    <w:rsid w:val="0047243D"/>
    <w:rsid w:val="00472564"/>
    <w:rsid w:val="004728F7"/>
    <w:rsid w:val="00472B10"/>
    <w:rsid w:val="00472D58"/>
    <w:rsid w:val="00472D60"/>
    <w:rsid w:val="00472E0C"/>
    <w:rsid w:val="00472F67"/>
    <w:rsid w:val="0047303B"/>
    <w:rsid w:val="00473355"/>
    <w:rsid w:val="00473971"/>
    <w:rsid w:val="00473A08"/>
    <w:rsid w:val="00473A55"/>
    <w:rsid w:val="00473CB3"/>
    <w:rsid w:val="00473F85"/>
    <w:rsid w:val="0047442F"/>
    <w:rsid w:val="00474709"/>
    <w:rsid w:val="00474819"/>
    <w:rsid w:val="004748E2"/>
    <w:rsid w:val="00474940"/>
    <w:rsid w:val="00474A3F"/>
    <w:rsid w:val="00474B9F"/>
    <w:rsid w:val="00474CCF"/>
    <w:rsid w:val="00474EE6"/>
    <w:rsid w:val="00475275"/>
    <w:rsid w:val="00475320"/>
    <w:rsid w:val="00475539"/>
    <w:rsid w:val="00475767"/>
    <w:rsid w:val="00475AD8"/>
    <w:rsid w:val="00475BA5"/>
    <w:rsid w:val="00475F52"/>
    <w:rsid w:val="004762AC"/>
    <w:rsid w:val="004768C1"/>
    <w:rsid w:val="00476AC6"/>
    <w:rsid w:val="00476CA7"/>
    <w:rsid w:val="00477077"/>
    <w:rsid w:val="00477248"/>
    <w:rsid w:val="004773EF"/>
    <w:rsid w:val="0047746D"/>
    <w:rsid w:val="004777C0"/>
    <w:rsid w:val="004777D2"/>
    <w:rsid w:val="00477A5C"/>
    <w:rsid w:val="00477EDE"/>
    <w:rsid w:val="00477F57"/>
    <w:rsid w:val="00480099"/>
    <w:rsid w:val="0048025F"/>
    <w:rsid w:val="004802F7"/>
    <w:rsid w:val="00480469"/>
    <w:rsid w:val="004806DD"/>
    <w:rsid w:val="00480CBB"/>
    <w:rsid w:val="00481114"/>
    <w:rsid w:val="0048114B"/>
    <w:rsid w:val="004812A1"/>
    <w:rsid w:val="00481587"/>
    <w:rsid w:val="004815A2"/>
    <w:rsid w:val="0048167C"/>
    <w:rsid w:val="00481D63"/>
    <w:rsid w:val="00481D92"/>
    <w:rsid w:val="00481DA9"/>
    <w:rsid w:val="00481F6F"/>
    <w:rsid w:val="00482207"/>
    <w:rsid w:val="00482459"/>
    <w:rsid w:val="00482661"/>
    <w:rsid w:val="004827D3"/>
    <w:rsid w:val="004831A5"/>
    <w:rsid w:val="004831A9"/>
    <w:rsid w:val="0048326C"/>
    <w:rsid w:val="00483543"/>
    <w:rsid w:val="004836F9"/>
    <w:rsid w:val="00483781"/>
    <w:rsid w:val="00483CCE"/>
    <w:rsid w:val="00483CDD"/>
    <w:rsid w:val="00483D7A"/>
    <w:rsid w:val="00484118"/>
    <w:rsid w:val="00484229"/>
    <w:rsid w:val="00484247"/>
    <w:rsid w:val="0048438A"/>
    <w:rsid w:val="00484492"/>
    <w:rsid w:val="0048492C"/>
    <w:rsid w:val="00484C22"/>
    <w:rsid w:val="004854A9"/>
    <w:rsid w:val="00485601"/>
    <w:rsid w:val="00485810"/>
    <w:rsid w:val="0048587B"/>
    <w:rsid w:val="00485C96"/>
    <w:rsid w:val="00485CF9"/>
    <w:rsid w:val="00485FC4"/>
    <w:rsid w:val="004860BC"/>
    <w:rsid w:val="00486465"/>
    <w:rsid w:val="00486A14"/>
    <w:rsid w:val="00486AFF"/>
    <w:rsid w:val="00486B3F"/>
    <w:rsid w:val="00486E6D"/>
    <w:rsid w:val="0048717A"/>
    <w:rsid w:val="00487339"/>
    <w:rsid w:val="0048747E"/>
    <w:rsid w:val="004875CF"/>
    <w:rsid w:val="004876B9"/>
    <w:rsid w:val="004878C9"/>
    <w:rsid w:val="00487DBC"/>
    <w:rsid w:val="0049007F"/>
    <w:rsid w:val="0049035C"/>
    <w:rsid w:val="00490659"/>
    <w:rsid w:val="00490ACA"/>
    <w:rsid w:val="00490B80"/>
    <w:rsid w:val="00490BAD"/>
    <w:rsid w:val="00490FA2"/>
    <w:rsid w:val="00491041"/>
    <w:rsid w:val="004919AE"/>
    <w:rsid w:val="00491D25"/>
    <w:rsid w:val="00491E1E"/>
    <w:rsid w:val="00492027"/>
    <w:rsid w:val="00492278"/>
    <w:rsid w:val="004922C3"/>
    <w:rsid w:val="0049257B"/>
    <w:rsid w:val="004925AC"/>
    <w:rsid w:val="004926E6"/>
    <w:rsid w:val="00492814"/>
    <w:rsid w:val="00492876"/>
    <w:rsid w:val="00492AE0"/>
    <w:rsid w:val="00492AE2"/>
    <w:rsid w:val="00492B8F"/>
    <w:rsid w:val="00492E53"/>
    <w:rsid w:val="00493023"/>
    <w:rsid w:val="00493191"/>
    <w:rsid w:val="004933E9"/>
    <w:rsid w:val="00493448"/>
    <w:rsid w:val="004935FD"/>
    <w:rsid w:val="004936EC"/>
    <w:rsid w:val="00493707"/>
    <w:rsid w:val="00493B6A"/>
    <w:rsid w:val="00493CB2"/>
    <w:rsid w:val="00493D38"/>
    <w:rsid w:val="00494198"/>
    <w:rsid w:val="00494437"/>
    <w:rsid w:val="004944C9"/>
    <w:rsid w:val="00494654"/>
    <w:rsid w:val="0049479B"/>
    <w:rsid w:val="00494842"/>
    <w:rsid w:val="00494A61"/>
    <w:rsid w:val="00494AA7"/>
    <w:rsid w:val="00494C18"/>
    <w:rsid w:val="00494E76"/>
    <w:rsid w:val="00494EE4"/>
    <w:rsid w:val="004951EE"/>
    <w:rsid w:val="00495265"/>
    <w:rsid w:val="0049539E"/>
    <w:rsid w:val="0049559A"/>
    <w:rsid w:val="00495694"/>
    <w:rsid w:val="00495832"/>
    <w:rsid w:val="004958BF"/>
    <w:rsid w:val="00495A01"/>
    <w:rsid w:val="00495ADA"/>
    <w:rsid w:val="00495E05"/>
    <w:rsid w:val="00496018"/>
    <w:rsid w:val="00496118"/>
    <w:rsid w:val="0049639E"/>
    <w:rsid w:val="004967C5"/>
    <w:rsid w:val="00496ACB"/>
    <w:rsid w:val="00496EEE"/>
    <w:rsid w:val="00497039"/>
    <w:rsid w:val="004970FF"/>
    <w:rsid w:val="004975B9"/>
    <w:rsid w:val="00497929"/>
    <w:rsid w:val="00497EF4"/>
    <w:rsid w:val="00497F92"/>
    <w:rsid w:val="00497FC8"/>
    <w:rsid w:val="004A04D3"/>
    <w:rsid w:val="004A056E"/>
    <w:rsid w:val="004A05E9"/>
    <w:rsid w:val="004A075E"/>
    <w:rsid w:val="004A07D5"/>
    <w:rsid w:val="004A0871"/>
    <w:rsid w:val="004A0B63"/>
    <w:rsid w:val="004A0C4F"/>
    <w:rsid w:val="004A0E1C"/>
    <w:rsid w:val="004A1245"/>
    <w:rsid w:val="004A15F4"/>
    <w:rsid w:val="004A1921"/>
    <w:rsid w:val="004A194B"/>
    <w:rsid w:val="004A1AD2"/>
    <w:rsid w:val="004A1B5C"/>
    <w:rsid w:val="004A1D3A"/>
    <w:rsid w:val="004A1D89"/>
    <w:rsid w:val="004A2091"/>
    <w:rsid w:val="004A2350"/>
    <w:rsid w:val="004A2581"/>
    <w:rsid w:val="004A299F"/>
    <w:rsid w:val="004A2A33"/>
    <w:rsid w:val="004A2F55"/>
    <w:rsid w:val="004A3317"/>
    <w:rsid w:val="004A34B1"/>
    <w:rsid w:val="004A36C3"/>
    <w:rsid w:val="004A392E"/>
    <w:rsid w:val="004A3C07"/>
    <w:rsid w:val="004A44AF"/>
    <w:rsid w:val="004A44F6"/>
    <w:rsid w:val="004A462A"/>
    <w:rsid w:val="004A4907"/>
    <w:rsid w:val="004A4A66"/>
    <w:rsid w:val="004A4BD2"/>
    <w:rsid w:val="004A4DE2"/>
    <w:rsid w:val="004A4F91"/>
    <w:rsid w:val="004A4FA6"/>
    <w:rsid w:val="004A53FF"/>
    <w:rsid w:val="004A5656"/>
    <w:rsid w:val="004A56DF"/>
    <w:rsid w:val="004A57C7"/>
    <w:rsid w:val="004A588F"/>
    <w:rsid w:val="004A58F1"/>
    <w:rsid w:val="004A5A59"/>
    <w:rsid w:val="004A5C78"/>
    <w:rsid w:val="004A5CB8"/>
    <w:rsid w:val="004A5E9F"/>
    <w:rsid w:val="004A5F4B"/>
    <w:rsid w:val="004A601B"/>
    <w:rsid w:val="004A6077"/>
    <w:rsid w:val="004A67D3"/>
    <w:rsid w:val="004A68C4"/>
    <w:rsid w:val="004A69ED"/>
    <w:rsid w:val="004A6B06"/>
    <w:rsid w:val="004A6C65"/>
    <w:rsid w:val="004A6D48"/>
    <w:rsid w:val="004A6EB1"/>
    <w:rsid w:val="004A6EFA"/>
    <w:rsid w:val="004A6F91"/>
    <w:rsid w:val="004A746B"/>
    <w:rsid w:val="004A7B3A"/>
    <w:rsid w:val="004A7D31"/>
    <w:rsid w:val="004A7E49"/>
    <w:rsid w:val="004A7FDF"/>
    <w:rsid w:val="004B0655"/>
    <w:rsid w:val="004B06D0"/>
    <w:rsid w:val="004B0A2B"/>
    <w:rsid w:val="004B0A7B"/>
    <w:rsid w:val="004B0BD7"/>
    <w:rsid w:val="004B1DDE"/>
    <w:rsid w:val="004B1FF4"/>
    <w:rsid w:val="004B2247"/>
    <w:rsid w:val="004B29D7"/>
    <w:rsid w:val="004B2CFB"/>
    <w:rsid w:val="004B2DF7"/>
    <w:rsid w:val="004B2E8E"/>
    <w:rsid w:val="004B2FF9"/>
    <w:rsid w:val="004B31CC"/>
    <w:rsid w:val="004B3342"/>
    <w:rsid w:val="004B33EC"/>
    <w:rsid w:val="004B3470"/>
    <w:rsid w:val="004B3478"/>
    <w:rsid w:val="004B3508"/>
    <w:rsid w:val="004B38FC"/>
    <w:rsid w:val="004B3973"/>
    <w:rsid w:val="004B39A4"/>
    <w:rsid w:val="004B3A43"/>
    <w:rsid w:val="004B3B17"/>
    <w:rsid w:val="004B3B92"/>
    <w:rsid w:val="004B3C58"/>
    <w:rsid w:val="004B3D6F"/>
    <w:rsid w:val="004B3E1F"/>
    <w:rsid w:val="004B3F3C"/>
    <w:rsid w:val="004B4069"/>
    <w:rsid w:val="004B440C"/>
    <w:rsid w:val="004B4865"/>
    <w:rsid w:val="004B4A9A"/>
    <w:rsid w:val="004B4E00"/>
    <w:rsid w:val="004B4F5D"/>
    <w:rsid w:val="004B4FA0"/>
    <w:rsid w:val="004B5093"/>
    <w:rsid w:val="004B5354"/>
    <w:rsid w:val="004B592A"/>
    <w:rsid w:val="004B5A53"/>
    <w:rsid w:val="004B5C82"/>
    <w:rsid w:val="004B5E44"/>
    <w:rsid w:val="004B6226"/>
    <w:rsid w:val="004B648F"/>
    <w:rsid w:val="004B6789"/>
    <w:rsid w:val="004B6813"/>
    <w:rsid w:val="004B6A19"/>
    <w:rsid w:val="004B6B56"/>
    <w:rsid w:val="004B6C70"/>
    <w:rsid w:val="004B6D06"/>
    <w:rsid w:val="004B6DB3"/>
    <w:rsid w:val="004B7019"/>
    <w:rsid w:val="004B7373"/>
    <w:rsid w:val="004B7449"/>
    <w:rsid w:val="004B774D"/>
    <w:rsid w:val="004B7919"/>
    <w:rsid w:val="004B7BDC"/>
    <w:rsid w:val="004B7E40"/>
    <w:rsid w:val="004B7FBF"/>
    <w:rsid w:val="004C030E"/>
    <w:rsid w:val="004C05EF"/>
    <w:rsid w:val="004C089A"/>
    <w:rsid w:val="004C097E"/>
    <w:rsid w:val="004C0982"/>
    <w:rsid w:val="004C0A01"/>
    <w:rsid w:val="004C0B94"/>
    <w:rsid w:val="004C0BAB"/>
    <w:rsid w:val="004C0ED4"/>
    <w:rsid w:val="004C0F5D"/>
    <w:rsid w:val="004C1117"/>
    <w:rsid w:val="004C1121"/>
    <w:rsid w:val="004C1143"/>
    <w:rsid w:val="004C119F"/>
    <w:rsid w:val="004C1483"/>
    <w:rsid w:val="004C19C0"/>
    <w:rsid w:val="004C1B95"/>
    <w:rsid w:val="004C1C27"/>
    <w:rsid w:val="004C1E73"/>
    <w:rsid w:val="004C1EC3"/>
    <w:rsid w:val="004C2099"/>
    <w:rsid w:val="004C20ED"/>
    <w:rsid w:val="004C2417"/>
    <w:rsid w:val="004C2480"/>
    <w:rsid w:val="004C266D"/>
    <w:rsid w:val="004C275B"/>
    <w:rsid w:val="004C2A61"/>
    <w:rsid w:val="004C2B83"/>
    <w:rsid w:val="004C2C2F"/>
    <w:rsid w:val="004C2E2B"/>
    <w:rsid w:val="004C38BF"/>
    <w:rsid w:val="004C38CE"/>
    <w:rsid w:val="004C3BCA"/>
    <w:rsid w:val="004C3D2C"/>
    <w:rsid w:val="004C3D93"/>
    <w:rsid w:val="004C3DBB"/>
    <w:rsid w:val="004C3E5E"/>
    <w:rsid w:val="004C4129"/>
    <w:rsid w:val="004C4478"/>
    <w:rsid w:val="004C4645"/>
    <w:rsid w:val="004C46E2"/>
    <w:rsid w:val="004C480F"/>
    <w:rsid w:val="004C4D70"/>
    <w:rsid w:val="004C4E72"/>
    <w:rsid w:val="004C4F20"/>
    <w:rsid w:val="004C4FD8"/>
    <w:rsid w:val="004C4FE4"/>
    <w:rsid w:val="004C5326"/>
    <w:rsid w:val="004C55B7"/>
    <w:rsid w:val="004C564F"/>
    <w:rsid w:val="004C57C7"/>
    <w:rsid w:val="004C5892"/>
    <w:rsid w:val="004C598A"/>
    <w:rsid w:val="004C5B64"/>
    <w:rsid w:val="004C5C1F"/>
    <w:rsid w:val="004C5C5B"/>
    <w:rsid w:val="004C5D2F"/>
    <w:rsid w:val="004C5DB4"/>
    <w:rsid w:val="004C5DCD"/>
    <w:rsid w:val="004C5EE9"/>
    <w:rsid w:val="004C6045"/>
    <w:rsid w:val="004C61A0"/>
    <w:rsid w:val="004C6244"/>
    <w:rsid w:val="004C62F8"/>
    <w:rsid w:val="004C6483"/>
    <w:rsid w:val="004C66EB"/>
    <w:rsid w:val="004C66FF"/>
    <w:rsid w:val="004C6762"/>
    <w:rsid w:val="004C67C4"/>
    <w:rsid w:val="004C6A3F"/>
    <w:rsid w:val="004C6B66"/>
    <w:rsid w:val="004C6B7F"/>
    <w:rsid w:val="004C6C73"/>
    <w:rsid w:val="004C6ECC"/>
    <w:rsid w:val="004C6F50"/>
    <w:rsid w:val="004C6F84"/>
    <w:rsid w:val="004C7172"/>
    <w:rsid w:val="004C7537"/>
    <w:rsid w:val="004C7D02"/>
    <w:rsid w:val="004C7F29"/>
    <w:rsid w:val="004D0244"/>
    <w:rsid w:val="004D0262"/>
    <w:rsid w:val="004D02E5"/>
    <w:rsid w:val="004D0473"/>
    <w:rsid w:val="004D093D"/>
    <w:rsid w:val="004D0997"/>
    <w:rsid w:val="004D0A44"/>
    <w:rsid w:val="004D0C1D"/>
    <w:rsid w:val="004D0C60"/>
    <w:rsid w:val="004D0E14"/>
    <w:rsid w:val="004D0EB6"/>
    <w:rsid w:val="004D1145"/>
    <w:rsid w:val="004D14F7"/>
    <w:rsid w:val="004D17F4"/>
    <w:rsid w:val="004D1A55"/>
    <w:rsid w:val="004D1A79"/>
    <w:rsid w:val="004D1AB2"/>
    <w:rsid w:val="004D1C17"/>
    <w:rsid w:val="004D1F1E"/>
    <w:rsid w:val="004D2147"/>
    <w:rsid w:val="004D2164"/>
    <w:rsid w:val="004D243D"/>
    <w:rsid w:val="004D256F"/>
    <w:rsid w:val="004D27A6"/>
    <w:rsid w:val="004D2C56"/>
    <w:rsid w:val="004D2CA2"/>
    <w:rsid w:val="004D2DDB"/>
    <w:rsid w:val="004D2E03"/>
    <w:rsid w:val="004D2F13"/>
    <w:rsid w:val="004D3207"/>
    <w:rsid w:val="004D321E"/>
    <w:rsid w:val="004D3383"/>
    <w:rsid w:val="004D38FD"/>
    <w:rsid w:val="004D393A"/>
    <w:rsid w:val="004D3AA3"/>
    <w:rsid w:val="004D42E4"/>
    <w:rsid w:val="004D4314"/>
    <w:rsid w:val="004D442C"/>
    <w:rsid w:val="004D4686"/>
    <w:rsid w:val="004D4711"/>
    <w:rsid w:val="004D4805"/>
    <w:rsid w:val="004D4E96"/>
    <w:rsid w:val="004D519E"/>
    <w:rsid w:val="004D568E"/>
    <w:rsid w:val="004D58DE"/>
    <w:rsid w:val="004D59BE"/>
    <w:rsid w:val="004D5A40"/>
    <w:rsid w:val="004D5B69"/>
    <w:rsid w:val="004D5BE3"/>
    <w:rsid w:val="004D64F1"/>
    <w:rsid w:val="004D6645"/>
    <w:rsid w:val="004D688E"/>
    <w:rsid w:val="004D6966"/>
    <w:rsid w:val="004D70BC"/>
    <w:rsid w:val="004D744E"/>
    <w:rsid w:val="004D7762"/>
    <w:rsid w:val="004D77B5"/>
    <w:rsid w:val="004E004E"/>
    <w:rsid w:val="004E00D0"/>
    <w:rsid w:val="004E083F"/>
    <w:rsid w:val="004E08AA"/>
    <w:rsid w:val="004E0B88"/>
    <w:rsid w:val="004E11CF"/>
    <w:rsid w:val="004E15F5"/>
    <w:rsid w:val="004E1949"/>
    <w:rsid w:val="004E1B20"/>
    <w:rsid w:val="004E1C79"/>
    <w:rsid w:val="004E1CFF"/>
    <w:rsid w:val="004E2206"/>
    <w:rsid w:val="004E2242"/>
    <w:rsid w:val="004E2263"/>
    <w:rsid w:val="004E23AB"/>
    <w:rsid w:val="004E243F"/>
    <w:rsid w:val="004E26BA"/>
    <w:rsid w:val="004E28ED"/>
    <w:rsid w:val="004E29D8"/>
    <w:rsid w:val="004E2ACE"/>
    <w:rsid w:val="004E2D92"/>
    <w:rsid w:val="004E2F1F"/>
    <w:rsid w:val="004E309D"/>
    <w:rsid w:val="004E31EF"/>
    <w:rsid w:val="004E3276"/>
    <w:rsid w:val="004E33A2"/>
    <w:rsid w:val="004E34B9"/>
    <w:rsid w:val="004E34D7"/>
    <w:rsid w:val="004E3BF7"/>
    <w:rsid w:val="004E3D64"/>
    <w:rsid w:val="004E3F4C"/>
    <w:rsid w:val="004E488C"/>
    <w:rsid w:val="004E4C81"/>
    <w:rsid w:val="004E4CEC"/>
    <w:rsid w:val="004E5044"/>
    <w:rsid w:val="004E5540"/>
    <w:rsid w:val="004E5736"/>
    <w:rsid w:val="004E5831"/>
    <w:rsid w:val="004E592F"/>
    <w:rsid w:val="004E59A7"/>
    <w:rsid w:val="004E5F77"/>
    <w:rsid w:val="004E61EA"/>
    <w:rsid w:val="004E629C"/>
    <w:rsid w:val="004E62CC"/>
    <w:rsid w:val="004E632E"/>
    <w:rsid w:val="004E65A4"/>
    <w:rsid w:val="004E6785"/>
    <w:rsid w:val="004E686F"/>
    <w:rsid w:val="004E6BD0"/>
    <w:rsid w:val="004E6DB4"/>
    <w:rsid w:val="004E6E0C"/>
    <w:rsid w:val="004E6EC4"/>
    <w:rsid w:val="004E714A"/>
    <w:rsid w:val="004E7443"/>
    <w:rsid w:val="004E75EB"/>
    <w:rsid w:val="004E7606"/>
    <w:rsid w:val="004E7636"/>
    <w:rsid w:val="004E7A53"/>
    <w:rsid w:val="004E7B6F"/>
    <w:rsid w:val="004E7E52"/>
    <w:rsid w:val="004F012E"/>
    <w:rsid w:val="004F0146"/>
    <w:rsid w:val="004F15EC"/>
    <w:rsid w:val="004F15F8"/>
    <w:rsid w:val="004F1650"/>
    <w:rsid w:val="004F175E"/>
    <w:rsid w:val="004F1882"/>
    <w:rsid w:val="004F2083"/>
    <w:rsid w:val="004F2275"/>
    <w:rsid w:val="004F2436"/>
    <w:rsid w:val="004F2532"/>
    <w:rsid w:val="004F26BD"/>
    <w:rsid w:val="004F275E"/>
    <w:rsid w:val="004F29B5"/>
    <w:rsid w:val="004F2AED"/>
    <w:rsid w:val="004F2D26"/>
    <w:rsid w:val="004F327C"/>
    <w:rsid w:val="004F349A"/>
    <w:rsid w:val="004F35EE"/>
    <w:rsid w:val="004F389F"/>
    <w:rsid w:val="004F3D87"/>
    <w:rsid w:val="004F3E64"/>
    <w:rsid w:val="004F3E83"/>
    <w:rsid w:val="004F3EC2"/>
    <w:rsid w:val="004F478B"/>
    <w:rsid w:val="004F4957"/>
    <w:rsid w:val="004F4A55"/>
    <w:rsid w:val="004F4BA3"/>
    <w:rsid w:val="004F4D0E"/>
    <w:rsid w:val="004F5573"/>
    <w:rsid w:val="004F5781"/>
    <w:rsid w:val="004F5852"/>
    <w:rsid w:val="004F5986"/>
    <w:rsid w:val="004F5B40"/>
    <w:rsid w:val="004F5F31"/>
    <w:rsid w:val="004F608F"/>
    <w:rsid w:val="004F61BD"/>
    <w:rsid w:val="004F6497"/>
    <w:rsid w:val="004F69A0"/>
    <w:rsid w:val="004F6A4B"/>
    <w:rsid w:val="004F6A68"/>
    <w:rsid w:val="004F6C69"/>
    <w:rsid w:val="004F6F1F"/>
    <w:rsid w:val="004F7415"/>
    <w:rsid w:val="004F7424"/>
    <w:rsid w:val="004F7546"/>
    <w:rsid w:val="004F7DBA"/>
    <w:rsid w:val="004F7E58"/>
    <w:rsid w:val="00500004"/>
    <w:rsid w:val="0050009B"/>
    <w:rsid w:val="005003DD"/>
    <w:rsid w:val="005006B8"/>
    <w:rsid w:val="00500751"/>
    <w:rsid w:val="00500A87"/>
    <w:rsid w:val="00500B33"/>
    <w:rsid w:val="00500DFE"/>
    <w:rsid w:val="00500FD0"/>
    <w:rsid w:val="005010DF"/>
    <w:rsid w:val="005013CE"/>
    <w:rsid w:val="0050175D"/>
    <w:rsid w:val="005017E5"/>
    <w:rsid w:val="00501931"/>
    <w:rsid w:val="00501C8B"/>
    <w:rsid w:val="00501D2D"/>
    <w:rsid w:val="00501FF5"/>
    <w:rsid w:val="00502110"/>
    <w:rsid w:val="00502222"/>
    <w:rsid w:val="0050224E"/>
    <w:rsid w:val="0050231E"/>
    <w:rsid w:val="0050237F"/>
    <w:rsid w:val="00502430"/>
    <w:rsid w:val="0050258D"/>
    <w:rsid w:val="005026E1"/>
    <w:rsid w:val="00502A7C"/>
    <w:rsid w:val="00502F1F"/>
    <w:rsid w:val="00503307"/>
    <w:rsid w:val="005035E5"/>
    <w:rsid w:val="005039E7"/>
    <w:rsid w:val="00503E6C"/>
    <w:rsid w:val="00504609"/>
    <w:rsid w:val="005047AA"/>
    <w:rsid w:val="005049B0"/>
    <w:rsid w:val="00504AAE"/>
    <w:rsid w:val="00504DC5"/>
    <w:rsid w:val="00504DE8"/>
    <w:rsid w:val="00504E0C"/>
    <w:rsid w:val="00504F05"/>
    <w:rsid w:val="00504F36"/>
    <w:rsid w:val="0050517C"/>
    <w:rsid w:val="005051E7"/>
    <w:rsid w:val="005059AF"/>
    <w:rsid w:val="00505D2E"/>
    <w:rsid w:val="00505E0D"/>
    <w:rsid w:val="00505F23"/>
    <w:rsid w:val="0050670A"/>
    <w:rsid w:val="0050690B"/>
    <w:rsid w:val="00506A8E"/>
    <w:rsid w:val="00506C80"/>
    <w:rsid w:val="00506EAA"/>
    <w:rsid w:val="00506EAC"/>
    <w:rsid w:val="005072A5"/>
    <w:rsid w:val="00507441"/>
    <w:rsid w:val="005075EF"/>
    <w:rsid w:val="005076E2"/>
    <w:rsid w:val="0050791E"/>
    <w:rsid w:val="00507948"/>
    <w:rsid w:val="0050796E"/>
    <w:rsid w:val="00507B6F"/>
    <w:rsid w:val="00507C18"/>
    <w:rsid w:val="00510375"/>
    <w:rsid w:val="0051045F"/>
    <w:rsid w:val="00510495"/>
    <w:rsid w:val="00510504"/>
    <w:rsid w:val="005105DD"/>
    <w:rsid w:val="00510663"/>
    <w:rsid w:val="005106D9"/>
    <w:rsid w:val="00510B67"/>
    <w:rsid w:val="00510C03"/>
    <w:rsid w:val="00510CF7"/>
    <w:rsid w:val="00510DB9"/>
    <w:rsid w:val="0051137A"/>
    <w:rsid w:val="005115E2"/>
    <w:rsid w:val="00511609"/>
    <w:rsid w:val="005118B7"/>
    <w:rsid w:val="00511B4E"/>
    <w:rsid w:val="00511BAD"/>
    <w:rsid w:val="00511CBE"/>
    <w:rsid w:val="00511CE8"/>
    <w:rsid w:val="00511E1A"/>
    <w:rsid w:val="005122CD"/>
    <w:rsid w:val="005124C4"/>
    <w:rsid w:val="00512F7E"/>
    <w:rsid w:val="005132B5"/>
    <w:rsid w:val="00513496"/>
    <w:rsid w:val="00513A4B"/>
    <w:rsid w:val="00513B04"/>
    <w:rsid w:val="00513DAB"/>
    <w:rsid w:val="00513F39"/>
    <w:rsid w:val="00514076"/>
    <w:rsid w:val="00514174"/>
    <w:rsid w:val="005143A6"/>
    <w:rsid w:val="005143B5"/>
    <w:rsid w:val="0051452A"/>
    <w:rsid w:val="00514750"/>
    <w:rsid w:val="00514A75"/>
    <w:rsid w:val="00514D10"/>
    <w:rsid w:val="00514D26"/>
    <w:rsid w:val="00514DFC"/>
    <w:rsid w:val="00514E40"/>
    <w:rsid w:val="00514E4E"/>
    <w:rsid w:val="00514E62"/>
    <w:rsid w:val="00515041"/>
    <w:rsid w:val="00515240"/>
    <w:rsid w:val="00515C1E"/>
    <w:rsid w:val="00515E12"/>
    <w:rsid w:val="0051609C"/>
    <w:rsid w:val="005162CE"/>
    <w:rsid w:val="00516391"/>
    <w:rsid w:val="0051646F"/>
    <w:rsid w:val="00516670"/>
    <w:rsid w:val="00516704"/>
    <w:rsid w:val="005167E6"/>
    <w:rsid w:val="00516B15"/>
    <w:rsid w:val="00516D4F"/>
    <w:rsid w:val="00516D83"/>
    <w:rsid w:val="00516F35"/>
    <w:rsid w:val="0051724C"/>
    <w:rsid w:val="005173B5"/>
    <w:rsid w:val="0051743A"/>
    <w:rsid w:val="00517677"/>
    <w:rsid w:val="00517758"/>
    <w:rsid w:val="00517835"/>
    <w:rsid w:val="005178A7"/>
    <w:rsid w:val="005178BA"/>
    <w:rsid w:val="00517AC3"/>
    <w:rsid w:val="00517D91"/>
    <w:rsid w:val="00517FF3"/>
    <w:rsid w:val="005200D6"/>
    <w:rsid w:val="005202BB"/>
    <w:rsid w:val="00520442"/>
    <w:rsid w:val="00520923"/>
    <w:rsid w:val="005213AE"/>
    <w:rsid w:val="005215F3"/>
    <w:rsid w:val="0052171F"/>
    <w:rsid w:val="00521784"/>
    <w:rsid w:val="00521A7E"/>
    <w:rsid w:val="00521D44"/>
    <w:rsid w:val="0052267E"/>
    <w:rsid w:val="005226D5"/>
    <w:rsid w:val="00522874"/>
    <w:rsid w:val="00522B59"/>
    <w:rsid w:val="00522F24"/>
    <w:rsid w:val="005230D6"/>
    <w:rsid w:val="00523192"/>
    <w:rsid w:val="00523593"/>
    <w:rsid w:val="00523743"/>
    <w:rsid w:val="005239F3"/>
    <w:rsid w:val="00524109"/>
    <w:rsid w:val="00524403"/>
    <w:rsid w:val="0052446F"/>
    <w:rsid w:val="00524542"/>
    <w:rsid w:val="00524948"/>
    <w:rsid w:val="005250BD"/>
    <w:rsid w:val="005251B6"/>
    <w:rsid w:val="005252CF"/>
    <w:rsid w:val="00525339"/>
    <w:rsid w:val="00525491"/>
    <w:rsid w:val="005255B2"/>
    <w:rsid w:val="00525A56"/>
    <w:rsid w:val="00525B0C"/>
    <w:rsid w:val="00525D14"/>
    <w:rsid w:val="00525F2E"/>
    <w:rsid w:val="005261AF"/>
    <w:rsid w:val="005265BC"/>
    <w:rsid w:val="00526851"/>
    <w:rsid w:val="005269C0"/>
    <w:rsid w:val="005271B7"/>
    <w:rsid w:val="00527271"/>
    <w:rsid w:val="005273EA"/>
    <w:rsid w:val="00527568"/>
    <w:rsid w:val="0052772B"/>
    <w:rsid w:val="00527800"/>
    <w:rsid w:val="00527E05"/>
    <w:rsid w:val="00527F5A"/>
    <w:rsid w:val="00530232"/>
    <w:rsid w:val="00530353"/>
    <w:rsid w:val="00530506"/>
    <w:rsid w:val="005305A3"/>
    <w:rsid w:val="00530FA0"/>
    <w:rsid w:val="005315CD"/>
    <w:rsid w:val="0053167E"/>
    <w:rsid w:val="005317C0"/>
    <w:rsid w:val="00531888"/>
    <w:rsid w:val="00532036"/>
    <w:rsid w:val="0053239F"/>
    <w:rsid w:val="0053263D"/>
    <w:rsid w:val="005326A6"/>
    <w:rsid w:val="005327C3"/>
    <w:rsid w:val="005327FF"/>
    <w:rsid w:val="00532B47"/>
    <w:rsid w:val="00532C0B"/>
    <w:rsid w:val="00533004"/>
    <w:rsid w:val="0053362B"/>
    <w:rsid w:val="00533A28"/>
    <w:rsid w:val="00533AFE"/>
    <w:rsid w:val="00533ED9"/>
    <w:rsid w:val="005340FA"/>
    <w:rsid w:val="00534370"/>
    <w:rsid w:val="0053440C"/>
    <w:rsid w:val="0053449D"/>
    <w:rsid w:val="00534570"/>
    <w:rsid w:val="00534630"/>
    <w:rsid w:val="00534C61"/>
    <w:rsid w:val="00534C76"/>
    <w:rsid w:val="00535205"/>
    <w:rsid w:val="005352A2"/>
    <w:rsid w:val="005352F5"/>
    <w:rsid w:val="00535382"/>
    <w:rsid w:val="005353CE"/>
    <w:rsid w:val="005354A8"/>
    <w:rsid w:val="0053558E"/>
    <w:rsid w:val="005355FB"/>
    <w:rsid w:val="005359E0"/>
    <w:rsid w:val="00535C41"/>
    <w:rsid w:val="00535E84"/>
    <w:rsid w:val="00535E9C"/>
    <w:rsid w:val="00535EB9"/>
    <w:rsid w:val="0053601E"/>
    <w:rsid w:val="00536433"/>
    <w:rsid w:val="005366BF"/>
    <w:rsid w:val="005366D0"/>
    <w:rsid w:val="0053680B"/>
    <w:rsid w:val="00536B95"/>
    <w:rsid w:val="00536C73"/>
    <w:rsid w:val="00536F86"/>
    <w:rsid w:val="00537031"/>
    <w:rsid w:val="005372D0"/>
    <w:rsid w:val="00537301"/>
    <w:rsid w:val="00537972"/>
    <w:rsid w:val="00537E61"/>
    <w:rsid w:val="00537FCA"/>
    <w:rsid w:val="005400EA"/>
    <w:rsid w:val="00540360"/>
    <w:rsid w:val="0054038E"/>
    <w:rsid w:val="00540414"/>
    <w:rsid w:val="00540458"/>
    <w:rsid w:val="0054069B"/>
    <w:rsid w:val="00540744"/>
    <w:rsid w:val="00540784"/>
    <w:rsid w:val="00540B2F"/>
    <w:rsid w:val="0054130A"/>
    <w:rsid w:val="005415A6"/>
    <w:rsid w:val="0054164E"/>
    <w:rsid w:val="00541D10"/>
    <w:rsid w:val="00541F78"/>
    <w:rsid w:val="005420FD"/>
    <w:rsid w:val="00542113"/>
    <w:rsid w:val="00542186"/>
    <w:rsid w:val="0054247A"/>
    <w:rsid w:val="00542595"/>
    <w:rsid w:val="005428F2"/>
    <w:rsid w:val="00542AD2"/>
    <w:rsid w:val="00542F9D"/>
    <w:rsid w:val="005433E5"/>
    <w:rsid w:val="0054369F"/>
    <w:rsid w:val="00543820"/>
    <w:rsid w:val="00543AA7"/>
    <w:rsid w:val="00543C94"/>
    <w:rsid w:val="00543EBD"/>
    <w:rsid w:val="00543F6C"/>
    <w:rsid w:val="0054414C"/>
    <w:rsid w:val="00544749"/>
    <w:rsid w:val="005447D7"/>
    <w:rsid w:val="00544863"/>
    <w:rsid w:val="005448B7"/>
    <w:rsid w:val="00544BFC"/>
    <w:rsid w:val="00544C1B"/>
    <w:rsid w:val="00544DF8"/>
    <w:rsid w:val="005451FC"/>
    <w:rsid w:val="00545200"/>
    <w:rsid w:val="005457CB"/>
    <w:rsid w:val="00545D6C"/>
    <w:rsid w:val="00545E1B"/>
    <w:rsid w:val="0054637A"/>
    <w:rsid w:val="00546569"/>
    <w:rsid w:val="0054682F"/>
    <w:rsid w:val="0054685C"/>
    <w:rsid w:val="00546F4A"/>
    <w:rsid w:val="0054703C"/>
    <w:rsid w:val="005471E1"/>
    <w:rsid w:val="00547265"/>
    <w:rsid w:val="005472D9"/>
    <w:rsid w:val="0054731C"/>
    <w:rsid w:val="005475B4"/>
    <w:rsid w:val="00547E9F"/>
    <w:rsid w:val="00547F28"/>
    <w:rsid w:val="00550141"/>
    <w:rsid w:val="00550442"/>
    <w:rsid w:val="00550634"/>
    <w:rsid w:val="005508A7"/>
    <w:rsid w:val="00550A0B"/>
    <w:rsid w:val="00550AF2"/>
    <w:rsid w:val="00550B09"/>
    <w:rsid w:val="00550B57"/>
    <w:rsid w:val="00551126"/>
    <w:rsid w:val="0055120C"/>
    <w:rsid w:val="0055120F"/>
    <w:rsid w:val="0055168B"/>
    <w:rsid w:val="00551963"/>
    <w:rsid w:val="00551A4C"/>
    <w:rsid w:val="00551BC1"/>
    <w:rsid w:val="00551FCE"/>
    <w:rsid w:val="00552730"/>
    <w:rsid w:val="00552B05"/>
    <w:rsid w:val="00552E28"/>
    <w:rsid w:val="00552FC9"/>
    <w:rsid w:val="00552FF5"/>
    <w:rsid w:val="00553075"/>
    <w:rsid w:val="00553487"/>
    <w:rsid w:val="00553713"/>
    <w:rsid w:val="00553CF4"/>
    <w:rsid w:val="00553D21"/>
    <w:rsid w:val="00553E48"/>
    <w:rsid w:val="00553E5F"/>
    <w:rsid w:val="00553FFF"/>
    <w:rsid w:val="005540DB"/>
    <w:rsid w:val="0055446A"/>
    <w:rsid w:val="005547E0"/>
    <w:rsid w:val="00554F0A"/>
    <w:rsid w:val="00554F6C"/>
    <w:rsid w:val="00554FC4"/>
    <w:rsid w:val="005550C6"/>
    <w:rsid w:val="0055512E"/>
    <w:rsid w:val="00555174"/>
    <w:rsid w:val="005553E3"/>
    <w:rsid w:val="00555464"/>
    <w:rsid w:val="005554D0"/>
    <w:rsid w:val="005555A1"/>
    <w:rsid w:val="00555ADA"/>
    <w:rsid w:val="005560E3"/>
    <w:rsid w:val="00556668"/>
    <w:rsid w:val="00556937"/>
    <w:rsid w:val="0055719A"/>
    <w:rsid w:val="00557282"/>
    <w:rsid w:val="0055745E"/>
    <w:rsid w:val="00557569"/>
    <w:rsid w:val="005575C2"/>
    <w:rsid w:val="0055785B"/>
    <w:rsid w:val="00557D8F"/>
    <w:rsid w:val="00557F1A"/>
    <w:rsid w:val="005601AA"/>
    <w:rsid w:val="00560254"/>
    <w:rsid w:val="0056053A"/>
    <w:rsid w:val="00560843"/>
    <w:rsid w:val="005608B6"/>
    <w:rsid w:val="00560A0C"/>
    <w:rsid w:val="00560F03"/>
    <w:rsid w:val="0056103E"/>
    <w:rsid w:val="005610DC"/>
    <w:rsid w:val="00561160"/>
    <w:rsid w:val="005611A0"/>
    <w:rsid w:val="00561329"/>
    <w:rsid w:val="005613A2"/>
    <w:rsid w:val="005618D7"/>
    <w:rsid w:val="00561A24"/>
    <w:rsid w:val="00561D1E"/>
    <w:rsid w:val="00561D56"/>
    <w:rsid w:val="00562526"/>
    <w:rsid w:val="005627DE"/>
    <w:rsid w:val="00562BC0"/>
    <w:rsid w:val="00562F58"/>
    <w:rsid w:val="00563068"/>
    <w:rsid w:val="00563069"/>
    <w:rsid w:val="0056336A"/>
    <w:rsid w:val="00563533"/>
    <w:rsid w:val="00563961"/>
    <w:rsid w:val="00563B56"/>
    <w:rsid w:val="00563DB1"/>
    <w:rsid w:val="00564230"/>
    <w:rsid w:val="0056485C"/>
    <w:rsid w:val="00564945"/>
    <w:rsid w:val="00564966"/>
    <w:rsid w:val="005649E0"/>
    <w:rsid w:val="00564C47"/>
    <w:rsid w:val="00564C9D"/>
    <w:rsid w:val="00564CB0"/>
    <w:rsid w:val="00565117"/>
    <w:rsid w:val="0056523C"/>
    <w:rsid w:val="0056539B"/>
    <w:rsid w:val="00565400"/>
    <w:rsid w:val="0056562C"/>
    <w:rsid w:val="00565648"/>
    <w:rsid w:val="00565799"/>
    <w:rsid w:val="005657E8"/>
    <w:rsid w:val="00565CD8"/>
    <w:rsid w:val="00565DA1"/>
    <w:rsid w:val="00565F88"/>
    <w:rsid w:val="005660CD"/>
    <w:rsid w:val="00566184"/>
    <w:rsid w:val="00566837"/>
    <w:rsid w:val="00566A6E"/>
    <w:rsid w:val="00566BC1"/>
    <w:rsid w:val="00566CDA"/>
    <w:rsid w:val="00566D4E"/>
    <w:rsid w:val="00566F07"/>
    <w:rsid w:val="00566F7B"/>
    <w:rsid w:val="005672C2"/>
    <w:rsid w:val="0056741F"/>
    <w:rsid w:val="00567554"/>
    <w:rsid w:val="0056766E"/>
    <w:rsid w:val="00570A0B"/>
    <w:rsid w:val="00570AC0"/>
    <w:rsid w:val="00570AF1"/>
    <w:rsid w:val="00570FED"/>
    <w:rsid w:val="005711FC"/>
    <w:rsid w:val="005713E0"/>
    <w:rsid w:val="005715AD"/>
    <w:rsid w:val="00571952"/>
    <w:rsid w:val="00571AD5"/>
    <w:rsid w:val="00571BEF"/>
    <w:rsid w:val="005722DE"/>
    <w:rsid w:val="00572882"/>
    <w:rsid w:val="00572AC0"/>
    <w:rsid w:val="00572C8B"/>
    <w:rsid w:val="00572D1B"/>
    <w:rsid w:val="00572E46"/>
    <w:rsid w:val="00572E77"/>
    <w:rsid w:val="00572EF1"/>
    <w:rsid w:val="0057300B"/>
    <w:rsid w:val="005733E5"/>
    <w:rsid w:val="0057347C"/>
    <w:rsid w:val="005735BA"/>
    <w:rsid w:val="005736DE"/>
    <w:rsid w:val="00573C11"/>
    <w:rsid w:val="00573EAB"/>
    <w:rsid w:val="00574052"/>
    <w:rsid w:val="00574763"/>
    <w:rsid w:val="00574B41"/>
    <w:rsid w:val="00575024"/>
    <w:rsid w:val="00575257"/>
    <w:rsid w:val="00575873"/>
    <w:rsid w:val="00575CBA"/>
    <w:rsid w:val="00575F0A"/>
    <w:rsid w:val="005763A7"/>
    <w:rsid w:val="00576AB0"/>
    <w:rsid w:val="00576B36"/>
    <w:rsid w:val="00576D96"/>
    <w:rsid w:val="005770C2"/>
    <w:rsid w:val="00577101"/>
    <w:rsid w:val="005771AD"/>
    <w:rsid w:val="0057739F"/>
    <w:rsid w:val="005776C7"/>
    <w:rsid w:val="00577741"/>
    <w:rsid w:val="00577B84"/>
    <w:rsid w:val="00577D5C"/>
    <w:rsid w:val="00580151"/>
    <w:rsid w:val="00580616"/>
    <w:rsid w:val="005806CD"/>
    <w:rsid w:val="005806CF"/>
    <w:rsid w:val="00580723"/>
    <w:rsid w:val="00580B8F"/>
    <w:rsid w:val="0058117D"/>
    <w:rsid w:val="00581637"/>
    <w:rsid w:val="005819F2"/>
    <w:rsid w:val="00581F12"/>
    <w:rsid w:val="00581FAA"/>
    <w:rsid w:val="0058206C"/>
    <w:rsid w:val="00582128"/>
    <w:rsid w:val="005826E9"/>
    <w:rsid w:val="00582905"/>
    <w:rsid w:val="00582A2E"/>
    <w:rsid w:val="00582C13"/>
    <w:rsid w:val="00582C9A"/>
    <w:rsid w:val="00582CE2"/>
    <w:rsid w:val="00582DD8"/>
    <w:rsid w:val="00582F9E"/>
    <w:rsid w:val="00583081"/>
    <w:rsid w:val="005830B2"/>
    <w:rsid w:val="00583238"/>
    <w:rsid w:val="00583561"/>
    <w:rsid w:val="0058358D"/>
    <w:rsid w:val="005835C8"/>
    <w:rsid w:val="00583732"/>
    <w:rsid w:val="0058374C"/>
    <w:rsid w:val="00583865"/>
    <w:rsid w:val="00583B6A"/>
    <w:rsid w:val="00583C4A"/>
    <w:rsid w:val="00583EB7"/>
    <w:rsid w:val="0058417E"/>
    <w:rsid w:val="005841B3"/>
    <w:rsid w:val="0058424E"/>
    <w:rsid w:val="00584674"/>
    <w:rsid w:val="00584A87"/>
    <w:rsid w:val="00584FBB"/>
    <w:rsid w:val="005850EE"/>
    <w:rsid w:val="005852FB"/>
    <w:rsid w:val="00585577"/>
    <w:rsid w:val="005856C8"/>
    <w:rsid w:val="005858E0"/>
    <w:rsid w:val="00585901"/>
    <w:rsid w:val="00585C78"/>
    <w:rsid w:val="00585CCE"/>
    <w:rsid w:val="00585E7B"/>
    <w:rsid w:val="00585E7F"/>
    <w:rsid w:val="00585EFB"/>
    <w:rsid w:val="005861AF"/>
    <w:rsid w:val="0058682D"/>
    <w:rsid w:val="00586A46"/>
    <w:rsid w:val="00586B91"/>
    <w:rsid w:val="0058718D"/>
    <w:rsid w:val="0058754D"/>
    <w:rsid w:val="00587775"/>
    <w:rsid w:val="00587A40"/>
    <w:rsid w:val="00587BB7"/>
    <w:rsid w:val="00587E94"/>
    <w:rsid w:val="00587EEA"/>
    <w:rsid w:val="00587F53"/>
    <w:rsid w:val="00587FC5"/>
    <w:rsid w:val="00590319"/>
    <w:rsid w:val="00590546"/>
    <w:rsid w:val="00590703"/>
    <w:rsid w:val="0059091E"/>
    <w:rsid w:val="00590A21"/>
    <w:rsid w:val="00590B03"/>
    <w:rsid w:val="00590B75"/>
    <w:rsid w:val="00590BBE"/>
    <w:rsid w:val="00590CEF"/>
    <w:rsid w:val="00590FB9"/>
    <w:rsid w:val="005915D3"/>
    <w:rsid w:val="005919DB"/>
    <w:rsid w:val="00591CC2"/>
    <w:rsid w:val="005920FE"/>
    <w:rsid w:val="005921AD"/>
    <w:rsid w:val="0059257E"/>
    <w:rsid w:val="00592894"/>
    <w:rsid w:val="00592938"/>
    <w:rsid w:val="00592BB3"/>
    <w:rsid w:val="00592D02"/>
    <w:rsid w:val="00592E03"/>
    <w:rsid w:val="0059301A"/>
    <w:rsid w:val="005937E9"/>
    <w:rsid w:val="0059398D"/>
    <w:rsid w:val="005939D3"/>
    <w:rsid w:val="00593D09"/>
    <w:rsid w:val="00593D61"/>
    <w:rsid w:val="00594147"/>
    <w:rsid w:val="00594330"/>
    <w:rsid w:val="005946AB"/>
    <w:rsid w:val="00594927"/>
    <w:rsid w:val="00594C40"/>
    <w:rsid w:val="00594D96"/>
    <w:rsid w:val="00595247"/>
    <w:rsid w:val="00595350"/>
    <w:rsid w:val="005953B5"/>
    <w:rsid w:val="0059544E"/>
    <w:rsid w:val="00595C4E"/>
    <w:rsid w:val="00595E16"/>
    <w:rsid w:val="00595F22"/>
    <w:rsid w:val="0059619A"/>
    <w:rsid w:val="00596640"/>
    <w:rsid w:val="005966DD"/>
    <w:rsid w:val="00596844"/>
    <w:rsid w:val="00596B69"/>
    <w:rsid w:val="00596F34"/>
    <w:rsid w:val="00596F69"/>
    <w:rsid w:val="005970A8"/>
    <w:rsid w:val="005977E6"/>
    <w:rsid w:val="005977EF"/>
    <w:rsid w:val="005979E4"/>
    <w:rsid w:val="00597A52"/>
    <w:rsid w:val="00597AE2"/>
    <w:rsid w:val="00597B25"/>
    <w:rsid w:val="00597CB2"/>
    <w:rsid w:val="005A0587"/>
    <w:rsid w:val="005A0B59"/>
    <w:rsid w:val="005A1064"/>
    <w:rsid w:val="005A1333"/>
    <w:rsid w:val="005A1484"/>
    <w:rsid w:val="005A1794"/>
    <w:rsid w:val="005A17FC"/>
    <w:rsid w:val="005A1AD8"/>
    <w:rsid w:val="005A2120"/>
    <w:rsid w:val="005A240B"/>
    <w:rsid w:val="005A2622"/>
    <w:rsid w:val="005A27B8"/>
    <w:rsid w:val="005A29D1"/>
    <w:rsid w:val="005A2C96"/>
    <w:rsid w:val="005A2D30"/>
    <w:rsid w:val="005A3205"/>
    <w:rsid w:val="005A32FF"/>
    <w:rsid w:val="005A36C9"/>
    <w:rsid w:val="005A36FB"/>
    <w:rsid w:val="005A3E29"/>
    <w:rsid w:val="005A3FD9"/>
    <w:rsid w:val="005A43BB"/>
    <w:rsid w:val="005A450F"/>
    <w:rsid w:val="005A4A04"/>
    <w:rsid w:val="005A4DB7"/>
    <w:rsid w:val="005A4F08"/>
    <w:rsid w:val="005A4F7E"/>
    <w:rsid w:val="005A502C"/>
    <w:rsid w:val="005A54D0"/>
    <w:rsid w:val="005A54F6"/>
    <w:rsid w:val="005A5A83"/>
    <w:rsid w:val="005A5E6C"/>
    <w:rsid w:val="005A61AC"/>
    <w:rsid w:val="005A6363"/>
    <w:rsid w:val="005A63CE"/>
    <w:rsid w:val="005A64CA"/>
    <w:rsid w:val="005A661B"/>
    <w:rsid w:val="005A664B"/>
    <w:rsid w:val="005A6819"/>
    <w:rsid w:val="005A7B6E"/>
    <w:rsid w:val="005A7CB1"/>
    <w:rsid w:val="005A7D24"/>
    <w:rsid w:val="005A7E4C"/>
    <w:rsid w:val="005A7FF3"/>
    <w:rsid w:val="005B016C"/>
    <w:rsid w:val="005B0219"/>
    <w:rsid w:val="005B0605"/>
    <w:rsid w:val="005B0982"/>
    <w:rsid w:val="005B0F45"/>
    <w:rsid w:val="005B0F59"/>
    <w:rsid w:val="005B1278"/>
    <w:rsid w:val="005B130A"/>
    <w:rsid w:val="005B1650"/>
    <w:rsid w:val="005B17FC"/>
    <w:rsid w:val="005B1A3D"/>
    <w:rsid w:val="005B1B1F"/>
    <w:rsid w:val="005B1FF9"/>
    <w:rsid w:val="005B25DA"/>
    <w:rsid w:val="005B2700"/>
    <w:rsid w:val="005B2955"/>
    <w:rsid w:val="005B2ACD"/>
    <w:rsid w:val="005B2B94"/>
    <w:rsid w:val="005B2D27"/>
    <w:rsid w:val="005B2EFC"/>
    <w:rsid w:val="005B307F"/>
    <w:rsid w:val="005B32FF"/>
    <w:rsid w:val="005B34DA"/>
    <w:rsid w:val="005B37FA"/>
    <w:rsid w:val="005B3817"/>
    <w:rsid w:val="005B387F"/>
    <w:rsid w:val="005B397C"/>
    <w:rsid w:val="005B3A06"/>
    <w:rsid w:val="005B3A0F"/>
    <w:rsid w:val="005B3CD2"/>
    <w:rsid w:val="005B4177"/>
    <w:rsid w:val="005B461F"/>
    <w:rsid w:val="005B5393"/>
    <w:rsid w:val="005B561A"/>
    <w:rsid w:val="005B5882"/>
    <w:rsid w:val="005B5893"/>
    <w:rsid w:val="005B591A"/>
    <w:rsid w:val="005B5C04"/>
    <w:rsid w:val="005B605D"/>
    <w:rsid w:val="005B64F6"/>
    <w:rsid w:val="005B6852"/>
    <w:rsid w:val="005B6854"/>
    <w:rsid w:val="005B6ACB"/>
    <w:rsid w:val="005B6AD1"/>
    <w:rsid w:val="005B6C45"/>
    <w:rsid w:val="005B6C52"/>
    <w:rsid w:val="005B70BE"/>
    <w:rsid w:val="005B7228"/>
    <w:rsid w:val="005B7242"/>
    <w:rsid w:val="005B72BC"/>
    <w:rsid w:val="005B74D4"/>
    <w:rsid w:val="005B75C7"/>
    <w:rsid w:val="005B78D7"/>
    <w:rsid w:val="005B7ACF"/>
    <w:rsid w:val="005B7B3F"/>
    <w:rsid w:val="005B7B61"/>
    <w:rsid w:val="005C02DB"/>
    <w:rsid w:val="005C058E"/>
    <w:rsid w:val="005C08A6"/>
    <w:rsid w:val="005C0ED4"/>
    <w:rsid w:val="005C0EDB"/>
    <w:rsid w:val="005C15DD"/>
    <w:rsid w:val="005C199A"/>
    <w:rsid w:val="005C1BD1"/>
    <w:rsid w:val="005C1D98"/>
    <w:rsid w:val="005C1DE7"/>
    <w:rsid w:val="005C2592"/>
    <w:rsid w:val="005C25CE"/>
    <w:rsid w:val="005C27B2"/>
    <w:rsid w:val="005C29D1"/>
    <w:rsid w:val="005C2D9A"/>
    <w:rsid w:val="005C2DC6"/>
    <w:rsid w:val="005C30BD"/>
    <w:rsid w:val="005C3443"/>
    <w:rsid w:val="005C3E17"/>
    <w:rsid w:val="005C4137"/>
    <w:rsid w:val="005C416E"/>
    <w:rsid w:val="005C4247"/>
    <w:rsid w:val="005C42E5"/>
    <w:rsid w:val="005C448E"/>
    <w:rsid w:val="005C44CB"/>
    <w:rsid w:val="005C45C4"/>
    <w:rsid w:val="005C460F"/>
    <w:rsid w:val="005C4624"/>
    <w:rsid w:val="005C4FD6"/>
    <w:rsid w:val="005C509D"/>
    <w:rsid w:val="005C50ED"/>
    <w:rsid w:val="005C51CE"/>
    <w:rsid w:val="005C5364"/>
    <w:rsid w:val="005C542C"/>
    <w:rsid w:val="005C54CA"/>
    <w:rsid w:val="005C5519"/>
    <w:rsid w:val="005C55AD"/>
    <w:rsid w:val="005C5D96"/>
    <w:rsid w:val="005C5F1E"/>
    <w:rsid w:val="005C60CA"/>
    <w:rsid w:val="005C6269"/>
    <w:rsid w:val="005C6597"/>
    <w:rsid w:val="005C68A9"/>
    <w:rsid w:val="005C68C8"/>
    <w:rsid w:val="005C70C9"/>
    <w:rsid w:val="005C7349"/>
    <w:rsid w:val="005C7748"/>
    <w:rsid w:val="005C7C3D"/>
    <w:rsid w:val="005C7EE5"/>
    <w:rsid w:val="005C7F4F"/>
    <w:rsid w:val="005C7F9F"/>
    <w:rsid w:val="005D00B9"/>
    <w:rsid w:val="005D00E2"/>
    <w:rsid w:val="005D01ED"/>
    <w:rsid w:val="005D0665"/>
    <w:rsid w:val="005D0E88"/>
    <w:rsid w:val="005D0EF6"/>
    <w:rsid w:val="005D1366"/>
    <w:rsid w:val="005D13D8"/>
    <w:rsid w:val="005D1578"/>
    <w:rsid w:val="005D16A6"/>
    <w:rsid w:val="005D1725"/>
    <w:rsid w:val="005D180F"/>
    <w:rsid w:val="005D196A"/>
    <w:rsid w:val="005D1A62"/>
    <w:rsid w:val="005D1E26"/>
    <w:rsid w:val="005D2A63"/>
    <w:rsid w:val="005D2B0D"/>
    <w:rsid w:val="005D31F4"/>
    <w:rsid w:val="005D3661"/>
    <w:rsid w:val="005D38BE"/>
    <w:rsid w:val="005D406A"/>
    <w:rsid w:val="005D42A0"/>
    <w:rsid w:val="005D43B8"/>
    <w:rsid w:val="005D4538"/>
    <w:rsid w:val="005D458E"/>
    <w:rsid w:val="005D4B05"/>
    <w:rsid w:val="005D4C5F"/>
    <w:rsid w:val="005D5445"/>
    <w:rsid w:val="005D549F"/>
    <w:rsid w:val="005D5797"/>
    <w:rsid w:val="005D5D71"/>
    <w:rsid w:val="005D6024"/>
    <w:rsid w:val="005D6143"/>
    <w:rsid w:val="005D63CB"/>
    <w:rsid w:val="005D65D3"/>
    <w:rsid w:val="005D67D9"/>
    <w:rsid w:val="005D67E1"/>
    <w:rsid w:val="005D6924"/>
    <w:rsid w:val="005D6F4C"/>
    <w:rsid w:val="005D6F90"/>
    <w:rsid w:val="005D763E"/>
    <w:rsid w:val="005D782E"/>
    <w:rsid w:val="005D7A10"/>
    <w:rsid w:val="005D7B3E"/>
    <w:rsid w:val="005D7B87"/>
    <w:rsid w:val="005D7B93"/>
    <w:rsid w:val="005D7D98"/>
    <w:rsid w:val="005D7E53"/>
    <w:rsid w:val="005E0046"/>
    <w:rsid w:val="005E00EE"/>
    <w:rsid w:val="005E0382"/>
    <w:rsid w:val="005E03EC"/>
    <w:rsid w:val="005E0519"/>
    <w:rsid w:val="005E064A"/>
    <w:rsid w:val="005E08B6"/>
    <w:rsid w:val="005E1647"/>
    <w:rsid w:val="005E1722"/>
    <w:rsid w:val="005E1ABF"/>
    <w:rsid w:val="005E1C5B"/>
    <w:rsid w:val="005E201B"/>
    <w:rsid w:val="005E2324"/>
    <w:rsid w:val="005E2C8C"/>
    <w:rsid w:val="005E2CB2"/>
    <w:rsid w:val="005E2F50"/>
    <w:rsid w:val="005E2FC6"/>
    <w:rsid w:val="005E2FEB"/>
    <w:rsid w:val="005E3088"/>
    <w:rsid w:val="005E3281"/>
    <w:rsid w:val="005E361A"/>
    <w:rsid w:val="005E3C28"/>
    <w:rsid w:val="005E3CFD"/>
    <w:rsid w:val="005E3DB0"/>
    <w:rsid w:val="005E3E9E"/>
    <w:rsid w:val="005E4035"/>
    <w:rsid w:val="005E454D"/>
    <w:rsid w:val="005E4AB5"/>
    <w:rsid w:val="005E4F08"/>
    <w:rsid w:val="005E515D"/>
    <w:rsid w:val="005E5453"/>
    <w:rsid w:val="005E57C3"/>
    <w:rsid w:val="005E587E"/>
    <w:rsid w:val="005E5CC0"/>
    <w:rsid w:val="005E5E5D"/>
    <w:rsid w:val="005E6008"/>
    <w:rsid w:val="005E60E8"/>
    <w:rsid w:val="005E634A"/>
    <w:rsid w:val="005E64D8"/>
    <w:rsid w:val="005E673E"/>
    <w:rsid w:val="005E6740"/>
    <w:rsid w:val="005E675F"/>
    <w:rsid w:val="005E6846"/>
    <w:rsid w:val="005E6DF7"/>
    <w:rsid w:val="005E6E38"/>
    <w:rsid w:val="005E6F75"/>
    <w:rsid w:val="005E71FA"/>
    <w:rsid w:val="005E737C"/>
    <w:rsid w:val="005E74B6"/>
    <w:rsid w:val="005E74E6"/>
    <w:rsid w:val="005E77B5"/>
    <w:rsid w:val="005E7B52"/>
    <w:rsid w:val="005E7B94"/>
    <w:rsid w:val="005F0347"/>
    <w:rsid w:val="005F0387"/>
    <w:rsid w:val="005F0885"/>
    <w:rsid w:val="005F0BA6"/>
    <w:rsid w:val="005F0DF9"/>
    <w:rsid w:val="005F11F2"/>
    <w:rsid w:val="005F13E2"/>
    <w:rsid w:val="005F1419"/>
    <w:rsid w:val="005F15B8"/>
    <w:rsid w:val="005F16E6"/>
    <w:rsid w:val="005F1B65"/>
    <w:rsid w:val="005F1DA0"/>
    <w:rsid w:val="005F1F16"/>
    <w:rsid w:val="005F219F"/>
    <w:rsid w:val="005F23B8"/>
    <w:rsid w:val="005F246F"/>
    <w:rsid w:val="005F263D"/>
    <w:rsid w:val="005F2E94"/>
    <w:rsid w:val="005F311C"/>
    <w:rsid w:val="005F34A7"/>
    <w:rsid w:val="005F3987"/>
    <w:rsid w:val="005F3D90"/>
    <w:rsid w:val="005F3EE6"/>
    <w:rsid w:val="005F3F72"/>
    <w:rsid w:val="005F43B2"/>
    <w:rsid w:val="005F4574"/>
    <w:rsid w:val="005F4639"/>
    <w:rsid w:val="005F4763"/>
    <w:rsid w:val="005F478E"/>
    <w:rsid w:val="005F4A57"/>
    <w:rsid w:val="005F4C25"/>
    <w:rsid w:val="005F4EA3"/>
    <w:rsid w:val="005F5088"/>
    <w:rsid w:val="005F54F0"/>
    <w:rsid w:val="005F5611"/>
    <w:rsid w:val="005F566D"/>
    <w:rsid w:val="005F5DF0"/>
    <w:rsid w:val="005F5F46"/>
    <w:rsid w:val="005F6011"/>
    <w:rsid w:val="005F609C"/>
    <w:rsid w:val="005F6645"/>
    <w:rsid w:val="005F6706"/>
    <w:rsid w:val="005F69E0"/>
    <w:rsid w:val="005F6C6F"/>
    <w:rsid w:val="005F6D91"/>
    <w:rsid w:val="005F7215"/>
    <w:rsid w:val="005F73F5"/>
    <w:rsid w:val="005F7757"/>
    <w:rsid w:val="005F77C7"/>
    <w:rsid w:val="005F7838"/>
    <w:rsid w:val="005F79A8"/>
    <w:rsid w:val="006000D1"/>
    <w:rsid w:val="0060031B"/>
    <w:rsid w:val="00600A3C"/>
    <w:rsid w:val="00600B42"/>
    <w:rsid w:val="006011AE"/>
    <w:rsid w:val="0060149C"/>
    <w:rsid w:val="0060174E"/>
    <w:rsid w:val="00601929"/>
    <w:rsid w:val="00601A83"/>
    <w:rsid w:val="00601AFF"/>
    <w:rsid w:val="00601E4A"/>
    <w:rsid w:val="00602005"/>
    <w:rsid w:val="00602659"/>
    <w:rsid w:val="006026B1"/>
    <w:rsid w:val="006028AF"/>
    <w:rsid w:val="006036F0"/>
    <w:rsid w:val="006037BA"/>
    <w:rsid w:val="006040AF"/>
    <w:rsid w:val="006040DF"/>
    <w:rsid w:val="0060458C"/>
    <w:rsid w:val="006046EA"/>
    <w:rsid w:val="00604896"/>
    <w:rsid w:val="00604B47"/>
    <w:rsid w:val="00604C63"/>
    <w:rsid w:val="00604CC0"/>
    <w:rsid w:val="00604D99"/>
    <w:rsid w:val="00604E53"/>
    <w:rsid w:val="00605031"/>
    <w:rsid w:val="006052BE"/>
    <w:rsid w:val="00605508"/>
    <w:rsid w:val="00605921"/>
    <w:rsid w:val="00605FB3"/>
    <w:rsid w:val="0060622E"/>
    <w:rsid w:val="0060683D"/>
    <w:rsid w:val="00606B24"/>
    <w:rsid w:val="00606B3D"/>
    <w:rsid w:val="00606BB7"/>
    <w:rsid w:val="00606CE2"/>
    <w:rsid w:val="00606D36"/>
    <w:rsid w:val="00607221"/>
    <w:rsid w:val="006072D6"/>
    <w:rsid w:val="00607302"/>
    <w:rsid w:val="00607325"/>
    <w:rsid w:val="0060737D"/>
    <w:rsid w:val="006074BC"/>
    <w:rsid w:val="0060769F"/>
    <w:rsid w:val="006076E6"/>
    <w:rsid w:val="00607C98"/>
    <w:rsid w:val="00607CFA"/>
    <w:rsid w:val="006105CA"/>
    <w:rsid w:val="00610753"/>
    <w:rsid w:val="00610970"/>
    <w:rsid w:val="0061097A"/>
    <w:rsid w:val="00610D6A"/>
    <w:rsid w:val="0061101E"/>
    <w:rsid w:val="006111A1"/>
    <w:rsid w:val="0061122B"/>
    <w:rsid w:val="0061128B"/>
    <w:rsid w:val="006112CD"/>
    <w:rsid w:val="006114F6"/>
    <w:rsid w:val="006116AE"/>
    <w:rsid w:val="006119C4"/>
    <w:rsid w:val="00611C8C"/>
    <w:rsid w:val="00611DF5"/>
    <w:rsid w:val="006122C3"/>
    <w:rsid w:val="006122DF"/>
    <w:rsid w:val="0061249C"/>
    <w:rsid w:val="006125F9"/>
    <w:rsid w:val="0061270A"/>
    <w:rsid w:val="006127A3"/>
    <w:rsid w:val="0061280C"/>
    <w:rsid w:val="0061297C"/>
    <w:rsid w:val="006129D1"/>
    <w:rsid w:val="00612AF5"/>
    <w:rsid w:val="00612C2B"/>
    <w:rsid w:val="00613002"/>
    <w:rsid w:val="00613096"/>
    <w:rsid w:val="006130D3"/>
    <w:rsid w:val="00613196"/>
    <w:rsid w:val="00613288"/>
    <w:rsid w:val="00613393"/>
    <w:rsid w:val="006134B7"/>
    <w:rsid w:val="0061363F"/>
    <w:rsid w:val="00613825"/>
    <w:rsid w:val="00613874"/>
    <w:rsid w:val="006138F2"/>
    <w:rsid w:val="00613953"/>
    <w:rsid w:val="006140DD"/>
    <w:rsid w:val="00614121"/>
    <w:rsid w:val="006149AB"/>
    <w:rsid w:val="00614A9B"/>
    <w:rsid w:val="00614B17"/>
    <w:rsid w:val="00614B65"/>
    <w:rsid w:val="00614BAE"/>
    <w:rsid w:val="0061504A"/>
    <w:rsid w:val="006156C5"/>
    <w:rsid w:val="00615FCF"/>
    <w:rsid w:val="00615FF1"/>
    <w:rsid w:val="0061619D"/>
    <w:rsid w:val="00616258"/>
    <w:rsid w:val="006168A4"/>
    <w:rsid w:val="006170CC"/>
    <w:rsid w:val="00617122"/>
    <w:rsid w:val="00617853"/>
    <w:rsid w:val="00617B00"/>
    <w:rsid w:val="00617C15"/>
    <w:rsid w:val="00617D0A"/>
    <w:rsid w:val="00617D8B"/>
    <w:rsid w:val="00617DB8"/>
    <w:rsid w:val="006207D9"/>
    <w:rsid w:val="00620B77"/>
    <w:rsid w:val="00620DA3"/>
    <w:rsid w:val="00620DEC"/>
    <w:rsid w:val="00620EB2"/>
    <w:rsid w:val="0062134F"/>
    <w:rsid w:val="0062145A"/>
    <w:rsid w:val="00621490"/>
    <w:rsid w:val="0062149A"/>
    <w:rsid w:val="0062163E"/>
    <w:rsid w:val="00621BED"/>
    <w:rsid w:val="00621EF6"/>
    <w:rsid w:val="0062215C"/>
    <w:rsid w:val="00622172"/>
    <w:rsid w:val="0062239D"/>
    <w:rsid w:val="00622891"/>
    <w:rsid w:val="006229E7"/>
    <w:rsid w:val="00622D9E"/>
    <w:rsid w:val="0062313D"/>
    <w:rsid w:val="006231D6"/>
    <w:rsid w:val="00623266"/>
    <w:rsid w:val="00623353"/>
    <w:rsid w:val="00623479"/>
    <w:rsid w:val="006235E7"/>
    <w:rsid w:val="006236FC"/>
    <w:rsid w:val="006237AF"/>
    <w:rsid w:val="006239CD"/>
    <w:rsid w:val="00623A94"/>
    <w:rsid w:val="00623C28"/>
    <w:rsid w:val="00623DA4"/>
    <w:rsid w:val="00623DC4"/>
    <w:rsid w:val="00623DC6"/>
    <w:rsid w:val="00623E82"/>
    <w:rsid w:val="00623F80"/>
    <w:rsid w:val="00623FD2"/>
    <w:rsid w:val="0062418B"/>
    <w:rsid w:val="00624209"/>
    <w:rsid w:val="00624650"/>
    <w:rsid w:val="0062468F"/>
    <w:rsid w:val="0062499D"/>
    <w:rsid w:val="00624CE4"/>
    <w:rsid w:val="00624D84"/>
    <w:rsid w:val="00624F45"/>
    <w:rsid w:val="006250AF"/>
    <w:rsid w:val="006252B8"/>
    <w:rsid w:val="0062530E"/>
    <w:rsid w:val="006253A0"/>
    <w:rsid w:val="00625619"/>
    <w:rsid w:val="00625654"/>
    <w:rsid w:val="006257F0"/>
    <w:rsid w:val="00625897"/>
    <w:rsid w:val="00625910"/>
    <w:rsid w:val="00625BB0"/>
    <w:rsid w:val="00625C22"/>
    <w:rsid w:val="006261B4"/>
    <w:rsid w:val="0062636E"/>
    <w:rsid w:val="00626762"/>
    <w:rsid w:val="00626972"/>
    <w:rsid w:val="006269F3"/>
    <w:rsid w:val="00626B3B"/>
    <w:rsid w:val="00626CDB"/>
    <w:rsid w:val="00626D66"/>
    <w:rsid w:val="00626EEC"/>
    <w:rsid w:val="00627844"/>
    <w:rsid w:val="00627919"/>
    <w:rsid w:val="00627BD5"/>
    <w:rsid w:val="00627D69"/>
    <w:rsid w:val="00627E6F"/>
    <w:rsid w:val="00627F35"/>
    <w:rsid w:val="006300C6"/>
    <w:rsid w:val="00630108"/>
    <w:rsid w:val="00630135"/>
    <w:rsid w:val="00630747"/>
    <w:rsid w:val="00630D2D"/>
    <w:rsid w:val="00630F40"/>
    <w:rsid w:val="00630FF5"/>
    <w:rsid w:val="006315DD"/>
    <w:rsid w:val="00631A42"/>
    <w:rsid w:val="006321D7"/>
    <w:rsid w:val="0063227B"/>
    <w:rsid w:val="0063231A"/>
    <w:rsid w:val="006326D1"/>
    <w:rsid w:val="00632B7A"/>
    <w:rsid w:val="00632E86"/>
    <w:rsid w:val="00632EA2"/>
    <w:rsid w:val="00632F96"/>
    <w:rsid w:val="00633100"/>
    <w:rsid w:val="00633A84"/>
    <w:rsid w:val="00633B2D"/>
    <w:rsid w:val="00633C91"/>
    <w:rsid w:val="00633E61"/>
    <w:rsid w:val="0063400B"/>
    <w:rsid w:val="006340D5"/>
    <w:rsid w:val="00634296"/>
    <w:rsid w:val="006342B2"/>
    <w:rsid w:val="00634481"/>
    <w:rsid w:val="006344FD"/>
    <w:rsid w:val="0063466E"/>
    <w:rsid w:val="00634797"/>
    <w:rsid w:val="006347C7"/>
    <w:rsid w:val="006349FB"/>
    <w:rsid w:val="00634B9F"/>
    <w:rsid w:val="00635007"/>
    <w:rsid w:val="006353A7"/>
    <w:rsid w:val="00635443"/>
    <w:rsid w:val="00635463"/>
    <w:rsid w:val="0063598E"/>
    <w:rsid w:val="00635B51"/>
    <w:rsid w:val="00635C46"/>
    <w:rsid w:val="00635ECC"/>
    <w:rsid w:val="0063601C"/>
    <w:rsid w:val="006360E2"/>
    <w:rsid w:val="00636209"/>
    <w:rsid w:val="00636362"/>
    <w:rsid w:val="0063684B"/>
    <w:rsid w:val="00636A24"/>
    <w:rsid w:val="00636A3C"/>
    <w:rsid w:val="00636A8D"/>
    <w:rsid w:val="00636B35"/>
    <w:rsid w:val="00636DD8"/>
    <w:rsid w:val="00637588"/>
    <w:rsid w:val="00637783"/>
    <w:rsid w:val="00637A03"/>
    <w:rsid w:val="0064076D"/>
    <w:rsid w:val="006407BE"/>
    <w:rsid w:val="00640C18"/>
    <w:rsid w:val="00641087"/>
    <w:rsid w:val="00641265"/>
    <w:rsid w:val="00641BAD"/>
    <w:rsid w:val="00641CE3"/>
    <w:rsid w:val="00641FDD"/>
    <w:rsid w:val="00642058"/>
    <w:rsid w:val="00642194"/>
    <w:rsid w:val="00642352"/>
    <w:rsid w:val="0064291E"/>
    <w:rsid w:val="00642A08"/>
    <w:rsid w:val="00642B42"/>
    <w:rsid w:val="00642BE5"/>
    <w:rsid w:val="00642EBC"/>
    <w:rsid w:val="00642F6D"/>
    <w:rsid w:val="00643092"/>
    <w:rsid w:val="006430ED"/>
    <w:rsid w:val="00643354"/>
    <w:rsid w:val="00643503"/>
    <w:rsid w:val="0064358A"/>
    <w:rsid w:val="0064366B"/>
    <w:rsid w:val="00643674"/>
    <w:rsid w:val="00643B8F"/>
    <w:rsid w:val="00643E79"/>
    <w:rsid w:val="00643EF5"/>
    <w:rsid w:val="00644205"/>
    <w:rsid w:val="00644407"/>
    <w:rsid w:val="006444C7"/>
    <w:rsid w:val="00644A21"/>
    <w:rsid w:val="006452E4"/>
    <w:rsid w:val="0064581E"/>
    <w:rsid w:val="00645B46"/>
    <w:rsid w:val="00645B7B"/>
    <w:rsid w:val="00645FD8"/>
    <w:rsid w:val="006460CF"/>
    <w:rsid w:val="00646608"/>
    <w:rsid w:val="006467BA"/>
    <w:rsid w:val="00646C44"/>
    <w:rsid w:val="00646C80"/>
    <w:rsid w:val="00646D5E"/>
    <w:rsid w:val="0064704F"/>
    <w:rsid w:val="00647236"/>
    <w:rsid w:val="0064761A"/>
    <w:rsid w:val="00647840"/>
    <w:rsid w:val="0064784E"/>
    <w:rsid w:val="00647C36"/>
    <w:rsid w:val="00647CDA"/>
    <w:rsid w:val="00647D3A"/>
    <w:rsid w:val="00650033"/>
    <w:rsid w:val="0065036C"/>
    <w:rsid w:val="006503D2"/>
    <w:rsid w:val="00650A05"/>
    <w:rsid w:val="006510C2"/>
    <w:rsid w:val="0065133B"/>
    <w:rsid w:val="00651633"/>
    <w:rsid w:val="00651674"/>
    <w:rsid w:val="0065181C"/>
    <w:rsid w:val="0065187D"/>
    <w:rsid w:val="00651A8E"/>
    <w:rsid w:val="00652073"/>
    <w:rsid w:val="0065214A"/>
    <w:rsid w:val="006524C5"/>
    <w:rsid w:val="00652515"/>
    <w:rsid w:val="006527FE"/>
    <w:rsid w:val="00652A56"/>
    <w:rsid w:val="00652C01"/>
    <w:rsid w:val="00652CD5"/>
    <w:rsid w:val="00652DD1"/>
    <w:rsid w:val="00652DFD"/>
    <w:rsid w:val="00652FA0"/>
    <w:rsid w:val="0065328D"/>
    <w:rsid w:val="0065331D"/>
    <w:rsid w:val="0065361C"/>
    <w:rsid w:val="00653625"/>
    <w:rsid w:val="00653829"/>
    <w:rsid w:val="00653B7F"/>
    <w:rsid w:val="00653FCB"/>
    <w:rsid w:val="00654083"/>
    <w:rsid w:val="006546F4"/>
    <w:rsid w:val="006547D2"/>
    <w:rsid w:val="006548C6"/>
    <w:rsid w:val="00654B61"/>
    <w:rsid w:val="00654BD5"/>
    <w:rsid w:val="00654C6A"/>
    <w:rsid w:val="00654DA4"/>
    <w:rsid w:val="00654DD1"/>
    <w:rsid w:val="0065513B"/>
    <w:rsid w:val="006552C6"/>
    <w:rsid w:val="00655852"/>
    <w:rsid w:val="00655A13"/>
    <w:rsid w:val="00655ECD"/>
    <w:rsid w:val="006564B6"/>
    <w:rsid w:val="006564E2"/>
    <w:rsid w:val="006566AA"/>
    <w:rsid w:val="006567B7"/>
    <w:rsid w:val="006569EC"/>
    <w:rsid w:val="00656A24"/>
    <w:rsid w:val="00657132"/>
    <w:rsid w:val="006573E2"/>
    <w:rsid w:val="006576AC"/>
    <w:rsid w:val="00657885"/>
    <w:rsid w:val="00657BF6"/>
    <w:rsid w:val="00660180"/>
    <w:rsid w:val="00660356"/>
    <w:rsid w:val="00660E97"/>
    <w:rsid w:val="00660FBC"/>
    <w:rsid w:val="006610B6"/>
    <w:rsid w:val="00661491"/>
    <w:rsid w:val="006614F9"/>
    <w:rsid w:val="00661957"/>
    <w:rsid w:val="00661973"/>
    <w:rsid w:val="00661BA8"/>
    <w:rsid w:val="00661CCF"/>
    <w:rsid w:val="00661D8A"/>
    <w:rsid w:val="00662076"/>
    <w:rsid w:val="0066277B"/>
    <w:rsid w:val="006629EF"/>
    <w:rsid w:val="00662E04"/>
    <w:rsid w:val="00663061"/>
    <w:rsid w:val="0066309E"/>
    <w:rsid w:val="00663857"/>
    <w:rsid w:val="0066396A"/>
    <w:rsid w:val="00663F19"/>
    <w:rsid w:val="00664267"/>
    <w:rsid w:val="006644B6"/>
    <w:rsid w:val="00664910"/>
    <w:rsid w:val="006650C9"/>
    <w:rsid w:val="00665750"/>
    <w:rsid w:val="00665B35"/>
    <w:rsid w:val="00665C5A"/>
    <w:rsid w:val="00665E15"/>
    <w:rsid w:val="00665F59"/>
    <w:rsid w:val="00665FBB"/>
    <w:rsid w:val="00666559"/>
    <w:rsid w:val="00666623"/>
    <w:rsid w:val="00666713"/>
    <w:rsid w:val="0066673C"/>
    <w:rsid w:val="00666DDD"/>
    <w:rsid w:val="00666E4E"/>
    <w:rsid w:val="00666EBC"/>
    <w:rsid w:val="006671F7"/>
    <w:rsid w:val="00667854"/>
    <w:rsid w:val="00667905"/>
    <w:rsid w:val="00667A45"/>
    <w:rsid w:val="00667A57"/>
    <w:rsid w:val="00667CEB"/>
    <w:rsid w:val="00667D8C"/>
    <w:rsid w:val="00667E7A"/>
    <w:rsid w:val="00667EBA"/>
    <w:rsid w:val="00670399"/>
    <w:rsid w:val="0067039E"/>
    <w:rsid w:val="00670541"/>
    <w:rsid w:val="00670604"/>
    <w:rsid w:val="0067073F"/>
    <w:rsid w:val="006708C8"/>
    <w:rsid w:val="00670B79"/>
    <w:rsid w:val="0067100A"/>
    <w:rsid w:val="00671909"/>
    <w:rsid w:val="00671B13"/>
    <w:rsid w:val="00671F59"/>
    <w:rsid w:val="006720D8"/>
    <w:rsid w:val="00672A99"/>
    <w:rsid w:val="00672B69"/>
    <w:rsid w:val="00672C17"/>
    <w:rsid w:val="00672E32"/>
    <w:rsid w:val="006731BB"/>
    <w:rsid w:val="0067330B"/>
    <w:rsid w:val="006733CB"/>
    <w:rsid w:val="00673573"/>
    <w:rsid w:val="00673964"/>
    <w:rsid w:val="006739F7"/>
    <w:rsid w:val="00673CCD"/>
    <w:rsid w:val="00674252"/>
    <w:rsid w:val="0067434E"/>
    <w:rsid w:val="00674ECD"/>
    <w:rsid w:val="00674F42"/>
    <w:rsid w:val="006752B8"/>
    <w:rsid w:val="00675764"/>
    <w:rsid w:val="006758E5"/>
    <w:rsid w:val="0067614C"/>
    <w:rsid w:val="0067642C"/>
    <w:rsid w:val="0067653B"/>
    <w:rsid w:val="00676765"/>
    <w:rsid w:val="00676830"/>
    <w:rsid w:val="00676B80"/>
    <w:rsid w:val="00676E74"/>
    <w:rsid w:val="006774C0"/>
    <w:rsid w:val="00677863"/>
    <w:rsid w:val="00677CCB"/>
    <w:rsid w:val="00677FF4"/>
    <w:rsid w:val="00680045"/>
    <w:rsid w:val="00680305"/>
    <w:rsid w:val="006804D4"/>
    <w:rsid w:val="0068051B"/>
    <w:rsid w:val="00680DAD"/>
    <w:rsid w:val="00680E73"/>
    <w:rsid w:val="00680E91"/>
    <w:rsid w:val="006810F3"/>
    <w:rsid w:val="006817A6"/>
    <w:rsid w:val="006817BF"/>
    <w:rsid w:val="006817ED"/>
    <w:rsid w:val="00681944"/>
    <w:rsid w:val="00681AE7"/>
    <w:rsid w:val="00681F0C"/>
    <w:rsid w:val="0068202F"/>
    <w:rsid w:val="00682050"/>
    <w:rsid w:val="0068208E"/>
    <w:rsid w:val="00682313"/>
    <w:rsid w:val="006823A8"/>
    <w:rsid w:val="0068255A"/>
    <w:rsid w:val="00682704"/>
    <w:rsid w:val="006828BA"/>
    <w:rsid w:val="00682EC5"/>
    <w:rsid w:val="0068322C"/>
    <w:rsid w:val="0068322E"/>
    <w:rsid w:val="0068323F"/>
    <w:rsid w:val="00683481"/>
    <w:rsid w:val="0068358E"/>
    <w:rsid w:val="0068383C"/>
    <w:rsid w:val="0068383D"/>
    <w:rsid w:val="006839CF"/>
    <w:rsid w:val="00683B21"/>
    <w:rsid w:val="00683F8E"/>
    <w:rsid w:val="006841AF"/>
    <w:rsid w:val="0068449D"/>
    <w:rsid w:val="00684502"/>
    <w:rsid w:val="0068470E"/>
    <w:rsid w:val="006847A7"/>
    <w:rsid w:val="0068487D"/>
    <w:rsid w:val="00684C98"/>
    <w:rsid w:val="00684FD3"/>
    <w:rsid w:val="0068508D"/>
    <w:rsid w:val="006852D7"/>
    <w:rsid w:val="0068532D"/>
    <w:rsid w:val="006853E7"/>
    <w:rsid w:val="00685497"/>
    <w:rsid w:val="00685943"/>
    <w:rsid w:val="00685A33"/>
    <w:rsid w:val="00685DB9"/>
    <w:rsid w:val="00686541"/>
    <w:rsid w:val="00686700"/>
    <w:rsid w:val="00686CFF"/>
    <w:rsid w:val="00686E49"/>
    <w:rsid w:val="0068742D"/>
    <w:rsid w:val="0068745C"/>
    <w:rsid w:val="006878E9"/>
    <w:rsid w:val="0068790F"/>
    <w:rsid w:val="00687D88"/>
    <w:rsid w:val="006900E4"/>
    <w:rsid w:val="00690218"/>
    <w:rsid w:val="00690416"/>
    <w:rsid w:val="0069065C"/>
    <w:rsid w:val="0069081A"/>
    <w:rsid w:val="006908FA"/>
    <w:rsid w:val="00690A63"/>
    <w:rsid w:val="00690AA7"/>
    <w:rsid w:val="00690EC8"/>
    <w:rsid w:val="00690F2F"/>
    <w:rsid w:val="00691186"/>
    <w:rsid w:val="00691466"/>
    <w:rsid w:val="00691544"/>
    <w:rsid w:val="006915FE"/>
    <w:rsid w:val="00691A90"/>
    <w:rsid w:val="00691ED8"/>
    <w:rsid w:val="006921D3"/>
    <w:rsid w:val="0069272F"/>
    <w:rsid w:val="00692919"/>
    <w:rsid w:val="00692A1A"/>
    <w:rsid w:val="006931A0"/>
    <w:rsid w:val="006931ED"/>
    <w:rsid w:val="006935BB"/>
    <w:rsid w:val="006937D0"/>
    <w:rsid w:val="00693ABF"/>
    <w:rsid w:val="00693B81"/>
    <w:rsid w:val="00693F79"/>
    <w:rsid w:val="00694473"/>
    <w:rsid w:val="0069497C"/>
    <w:rsid w:val="00694A74"/>
    <w:rsid w:val="0069515A"/>
    <w:rsid w:val="0069584C"/>
    <w:rsid w:val="00695D79"/>
    <w:rsid w:val="00695D8D"/>
    <w:rsid w:val="00695EA2"/>
    <w:rsid w:val="00695EF7"/>
    <w:rsid w:val="00696541"/>
    <w:rsid w:val="006966BD"/>
    <w:rsid w:val="006967ED"/>
    <w:rsid w:val="00696AA8"/>
    <w:rsid w:val="00696FBB"/>
    <w:rsid w:val="0069722B"/>
    <w:rsid w:val="006974F9"/>
    <w:rsid w:val="00697579"/>
    <w:rsid w:val="0069779B"/>
    <w:rsid w:val="00697CE6"/>
    <w:rsid w:val="00697F5E"/>
    <w:rsid w:val="006A0030"/>
    <w:rsid w:val="006A00F5"/>
    <w:rsid w:val="006A023E"/>
    <w:rsid w:val="006A0670"/>
    <w:rsid w:val="006A0724"/>
    <w:rsid w:val="006A0731"/>
    <w:rsid w:val="006A07E3"/>
    <w:rsid w:val="006A082B"/>
    <w:rsid w:val="006A0A28"/>
    <w:rsid w:val="006A0B05"/>
    <w:rsid w:val="006A0CD8"/>
    <w:rsid w:val="006A0E2B"/>
    <w:rsid w:val="006A0E87"/>
    <w:rsid w:val="006A0F9A"/>
    <w:rsid w:val="006A1005"/>
    <w:rsid w:val="006A103E"/>
    <w:rsid w:val="006A1A44"/>
    <w:rsid w:val="006A1BCC"/>
    <w:rsid w:val="006A22C2"/>
    <w:rsid w:val="006A231D"/>
    <w:rsid w:val="006A2731"/>
    <w:rsid w:val="006A2934"/>
    <w:rsid w:val="006A2DE1"/>
    <w:rsid w:val="006A31F3"/>
    <w:rsid w:val="006A33A8"/>
    <w:rsid w:val="006A35E1"/>
    <w:rsid w:val="006A367C"/>
    <w:rsid w:val="006A385E"/>
    <w:rsid w:val="006A3A09"/>
    <w:rsid w:val="006A3A6F"/>
    <w:rsid w:val="006A3ABD"/>
    <w:rsid w:val="006A3D50"/>
    <w:rsid w:val="006A41DE"/>
    <w:rsid w:val="006A44D4"/>
    <w:rsid w:val="006A489E"/>
    <w:rsid w:val="006A5290"/>
    <w:rsid w:val="006A57F6"/>
    <w:rsid w:val="006A5CB7"/>
    <w:rsid w:val="006A613B"/>
    <w:rsid w:val="006A6535"/>
    <w:rsid w:val="006A663C"/>
    <w:rsid w:val="006A69CD"/>
    <w:rsid w:val="006A6A8E"/>
    <w:rsid w:val="006A6B9C"/>
    <w:rsid w:val="006A6DFF"/>
    <w:rsid w:val="006A70E7"/>
    <w:rsid w:val="006A753B"/>
    <w:rsid w:val="006A7776"/>
    <w:rsid w:val="006A797F"/>
    <w:rsid w:val="006A7AAC"/>
    <w:rsid w:val="006A7B6D"/>
    <w:rsid w:val="006A7CF1"/>
    <w:rsid w:val="006A7D2C"/>
    <w:rsid w:val="006B0003"/>
    <w:rsid w:val="006B0382"/>
    <w:rsid w:val="006B03A7"/>
    <w:rsid w:val="006B03D0"/>
    <w:rsid w:val="006B03EB"/>
    <w:rsid w:val="006B0479"/>
    <w:rsid w:val="006B0635"/>
    <w:rsid w:val="006B0703"/>
    <w:rsid w:val="006B083E"/>
    <w:rsid w:val="006B0BB2"/>
    <w:rsid w:val="006B0FB0"/>
    <w:rsid w:val="006B1016"/>
    <w:rsid w:val="006B122E"/>
    <w:rsid w:val="006B1287"/>
    <w:rsid w:val="006B1294"/>
    <w:rsid w:val="006B1498"/>
    <w:rsid w:val="006B1EB2"/>
    <w:rsid w:val="006B29C9"/>
    <w:rsid w:val="006B2ED8"/>
    <w:rsid w:val="006B32DE"/>
    <w:rsid w:val="006B3326"/>
    <w:rsid w:val="006B341A"/>
    <w:rsid w:val="006B35E2"/>
    <w:rsid w:val="006B3861"/>
    <w:rsid w:val="006B3B7C"/>
    <w:rsid w:val="006B3FD9"/>
    <w:rsid w:val="006B447F"/>
    <w:rsid w:val="006B44EF"/>
    <w:rsid w:val="006B478D"/>
    <w:rsid w:val="006B4889"/>
    <w:rsid w:val="006B4B13"/>
    <w:rsid w:val="006B4C18"/>
    <w:rsid w:val="006B4D67"/>
    <w:rsid w:val="006B4E43"/>
    <w:rsid w:val="006B5178"/>
    <w:rsid w:val="006B5284"/>
    <w:rsid w:val="006B5559"/>
    <w:rsid w:val="006B573D"/>
    <w:rsid w:val="006B5791"/>
    <w:rsid w:val="006B59C7"/>
    <w:rsid w:val="006B5B95"/>
    <w:rsid w:val="006B6367"/>
    <w:rsid w:val="006B63D1"/>
    <w:rsid w:val="006B63F3"/>
    <w:rsid w:val="006B63F8"/>
    <w:rsid w:val="006B7248"/>
    <w:rsid w:val="006B738D"/>
    <w:rsid w:val="006B773D"/>
    <w:rsid w:val="006B77A8"/>
    <w:rsid w:val="006B78D6"/>
    <w:rsid w:val="006B7E81"/>
    <w:rsid w:val="006B7FD8"/>
    <w:rsid w:val="006C0527"/>
    <w:rsid w:val="006C0953"/>
    <w:rsid w:val="006C0CD6"/>
    <w:rsid w:val="006C1371"/>
    <w:rsid w:val="006C169E"/>
    <w:rsid w:val="006C1766"/>
    <w:rsid w:val="006C1801"/>
    <w:rsid w:val="006C1EF2"/>
    <w:rsid w:val="006C24A2"/>
    <w:rsid w:val="006C2547"/>
    <w:rsid w:val="006C2713"/>
    <w:rsid w:val="006C28D6"/>
    <w:rsid w:val="006C2BBE"/>
    <w:rsid w:val="006C2C72"/>
    <w:rsid w:val="006C2D4D"/>
    <w:rsid w:val="006C2E5A"/>
    <w:rsid w:val="006C316E"/>
    <w:rsid w:val="006C334A"/>
    <w:rsid w:val="006C36D1"/>
    <w:rsid w:val="006C3ABA"/>
    <w:rsid w:val="006C3FE1"/>
    <w:rsid w:val="006C4468"/>
    <w:rsid w:val="006C4603"/>
    <w:rsid w:val="006C4F08"/>
    <w:rsid w:val="006C5474"/>
    <w:rsid w:val="006C57FF"/>
    <w:rsid w:val="006C58B5"/>
    <w:rsid w:val="006C5ADB"/>
    <w:rsid w:val="006C5AF4"/>
    <w:rsid w:val="006C5BE5"/>
    <w:rsid w:val="006C5DA2"/>
    <w:rsid w:val="006C5DCA"/>
    <w:rsid w:val="006C62AF"/>
    <w:rsid w:val="006C6386"/>
    <w:rsid w:val="006C6739"/>
    <w:rsid w:val="006C67E5"/>
    <w:rsid w:val="006C69CB"/>
    <w:rsid w:val="006C6B19"/>
    <w:rsid w:val="006C6BB4"/>
    <w:rsid w:val="006C6EFA"/>
    <w:rsid w:val="006C7200"/>
    <w:rsid w:val="006C73A5"/>
    <w:rsid w:val="006C749F"/>
    <w:rsid w:val="006C74A8"/>
    <w:rsid w:val="006C7DAF"/>
    <w:rsid w:val="006D0841"/>
    <w:rsid w:val="006D0B3A"/>
    <w:rsid w:val="006D0D2A"/>
    <w:rsid w:val="006D0DE2"/>
    <w:rsid w:val="006D10FF"/>
    <w:rsid w:val="006D1271"/>
    <w:rsid w:val="006D1767"/>
    <w:rsid w:val="006D17D0"/>
    <w:rsid w:val="006D18C1"/>
    <w:rsid w:val="006D1968"/>
    <w:rsid w:val="006D1C6B"/>
    <w:rsid w:val="006D1F7C"/>
    <w:rsid w:val="006D2179"/>
    <w:rsid w:val="006D2234"/>
    <w:rsid w:val="006D240B"/>
    <w:rsid w:val="006D252A"/>
    <w:rsid w:val="006D2825"/>
    <w:rsid w:val="006D2881"/>
    <w:rsid w:val="006D2C5B"/>
    <w:rsid w:val="006D2C9F"/>
    <w:rsid w:val="006D2E4A"/>
    <w:rsid w:val="006D31AB"/>
    <w:rsid w:val="006D384C"/>
    <w:rsid w:val="006D3A08"/>
    <w:rsid w:val="006D3B3A"/>
    <w:rsid w:val="006D3FC6"/>
    <w:rsid w:val="006D426B"/>
    <w:rsid w:val="006D427F"/>
    <w:rsid w:val="006D4730"/>
    <w:rsid w:val="006D47B8"/>
    <w:rsid w:val="006D4B51"/>
    <w:rsid w:val="006D5127"/>
    <w:rsid w:val="006D5419"/>
    <w:rsid w:val="006D5442"/>
    <w:rsid w:val="006D55F4"/>
    <w:rsid w:val="006D5672"/>
    <w:rsid w:val="006D56B8"/>
    <w:rsid w:val="006D5755"/>
    <w:rsid w:val="006D5785"/>
    <w:rsid w:val="006D57A8"/>
    <w:rsid w:val="006D58FD"/>
    <w:rsid w:val="006D5F46"/>
    <w:rsid w:val="006D6242"/>
    <w:rsid w:val="006D6366"/>
    <w:rsid w:val="006D6820"/>
    <w:rsid w:val="006D6A8E"/>
    <w:rsid w:val="006D6DEA"/>
    <w:rsid w:val="006D7237"/>
    <w:rsid w:val="006D72B8"/>
    <w:rsid w:val="006D72D2"/>
    <w:rsid w:val="006D73F9"/>
    <w:rsid w:val="006D7B03"/>
    <w:rsid w:val="006D7CCB"/>
    <w:rsid w:val="006D7DD9"/>
    <w:rsid w:val="006E01C9"/>
    <w:rsid w:val="006E02E8"/>
    <w:rsid w:val="006E04FC"/>
    <w:rsid w:val="006E0AA2"/>
    <w:rsid w:val="006E0DDE"/>
    <w:rsid w:val="006E1252"/>
    <w:rsid w:val="006E12DD"/>
    <w:rsid w:val="006E1450"/>
    <w:rsid w:val="006E14EF"/>
    <w:rsid w:val="006E1556"/>
    <w:rsid w:val="006E1612"/>
    <w:rsid w:val="006E1723"/>
    <w:rsid w:val="006E175C"/>
    <w:rsid w:val="006E17C3"/>
    <w:rsid w:val="006E1814"/>
    <w:rsid w:val="006E1CCC"/>
    <w:rsid w:val="006E2018"/>
    <w:rsid w:val="006E207E"/>
    <w:rsid w:val="006E29B9"/>
    <w:rsid w:val="006E2D58"/>
    <w:rsid w:val="006E31D2"/>
    <w:rsid w:val="006E361B"/>
    <w:rsid w:val="006E3C2E"/>
    <w:rsid w:val="006E3EA6"/>
    <w:rsid w:val="006E3FDD"/>
    <w:rsid w:val="006E40AC"/>
    <w:rsid w:val="006E40AF"/>
    <w:rsid w:val="006E4164"/>
    <w:rsid w:val="006E4368"/>
    <w:rsid w:val="006E4411"/>
    <w:rsid w:val="006E4715"/>
    <w:rsid w:val="006E475E"/>
    <w:rsid w:val="006E486A"/>
    <w:rsid w:val="006E4A62"/>
    <w:rsid w:val="006E4E5A"/>
    <w:rsid w:val="006E54EC"/>
    <w:rsid w:val="006E55E6"/>
    <w:rsid w:val="006E58CA"/>
    <w:rsid w:val="006E590E"/>
    <w:rsid w:val="006E59A9"/>
    <w:rsid w:val="006E5BB0"/>
    <w:rsid w:val="006E608F"/>
    <w:rsid w:val="006E6129"/>
    <w:rsid w:val="006E651A"/>
    <w:rsid w:val="006E6559"/>
    <w:rsid w:val="006E65C5"/>
    <w:rsid w:val="006E6718"/>
    <w:rsid w:val="006E6A58"/>
    <w:rsid w:val="006E6A84"/>
    <w:rsid w:val="006E6FD6"/>
    <w:rsid w:val="006E713C"/>
    <w:rsid w:val="006E73AD"/>
    <w:rsid w:val="006E741A"/>
    <w:rsid w:val="006E7421"/>
    <w:rsid w:val="006E7485"/>
    <w:rsid w:val="006E74B1"/>
    <w:rsid w:val="006E7C93"/>
    <w:rsid w:val="006E7D9F"/>
    <w:rsid w:val="006E7FF9"/>
    <w:rsid w:val="006F001B"/>
    <w:rsid w:val="006F0096"/>
    <w:rsid w:val="006F00B8"/>
    <w:rsid w:val="006F0513"/>
    <w:rsid w:val="006F0542"/>
    <w:rsid w:val="006F0749"/>
    <w:rsid w:val="006F07AF"/>
    <w:rsid w:val="006F0863"/>
    <w:rsid w:val="006F0CB0"/>
    <w:rsid w:val="006F0EE2"/>
    <w:rsid w:val="006F1413"/>
    <w:rsid w:val="006F157F"/>
    <w:rsid w:val="006F193F"/>
    <w:rsid w:val="006F1B0E"/>
    <w:rsid w:val="006F1B1A"/>
    <w:rsid w:val="006F1DF7"/>
    <w:rsid w:val="006F1E64"/>
    <w:rsid w:val="006F1EC8"/>
    <w:rsid w:val="006F1FC9"/>
    <w:rsid w:val="006F1FE2"/>
    <w:rsid w:val="006F2112"/>
    <w:rsid w:val="006F259C"/>
    <w:rsid w:val="006F2604"/>
    <w:rsid w:val="006F2730"/>
    <w:rsid w:val="006F2871"/>
    <w:rsid w:val="006F296C"/>
    <w:rsid w:val="006F2A35"/>
    <w:rsid w:val="006F2A4D"/>
    <w:rsid w:val="006F320E"/>
    <w:rsid w:val="006F32D6"/>
    <w:rsid w:val="006F3509"/>
    <w:rsid w:val="006F3525"/>
    <w:rsid w:val="006F35C8"/>
    <w:rsid w:val="006F3C22"/>
    <w:rsid w:val="006F3E71"/>
    <w:rsid w:val="006F423B"/>
    <w:rsid w:val="006F4261"/>
    <w:rsid w:val="006F42A3"/>
    <w:rsid w:val="006F4303"/>
    <w:rsid w:val="006F4548"/>
    <w:rsid w:val="006F4C9F"/>
    <w:rsid w:val="006F4FEA"/>
    <w:rsid w:val="006F5004"/>
    <w:rsid w:val="006F5058"/>
    <w:rsid w:val="006F5283"/>
    <w:rsid w:val="006F54BD"/>
    <w:rsid w:val="006F56B3"/>
    <w:rsid w:val="006F572D"/>
    <w:rsid w:val="006F573E"/>
    <w:rsid w:val="006F5992"/>
    <w:rsid w:val="006F5A32"/>
    <w:rsid w:val="006F623E"/>
    <w:rsid w:val="006F6664"/>
    <w:rsid w:val="006F68E6"/>
    <w:rsid w:val="006F6E57"/>
    <w:rsid w:val="006F70A4"/>
    <w:rsid w:val="006F7347"/>
    <w:rsid w:val="006F74C2"/>
    <w:rsid w:val="006F74E0"/>
    <w:rsid w:val="006F754C"/>
    <w:rsid w:val="006F76B3"/>
    <w:rsid w:val="006F78A8"/>
    <w:rsid w:val="006F79E9"/>
    <w:rsid w:val="006F7B69"/>
    <w:rsid w:val="006F7DDD"/>
    <w:rsid w:val="006F7E50"/>
    <w:rsid w:val="006F7EFC"/>
    <w:rsid w:val="00700097"/>
    <w:rsid w:val="00700454"/>
    <w:rsid w:val="007005E5"/>
    <w:rsid w:val="007006A8"/>
    <w:rsid w:val="007006B7"/>
    <w:rsid w:val="00700A74"/>
    <w:rsid w:val="00700ED1"/>
    <w:rsid w:val="00701001"/>
    <w:rsid w:val="0070105A"/>
    <w:rsid w:val="007010B0"/>
    <w:rsid w:val="00701122"/>
    <w:rsid w:val="007014D7"/>
    <w:rsid w:val="0070195C"/>
    <w:rsid w:val="007019AB"/>
    <w:rsid w:val="007019FA"/>
    <w:rsid w:val="00701A3B"/>
    <w:rsid w:val="00701EAA"/>
    <w:rsid w:val="00701F2F"/>
    <w:rsid w:val="00701FBE"/>
    <w:rsid w:val="00701FD7"/>
    <w:rsid w:val="00702241"/>
    <w:rsid w:val="0070282B"/>
    <w:rsid w:val="00702848"/>
    <w:rsid w:val="00702927"/>
    <w:rsid w:val="00702A2C"/>
    <w:rsid w:val="00702AD8"/>
    <w:rsid w:val="00702C4E"/>
    <w:rsid w:val="00702CB2"/>
    <w:rsid w:val="00702E45"/>
    <w:rsid w:val="00702F82"/>
    <w:rsid w:val="00703332"/>
    <w:rsid w:val="00703665"/>
    <w:rsid w:val="0070397A"/>
    <w:rsid w:val="00703D0B"/>
    <w:rsid w:val="00703FF8"/>
    <w:rsid w:val="007041AE"/>
    <w:rsid w:val="00704381"/>
    <w:rsid w:val="0070478A"/>
    <w:rsid w:val="00704BD1"/>
    <w:rsid w:val="00704CF7"/>
    <w:rsid w:val="00704D22"/>
    <w:rsid w:val="00704E2C"/>
    <w:rsid w:val="00705348"/>
    <w:rsid w:val="007053C5"/>
    <w:rsid w:val="00705817"/>
    <w:rsid w:val="00705BEE"/>
    <w:rsid w:val="00705FDC"/>
    <w:rsid w:val="00706483"/>
    <w:rsid w:val="0070664E"/>
    <w:rsid w:val="0070670E"/>
    <w:rsid w:val="007067B1"/>
    <w:rsid w:val="00706BC0"/>
    <w:rsid w:val="00706BC2"/>
    <w:rsid w:val="00706E0A"/>
    <w:rsid w:val="007074DD"/>
    <w:rsid w:val="00707643"/>
    <w:rsid w:val="007076C7"/>
    <w:rsid w:val="007076F0"/>
    <w:rsid w:val="00707725"/>
    <w:rsid w:val="00707CEF"/>
    <w:rsid w:val="007102AC"/>
    <w:rsid w:val="007105F0"/>
    <w:rsid w:val="00710657"/>
    <w:rsid w:val="00710C8C"/>
    <w:rsid w:val="00710D8D"/>
    <w:rsid w:val="00710E20"/>
    <w:rsid w:val="00710F6A"/>
    <w:rsid w:val="00711034"/>
    <w:rsid w:val="007111C2"/>
    <w:rsid w:val="007116AA"/>
    <w:rsid w:val="00711DB2"/>
    <w:rsid w:val="00711E69"/>
    <w:rsid w:val="00711FED"/>
    <w:rsid w:val="007121DA"/>
    <w:rsid w:val="007126B9"/>
    <w:rsid w:val="00712732"/>
    <w:rsid w:val="00712A50"/>
    <w:rsid w:val="00712E72"/>
    <w:rsid w:val="00712FEF"/>
    <w:rsid w:val="007131F1"/>
    <w:rsid w:val="0071326A"/>
    <w:rsid w:val="0071379A"/>
    <w:rsid w:val="0071380B"/>
    <w:rsid w:val="00713862"/>
    <w:rsid w:val="00713B24"/>
    <w:rsid w:val="00713B7D"/>
    <w:rsid w:val="007143DF"/>
    <w:rsid w:val="007148A4"/>
    <w:rsid w:val="00714935"/>
    <w:rsid w:val="0071496F"/>
    <w:rsid w:val="00714A66"/>
    <w:rsid w:val="00714E21"/>
    <w:rsid w:val="00714F4C"/>
    <w:rsid w:val="00714FA8"/>
    <w:rsid w:val="00715129"/>
    <w:rsid w:val="00715446"/>
    <w:rsid w:val="007159E1"/>
    <w:rsid w:val="00715A29"/>
    <w:rsid w:val="00715A90"/>
    <w:rsid w:val="00715B7F"/>
    <w:rsid w:val="00715B82"/>
    <w:rsid w:val="007160C3"/>
    <w:rsid w:val="00716229"/>
    <w:rsid w:val="007162B2"/>
    <w:rsid w:val="00716515"/>
    <w:rsid w:val="00716560"/>
    <w:rsid w:val="007167AF"/>
    <w:rsid w:val="007167D3"/>
    <w:rsid w:val="00716A6F"/>
    <w:rsid w:val="00716C95"/>
    <w:rsid w:val="00717216"/>
    <w:rsid w:val="0071735B"/>
    <w:rsid w:val="0071745E"/>
    <w:rsid w:val="0071794F"/>
    <w:rsid w:val="00717BE1"/>
    <w:rsid w:val="007201F4"/>
    <w:rsid w:val="00720219"/>
    <w:rsid w:val="00720353"/>
    <w:rsid w:val="0072092C"/>
    <w:rsid w:val="007209B6"/>
    <w:rsid w:val="00720CB6"/>
    <w:rsid w:val="00721265"/>
    <w:rsid w:val="00721492"/>
    <w:rsid w:val="00721A16"/>
    <w:rsid w:val="00721A30"/>
    <w:rsid w:val="00721CD8"/>
    <w:rsid w:val="00721D5A"/>
    <w:rsid w:val="007223B7"/>
    <w:rsid w:val="00722467"/>
    <w:rsid w:val="00722937"/>
    <w:rsid w:val="00722A62"/>
    <w:rsid w:val="00723011"/>
    <w:rsid w:val="00723338"/>
    <w:rsid w:val="00723551"/>
    <w:rsid w:val="00723B9C"/>
    <w:rsid w:val="00723BC9"/>
    <w:rsid w:val="0072426B"/>
    <w:rsid w:val="007243E3"/>
    <w:rsid w:val="007246F5"/>
    <w:rsid w:val="00724B1D"/>
    <w:rsid w:val="00724C6D"/>
    <w:rsid w:val="00724CE4"/>
    <w:rsid w:val="00724D21"/>
    <w:rsid w:val="00724EA0"/>
    <w:rsid w:val="00724F52"/>
    <w:rsid w:val="007251F6"/>
    <w:rsid w:val="007255DE"/>
    <w:rsid w:val="00725652"/>
    <w:rsid w:val="007256BB"/>
    <w:rsid w:val="007257C7"/>
    <w:rsid w:val="007259C1"/>
    <w:rsid w:val="00725C36"/>
    <w:rsid w:val="00725C7E"/>
    <w:rsid w:val="00725F59"/>
    <w:rsid w:val="00725F80"/>
    <w:rsid w:val="007261BE"/>
    <w:rsid w:val="00726274"/>
    <w:rsid w:val="007263A3"/>
    <w:rsid w:val="00726DBA"/>
    <w:rsid w:val="00726F9B"/>
    <w:rsid w:val="00727214"/>
    <w:rsid w:val="00727582"/>
    <w:rsid w:val="007278F2"/>
    <w:rsid w:val="00727A08"/>
    <w:rsid w:val="00727DBD"/>
    <w:rsid w:val="00727FEC"/>
    <w:rsid w:val="00730398"/>
    <w:rsid w:val="00730485"/>
    <w:rsid w:val="00730691"/>
    <w:rsid w:val="00730804"/>
    <w:rsid w:val="007308F6"/>
    <w:rsid w:val="00730905"/>
    <w:rsid w:val="00730C98"/>
    <w:rsid w:val="00731027"/>
    <w:rsid w:val="007310C5"/>
    <w:rsid w:val="00731751"/>
    <w:rsid w:val="0073186D"/>
    <w:rsid w:val="00731C31"/>
    <w:rsid w:val="00731CFA"/>
    <w:rsid w:val="00731D1A"/>
    <w:rsid w:val="00731D84"/>
    <w:rsid w:val="0073206D"/>
    <w:rsid w:val="007321E7"/>
    <w:rsid w:val="0073231F"/>
    <w:rsid w:val="007325FE"/>
    <w:rsid w:val="007328EC"/>
    <w:rsid w:val="007329FA"/>
    <w:rsid w:val="00732AC0"/>
    <w:rsid w:val="00732CAE"/>
    <w:rsid w:val="00732D5A"/>
    <w:rsid w:val="00732FB9"/>
    <w:rsid w:val="00732FF4"/>
    <w:rsid w:val="00733038"/>
    <w:rsid w:val="00733067"/>
    <w:rsid w:val="007331C7"/>
    <w:rsid w:val="0073334D"/>
    <w:rsid w:val="00733867"/>
    <w:rsid w:val="00733A94"/>
    <w:rsid w:val="00733E70"/>
    <w:rsid w:val="00733EB9"/>
    <w:rsid w:val="0073400C"/>
    <w:rsid w:val="007342DB"/>
    <w:rsid w:val="00734469"/>
    <w:rsid w:val="00734638"/>
    <w:rsid w:val="00734669"/>
    <w:rsid w:val="007346DB"/>
    <w:rsid w:val="0073479D"/>
    <w:rsid w:val="00734840"/>
    <w:rsid w:val="0073497A"/>
    <w:rsid w:val="00734DFE"/>
    <w:rsid w:val="00734E2A"/>
    <w:rsid w:val="007350BC"/>
    <w:rsid w:val="007358BD"/>
    <w:rsid w:val="00735ACE"/>
    <w:rsid w:val="00735BC6"/>
    <w:rsid w:val="00735CF4"/>
    <w:rsid w:val="00736025"/>
    <w:rsid w:val="00736094"/>
    <w:rsid w:val="007361DE"/>
    <w:rsid w:val="0073648A"/>
    <w:rsid w:val="00736503"/>
    <w:rsid w:val="007372E3"/>
    <w:rsid w:val="007376F2"/>
    <w:rsid w:val="00737973"/>
    <w:rsid w:val="007379EF"/>
    <w:rsid w:val="00737D5D"/>
    <w:rsid w:val="00740291"/>
    <w:rsid w:val="007403C4"/>
    <w:rsid w:val="007404BB"/>
    <w:rsid w:val="0074090B"/>
    <w:rsid w:val="00740DF0"/>
    <w:rsid w:val="00740E92"/>
    <w:rsid w:val="00741143"/>
    <w:rsid w:val="00741943"/>
    <w:rsid w:val="00741CFB"/>
    <w:rsid w:val="00741D40"/>
    <w:rsid w:val="00741DA2"/>
    <w:rsid w:val="007424B8"/>
    <w:rsid w:val="0074282C"/>
    <w:rsid w:val="007428F9"/>
    <w:rsid w:val="00742A5B"/>
    <w:rsid w:val="00742C90"/>
    <w:rsid w:val="00742CE3"/>
    <w:rsid w:val="007431DA"/>
    <w:rsid w:val="00743325"/>
    <w:rsid w:val="0074365F"/>
    <w:rsid w:val="00743744"/>
    <w:rsid w:val="00743D07"/>
    <w:rsid w:val="00744538"/>
    <w:rsid w:val="007446A4"/>
    <w:rsid w:val="00744831"/>
    <w:rsid w:val="00744904"/>
    <w:rsid w:val="0074499F"/>
    <w:rsid w:val="00744FC7"/>
    <w:rsid w:val="00745011"/>
    <w:rsid w:val="0074505B"/>
    <w:rsid w:val="00745077"/>
    <w:rsid w:val="00745290"/>
    <w:rsid w:val="00745629"/>
    <w:rsid w:val="00745742"/>
    <w:rsid w:val="00745778"/>
    <w:rsid w:val="0074587D"/>
    <w:rsid w:val="00745A60"/>
    <w:rsid w:val="00745A9B"/>
    <w:rsid w:val="00745D4E"/>
    <w:rsid w:val="00745E81"/>
    <w:rsid w:val="00745F17"/>
    <w:rsid w:val="00746643"/>
    <w:rsid w:val="00746BFB"/>
    <w:rsid w:val="00746EF9"/>
    <w:rsid w:val="00746FA7"/>
    <w:rsid w:val="007473A3"/>
    <w:rsid w:val="007475E1"/>
    <w:rsid w:val="00747741"/>
    <w:rsid w:val="0074775F"/>
    <w:rsid w:val="007478CA"/>
    <w:rsid w:val="00747942"/>
    <w:rsid w:val="00747959"/>
    <w:rsid w:val="00747A50"/>
    <w:rsid w:val="0075038D"/>
    <w:rsid w:val="0075065D"/>
    <w:rsid w:val="007507E0"/>
    <w:rsid w:val="007507F7"/>
    <w:rsid w:val="0075083F"/>
    <w:rsid w:val="00750943"/>
    <w:rsid w:val="00750982"/>
    <w:rsid w:val="007509DA"/>
    <w:rsid w:val="00750B45"/>
    <w:rsid w:val="007513A7"/>
    <w:rsid w:val="0075160C"/>
    <w:rsid w:val="00751A67"/>
    <w:rsid w:val="00751BBB"/>
    <w:rsid w:val="00751DCB"/>
    <w:rsid w:val="00751F78"/>
    <w:rsid w:val="00751FEC"/>
    <w:rsid w:val="0075229C"/>
    <w:rsid w:val="00752371"/>
    <w:rsid w:val="007523E3"/>
    <w:rsid w:val="0075241C"/>
    <w:rsid w:val="007525C3"/>
    <w:rsid w:val="007528EA"/>
    <w:rsid w:val="0075291B"/>
    <w:rsid w:val="00752B26"/>
    <w:rsid w:val="00752B37"/>
    <w:rsid w:val="00752D59"/>
    <w:rsid w:val="00752E61"/>
    <w:rsid w:val="0075310D"/>
    <w:rsid w:val="0075326C"/>
    <w:rsid w:val="0075357A"/>
    <w:rsid w:val="00753843"/>
    <w:rsid w:val="00753879"/>
    <w:rsid w:val="007539A5"/>
    <w:rsid w:val="00753BD2"/>
    <w:rsid w:val="00753F6E"/>
    <w:rsid w:val="00754005"/>
    <w:rsid w:val="00754097"/>
    <w:rsid w:val="007540FE"/>
    <w:rsid w:val="0075425D"/>
    <w:rsid w:val="00754535"/>
    <w:rsid w:val="007545AA"/>
    <w:rsid w:val="00754DC0"/>
    <w:rsid w:val="007551E0"/>
    <w:rsid w:val="007557CA"/>
    <w:rsid w:val="007557D7"/>
    <w:rsid w:val="00755BE8"/>
    <w:rsid w:val="00755D36"/>
    <w:rsid w:val="00755F49"/>
    <w:rsid w:val="00756248"/>
    <w:rsid w:val="0075624F"/>
    <w:rsid w:val="007562AD"/>
    <w:rsid w:val="007563CB"/>
    <w:rsid w:val="00756530"/>
    <w:rsid w:val="0075671F"/>
    <w:rsid w:val="00756828"/>
    <w:rsid w:val="00756AAB"/>
    <w:rsid w:val="00756BFB"/>
    <w:rsid w:val="00756C65"/>
    <w:rsid w:val="00756C88"/>
    <w:rsid w:val="00756CB5"/>
    <w:rsid w:val="00756EA2"/>
    <w:rsid w:val="00756F51"/>
    <w:rsid w:val="00756F93"/>
    <w:rsid w:val="00757387"/>
    <w:rsid w:val="00757887"/>
    <w:rsid w:val="00757BD2"/>
    <w:rsid w:val="00757C5B"/>
    <w:rsid w:val="00757D88"/>
    <w:rsid w:val="007607E5"/>
    <w:rsid w:val="00760C28"/>
    <w:rsid w:val="00760D2C"/>
    <w:rsid w:val="00760D3A"/>
    <w:rsid w:val="00760F1D"/>
    <w:rsid w:val="007612E8"/>
    <w:rsid w:val="00761772"/>
    <w:rsid w:val="00761A0A"/>
    <w:rsid w:val="00761B49"/>
    <w:rsid w:val="00761CE6"/>
    <w:rsid w:val="00762415"/>
    <w:rsid w:val="007625E4"/>
    <w:rsid w:val="00762805"/>
    <w:rsid w:val="00762F15"/>
    <w:rsid w:val="00762FEB"/>
    <w:rsid w:val="00763060"/>
    <w:rsid w:val="007631D3"/>
    <w:rsid w:val="007633A7"/>
    <w:rsid w:val="0076359E"/>
    <w:rsid w:val="00763B03"/>
    <w:rsid w:val="00763BC9"/>
    <w:rsid w:val="00764300"/>
    <w:rsid w:val="00764718"/>
    <w:rsid w:val="007647E5"/>
    <w:rsid w:val="00764D98"/>
    <w:rsid w:val="00764F41"/>
    <w:rsid w:val="00765232"/>
    <w:rsid w:val="00765293"/>
    <w:rsid w:val="007652DD"/>
    <w:rsid w:val="007652E3"/>
    <w:rsid w:val="007657EE"/>
    <w:rsid w:val="00765803"/>
    <w:rsid w:val="00765AFC"/>
    <w:rsid w:val="00765B1E"/>
    <w:rsid w:val="00765CD4"/>
    <w:rsid w:val="00765DB4"/>
    <w:rsid w:val="00766613"/>
    <w:rsid w:val="00766863"/>
    <w:rsid w:val="00766D99"/>
    <w:rsid w:val="007671CF"/>
    <w:rsid w:val="007673A9"/>
    <w:rsid w:val="0076755A"/>
    <w:rsid w:val="0076794B"/>
    <w:rsid w:val="00767A6C"/>
    <w:rsid w:val="00767B24"/>
    <w:rsid w:val="00767F43"/>
    <w:rsid w:val="0077026B"/>
    <w:rsid w:val="007705C1"/>
    <w:rsid w:val="007706C3"/>
    <w:rsid w:val="007709BF"/>
    <w:rsid w:val="00770CB4"/>
    <w:rsid w:val="00770F31"/>
    <w:rsid w:val="00771112"/>
    <w:rsid w:val="0077147F"/>
    <w:rsid w:val="0077248B"/>
    <w:rsid w:val="00772737"/>
    <w:rsid w:val="00772CEE"/>
    <w:rsid w:val="00772E88"/>
    <w:rsid w:val="0077308F"/>
    <w:rsid w:val="00773540"/>
    <w:rsid w:val="007739E6"/>
    <w:rsid w:val="00773D29"/>
    <w:rsid w:val="00774088"/>
    <w:rsid w:val="007742E8"/>
    <w:rsid w:val="00774464"/>
    <w:rsid w:val="0077477E"/>
    <w:rsid w:val="0077493F"/>
    <w:rsid w:val="00774A32"/>
    <w:rsid w:val="00774EC8"/>
    <w:rsid w:val="00775006"/>
    <w:rsid w:val="0077528A"/>
    <w:rsid w:val="007759D9"/>
    <w:rsid w:val="00775A28"/>
    <w:rsid w:val="00775A30"/>
    <w:rsid w:val="00776070"/>
    <w:rsid w:val="007761B1"/>
    <w:rsid w:val="007762D2"/>
    <w:rsid w:val="00776865"/>
    <w:rsid w:val="007768F4"/>
    <w:rsid w:val="00776A3E"/>
    <w:rsid w:val="00776BCC"/>
    <w:rsid w:val="00776D12"/>
    <w:rsid w:val="00776EC2"/>
    <w:rsid w:val="00776F28"/>
    <w:rsid w:val="0077758C"/>
    <w:rsid w:val="007775F1"/>
    <w:rsid w:val="00777B18"/>
    <w:rsid w:val="00777C62"/>
    <w:rsid w:val="007800FB"/>
    <w:rsid w:val="00780169"/>
    <w:rsid w:val="007802BC"/>
    <w:rsid w:val="007808B9"/>
    <w:rsid w:val="00780944"/>
    <w:rsid w:val="00780968"/>
    <w:rsid w:val="00780C7C"/>
    <w:rsid w:val="00780CB0"/>
    <w:rsid w:val="00780F6D"/>
    <w:rsid w:val="00780FCC"/>
    <w:rsid w:val="007813D6"/>
    <w:rsid w:val="00781792"/>
    <w:rsid w:val="007819CD"/>
    <w:rsid w:val="00781B9E"/>
    <w:rsid w:val="00781FDA"/>
    <w:rsid w:val="00782155"/>
    <w:rsid w:val="00782379"/>
    <w:rsid w:val="0078252B"/>
    <w:rsid w:val="0078252C"/>
    <w:rsid w:val="0078298E"/>
    <w:rsid w:val="00782D9E"/>
    <w:rsid w:val="00782DA0"/>
    <w:rsid w:val="0078331D"/>
    <w:rsid w:val="00783333"/>
    <w:rsid w:val="0078355E"/>
    <w:rsid w:val="0078380D"/>
    <w:rsid w:val="0078381C"/>
    <w:rsid w:val="0078392D"/>
    <w:rsid w:val="00783E2D"/>
    <w:rsid w:val="00783E88"/>
    <w:rsid w:val="00783FE9"/>
    <w:rsid w:val="0078465A"/>
    <w:rsid w:val="007846F4"/>
    <w:rsid w:val="0078485A"/>
    <w:rsid w:val="00784EBD"/>
    <w:rsid w:val="007850D2"/>
    <w:rsid w:val="00786450"/>
    <w:rsid w:val="00786458"/>
    <w:rsid w:val="007865AA"/>
    <w:rsid w:val="007867C6"/>
    <w:rsid w:val="00786A5A"/>
    <w:rsid w:val="00786CAC"/>
    <w:rsid w:val="00786D80"/>
    <w:rsid w:val="00786DB2"/>
    <w:rsid w:val="00786FE9"/>
    <w:rsid w:val="00787042"/>
    <w:rsid w:val="007870DA"/>
    <w:rsid w:val="007873DC"/>
    <w:rsid w:val="0078764C"/>
    <w:rsid w:val="007877B7"/>
    <w:rsid w:val="00787D2E"/>
    <w:rsid w:val="00787EBE"/>
    <w:rsid w:val="007903D5"/>
    <w:rsid w:val="00790612"/>
    <w:rsid w:val="007907CA"/>
    <w:rsid w:val="00790C69"/>
    <w:rsid w:val="00790DD4"/>
    <w:rsid w:val="00790EFA"/>
    <w:rsid w:val="0079104B"/>
    <w:rsid w:val="007910B9"/>
    <w:rsid w:val="0079139A"/>
    <w:rsid w:val="007913D3"/>
    <w:rsid w:val="007914DD"/>
    <w:rsid w:val="007919AF"/>
    <w:rsid w:val="007919F9"/>
    <w:rsid w:val="00791AA8"/>
    <w:rsid w:val="00791FCB"/>
    <w:rsid w:val="007920D7"/>
    <w:rsid w:val="007921B5"/>
    <w:rsid w:val="00792501"/>
    <w:rsid w:val="0079275B"/>
    <w:rsid w:val="00792E8F"/>
    <w:rsid w:val="00793078"/>
    <w:rsid w:val="007931E5"/>
    <w:rsid w:val="00793A35"/>
    <w:rsid w:val="00793EB2"/>
    <w:rsid w:val="007943F0"/>
    <w:rsid w:val="007945F6"/>
    <w:rsid w:val="00794865"/>
    <w:rsid w:val="007948C5"/>
    <w:rsid w:val="00794CEA"/>
    <w:rsid w:val="007950F6"/>
    <w:rsid w:val="00795167"/>
    <w:rsid w:val="007951B1"/>
    <w:rsid w:val="00795544"/>
    <w:rsid w:val="007956FE"/>
    <w:rsid w:val="007957D2"/>
    <w:rsid w:val="00795B22"/>
    <w:rsid w:val="00795D13"/>
    <w:rsid w:val="00795DD6"/>
    <w:rsid w:val="00795F6C"/>
    <w:rsid w:val="00795FD8"/>
    <w:rsid w:val="00796060"/>
    <w:rsid w:val="0079617B"/>
    <w:rsid w:val="007961F5"/>
    <w:rsid w:val="00796281"/>
    <w:rsid w:val="00796304"/>
    <w:rsid w:val="007963B3"/>
    <w:rsid w:val="00796646"/>
    <w:rsid w:val="00796788"/>
    <w:rsid w:val="007967C9"/>
    <w:rsid w:val="00796951"/>
    <w:rsid w:val="00796C9F"/>
    <w:rsid w:val="00796FA4"/>
    <w:rsid w:val="007973DC"/>
    <w:rsid w:val="00797B32"/>
    <w:rsid w:val="00797C4F"/>
    <w:rsid w:val="00797C6C"/>
    <w:rsid w:val="007A011F"/>
    <w:rsid w:val="007A047A"/>
    <w:rsid w:val="007A0AC8"/>
    <w:rsid w:val="007A0DC3"/>
    <w:rsid w:val="007A0EB4"/>
    <w:rsid w:val="007A0F0F"/>
    <w:rsid w:val="007A12F2"/>
    <w:rsid w:val="007A15B6"/>
    <w:rsid w:val="007A1758"/>
    <w:rsid w:val="007A1C5F"/>
    <w:rsid w:val="007A2071"/>
    <w:rsid w:val="007A2707"/>
    <w:rsid w:val="007A27D6"/>
    <w:rsid w:val="007A2BBC"/>
    <w:rsid w:val="007A2FD5"/>
    <w:rsid w:val="007A3144"/>
    <w:rsid w:val="007A3248"/>
    <w:rsid w:val="007A3956"/>
    <w:rsid w:val="007A39A4"/>
    <w:rsid w:val="007A3AB1"/>
    <w:rsid w:val="007A3ABB"/>
    <w:rsid w:val="007A3CB9"/>
    <w:rsid w:val="007A3FE4"/>
    <w:rsid w:val="007A4201"/>
    <w:rsid w:val="007A4439"/>
    <w:rsid w:val="007A4616"/>
    <w:rsid w:val="007A4FCE"/>
    <w:rsid w:val="007A5041"/>
    <w:rsid w:val="007A50A6"/>
    <w:rsid w:val="007A5362"/>
    <w:rsid w:val="007A5387"/>
    <w:rsid w:val="007A5590"/>
    <w:rsid w:val="007A5BDF"/>
    <w:rsid w:val="007A5C6B"/>
    <w:rsid w:val="007A5D05"/>
    <w:rsid w:val="007A5E1E"/>
    <w:rsid w:val="007A5F18"/>
    <w:rsid w:val="007A5FAB"/>
    <w:rsid w:val="007A6445"/>
    <w:rsid w:val="007A66F7"/>
    <w:rsid w:val="007A6786"/>
    <w:rsid w:val="007A694C"/>
    <w:rsid w:val="007A6AEE"/>
    <w:rsid w:val="007A6CEE"/>
    <w:rsid w:val="007A6E73"/>
    <w:rsid w:val="007A6F0B"/>
    <w:rsid w:val="007A7258"/>
    <w:rsid w:val="007A7450"/>
    <w:rsid w:val="007A759A"/>
    <w:rsid w:val="007A791D"/>
    <w:rsid w:val="007A7A69"/>
    <w:rsid w:val="007A7A93"/>
    <w:rsid w:val="007A7E65"/>
    <w:rsid w:val="007A7F76"/>
    <w:rsid w:val="007B0737"/>
    <w:rsid w:val="007B09DA"/>
    <w:rsid w:val="007B0C12"/>
    <w:rsid w:val="007B0C66"/>
    <w:rsid w:val="007B0C78"/>
    <w:rsid w:val="007B0D41"/>
    <w:rsid w:val="007B0EF6"/>
    <w:rsid w:val="007B10AB"/>
    <w:rsid w:val="007B119C"/>
    <w:rsid w:val="007B14DA"/>
    <w:rsid w:val="007B1569"/>
    <w:rsid w:val="007B159B"/>
    <w:rsid w:val="007B15B2"/>
    <w:rsid w:val="007B1F40"/>
    <w:rsid w:val="007B1F8A"/>
    <w:rsid w:val="007B207C"/>
    <w:rsid w:val="007B208D"/>
    <w:rsid w:val="007B25B6"/>
    <w:rsid w:val="007B26A6"/>
    <w:rsid w:val="007B32C8"/>
    <w:rsid w:val="007B335B"/>
    <w:rsid w:val="007B35AD"/>
    <w:rsid w:val="007B35FD"/>
    <w:rsid w:val="007B3612"/>
    <w:rsid w:val="007B39A8"/>
    <w:rsid w:val="007B3A6B"/>
    <w:rsid w:val="007B3E29"/>
    <w:rsid w:val="007B430B"/>
    <w:rsid w:val="007B4561"/>
    <w:rsid w:val="007B4597"/>
    <w:rsid w:val="007B45B1"/>
    <w:rsid w:val="007B45EE"/>
    <w:rsid w:val="007B46B0"/>
    <w:rsid w:val="007B46F7"/>
    <w:rsid w:val="007B47FC"/>
    <w:rsid w:val="007B4822"/>
    <w:rsid w:val="007B4862"/>
    <w:rsid w:val="007B48F1"/>
    <w:rsid w:val="007B49E3"/>
    <w:rsid w:val="007B4E58"/>
    <w:rsid w:val="007B513B"/>
    <w:rsid w:val="007B5236"/>
    <w:rsid w:val="007B53DC"/>
    <w:rsid w:val="007B5506"/>
    <w:rsid w:val="007B5522"/>
    <w:rsid w:val="007B5534"/>
    <w:rsid w:val="007B5838"/>
    <w:rsid w:val="007B5854"/>
    <w:rsid w:val="007B58E1"/>
    <w:rsid w:val="007B5A39"/>
    <w:rsid w:val="007B5BE8"/>
    <w:rsid w:val="007B61C0"/>
    <w:rsid w:val="007B65D8"/>
    <w:rsid w:val="007B6918"/>
    <w:rsid w:val="007B7202"/>
    <w:rsid w:val="007B757A"/>
    <w:rsid w:val="007B7B33"/>
    <w:rsid w:val="007B7BE7"/>
    <w:rsid w:val="007B7EAE"/>
    <w:rsid w:val="007C0651"/>
    <w:rsid w:val="007C0C9C"/>
    <w:rsid w:val="007C0CBB"/>
    <w:rsid w:val="007C0E65"/>
    <w:rsid w:val="007C10C7"/>
    <w:rsid w:val="007C1317"/>
    <w:rsid w:val="007C14DF"/>
    <w:rsid w:val="007C1522"/>
    <w:rsid w:val="007C19D5"/>
    <w:rsid w:val="007C1B49"/>
    <w:rsid w:val="007C1D4A"/>
    <w:rsid w:val="007C1D63"/>
    <w:rsid w:val="007C1E8B"/>
    <w:rsid w:val="007C1F62"/>
    <w:rsid w:val="007C1FB1"/>
    <w:rsid w:val="007C2087"/>
    <w:rsid w:val="007C22D8"/>
    <w:rsid w:val="007C29DC"/>
    <w:rsid w:val="007C30F9"/>
    <w:rsid w:val="007C313F"/>
    <w:rsid w:val="007C325A"/>
    <w:rsid w:val="007C32CE"/>
    <w:rsid w:val="007C340F"/>
    <w:rsid w:val="007C363E"/>
    <w:rsid w:val="007C36CE"/>
    <w:rsid w:val="007C375F"/>
    <w:rsid w:val="007C38FD"/>
    <w:rsid w:val="007C3A8E"/>
    <w:rsid w:val="007C3FC3"/>
    <w:rsid w:val="007C4038"/>
    <w:rsid w:val="007C43FB"/>
    <w:rsid w:val="007C4D31"/>
    <w:rsid w:val="007C5029"/>
    <w:rsid w:val="007C5061"/>
    <w:rsid w:val="007C52C3"/>
    <w:rsid w:val="007C532D"/>
    <w:rsid w:val="007C5691"/>
    <w:rsid w:val="007C57BA"/>
    <w:rsid w:val="007C5944"/>
    <w:rsid w:val="007C5982"/>
    <w:rsid w:val="007C5FE7"/>
    <w:rsid w:val="007C60E8"/>
    <w:rsid w:val="007C6176"/>
    <w:rsid w:val="007C617F"/>
    <w:rsid w:val="007C61FA"/>
    <w:rsid w:val="007C6372"/>
    <w:rsid w:val="007C63FB"/>
    <w:rsid w:val="007C6698"/>
    <w:rsid w:val="007C682F"/>
    <w:rsid w:val="007C6BAA"/>
    <w:rsid w:val="007C6C73"/>
    <w:rsid w:val="007C6EDE"/>
    <w:rsid w:val="007C6F61"/>
    <w:rsid w:val="007C750A"/>
    <w:rsid w:val="007C775F"/>
    <w:rsid w:val="007C778B"/>
    <w:rsid w:val="007C7B8A"/>
    <w:rsid w:val="007C7C0C"/>
    <w:rsid w:val="007D019F"/>
    <w:rsid w:val="007D03DA"/>
    <w:rsid w:val="007D0798"/>
    <w:rsid w:val="007D07CD"/>
    <w:rsid w:val="007D0967"/>
    <w:rsid w:val="007D0B53"/>
    <w:rsid w:val="007D0BBB"/>
    <w:rsid w:val="007D0E2E"/>
    <w:rsid w:val="007D1007"/>
    <w:rsid w:val="007D154E"/>
    <w:rsid w:val="007D1AD7"/>
    <w:rsid w:val="007D21AE"/>
    <w:rsid w:val="007D22B4"/>
    <w:rsid w:val="007D27CC"/>
    <w:rsid w:val="007D2A23"/>
    <w:rsid w:val="007D2B61"/>
    <w:rsid w:val="007D2C0A"/>
    <w:rsid w:val="007D2F17"/>
    <w:rsid w:val="007D31B4"/>
    <w:rsid w:val="007D33B7"/>
    <w:rsid w:val="007D3852"/>
    <w:rsid w:val="007D3888"/>
    <w:rsid w:val="007D4438"/>
    <w:rsid w:val="007D47BE"/>
    <w:rsid w:val="007D4928"/>
    <w:rsid w:val="007D4A58"/>
    <w:rsid w:val="007D4AE1"/>
    <w:rsid w:val="007D4CAF"/>
    <w:rsid w:val="007D5247"/>
    <w:rsid w:val="007D52C8"/>
    <w:rsid w:val="007D534A"/>
    <w:rsid w:val="007D5563"/>
    <w:rsid w:val="007D5B60"/>
    <w:rsid w:val="007D5CC7"/>
    <w:rsid w:val="007D5DBF"/>
    <w:rsid w:val="007D60B6"/>
    <w:rsid w:val="007D617B"/>
    <w:rsid w:val="007D62B5"/>
    <w:rsid w:val="007D664A"/>
    <w:rsid w:val="007D6C6F"/>
    <w:rsid w:val="007D6D32"/>
    <w:rsid w:val="007D6F12"/>
    <w:rsid w:val="007D6FB2"/>
    <w:rsid w:val="007D718A"/>
    <w:rsid w:val="007D71C1"/>
    <w:rsid w:val="007D73FF"/>
    <w:rsid w:val="007D746F"/>
    <w:rsid w:val="007D757E"/>
    <w:rsid w:val="007D7621"/>
    <w:rsid w:val="007D7751"/>
    <w:rsid w:val="007D7AD6"/>
    <w:rsid w:val="007D7D60"/>
    <w:rsid w:val="007D7F36"/>
    <w:rsid w:val="007E007C"/>
    <w:rsid w:val="007E0449"/>
    <w:rsid w:val="007E060F"/>
    <w:rsid w:val="007E0637"/>
    <w:rsid w:val="007E0652"/>
    <w:rsid w:val="007E0846"/>
    <w:rsid w:val="007E087A"/>
    <w:rsid w:val="007E0AF3"/>
    <w:rsid w:val="007E1069"/>
    <w:rsid w:val="007E13BC"/>
    <w:rsid w:val="007E1452"/>
    <w:rsid w:val="007E154E"/>
    <w:rsid w:val="007E15EA"/>
    <w:rsid w:val="007E16C3"/>
    <w:rsid w:val="007E17B7"/>
    <w:rsid w:val="007E195D"/>
    <w:rsid w:val="007E2016"/>
    <w:rsid w:val="007E2029"/>
    <w:rsid w:val="007E20B1"/>
    <w:rsid w:val="007E2120"/>
    <w:rsid w:val="007E21AB"/>
    <w:rsid w:val="007E22AD"/>
    <w:rsid w:val="007E240C"/>
    <w:rsid w:val="007E279E"/>
    <w:rsid w:val="007E2949"/>
    <w:rsid w:val="007E29F6"/>
    <w:rsid w:val="007E2AE8"/>
    <w:rsid w:val="007E2BEB"/>
    <w:rsid w:val="007E2C03"/>
    <w:rsid w:val="007E303C"/>
    <w:rsid w:val="007E3090"/>
    <w:rsid w:val="007E3204"/>
    <w:rsid w:val="007E35C3"/>
    <w:rsid w:val="007E3C7E"/>
    <w:rsid w:val="007E405A"/>
    <w:rsid w:val="007E41A3"/>
    <w:rsid w:val="007E41D4"/>
    <w:rsid w:val="007E4270"/>
    <w:rsid w:val="007E4474"/>
    <w:rsid w:val="007E4E46"/>
    <w:rsid w:val="007E4E51"/>
    <w:rsid w:val="007E4EAF"/>
    <w:rsid w:val="007E4F5C"/>
    <w:rsid w:val="007E5015"/>
    <w:rsid w:val="007E5324"/>
    <w:rsid w:val="007E579F"/>
    <w:rsid w:val="007E5B8C"/>
    <w:rsid w:val="007E5DB0"/>
    <w:rsid w:val="007E61E5"/>
    <w:rsid w:val="007E632F"/>
    <w:rsid w:val="007E666B"/>
    <w:rsid w:val="007E68A1"/>
    <w:rsid w:val="007E6988"/>
    <w:rsid w:val="007E69CF"/>
    <w:rsid w:val="007E6D8E"/>
    <w:rsid w:val="007E6E51"/>
    <w:rsid w:val="007E6E62"/>
    <w:rsid w:val="007E7214"/>
    <w:rsid w:val="007E730B"/>
    <w:rsid w:val="007E73A0"/>
    <w:rsid w:val="007E7548"/>
    <w:rsid w:val="007E7720"/>
    <w:rsid w:val="007E79E7"/>
    <w:rsid w:val="007E7C66"/>
    <w:rsid w:val="007E7D57"/>
    <w:rsid w:val="007E7E0F"/>
    <w:rsid w:val="007E7F34"/>
    <w:rsid w:val="007F01CD"/>
    <w:rsid w:val="007F0279"/>
    <w:rsid w:val="007F02ED"/>
    <w:rsid w:val="007F0404"/>
    <w:rsid w:val="007F05A4"/>
    <w:rsid w:val="007F063B"/>
    <w:rsid w:val="007F06F4"/>
    <w:rsid w:val="007F072D"/>
    <w:rsid w:val="007F0802"/>
    <w:rsid w:val="007F166E"/>
    <w:rsid w:val="007F184E"/>
    <w:rsid w:val="007F19E0"/>
    <w:rsid w:val="007F1BDF"/>
    <w:rsid w:val="007F1C7A"/>
    <w:rsid w:val="007F1CCD"/>
    <w:rsid w:val="007F1E53"/>
    <w:rsid w:val="007F20C9"/>
    <w:rsid w:val="007F2717"/>
    <w:rsid w:val="007F2DD6"/>
    <w:rsid w:val="007F33C4"/>
    <w:rsid w:val="007F34BE"/>
    <w:rsid w:val="007F3827"/>
    <w:rsid w:val="007F3C73"/>
    <w:rsid w:val="007F3CCB"/>
    <w:rsid w:val="007F3F62"/>
    <w:rsid w:val="007F42B2"/>
    <w:rsid w:val="007F42E5"/>
    <w:rsid w:val="007F45B5"/>
    <w:rsid w:val="007F463D"/>
    <w:rsid w:val="007F4905"/>
    <w:rsid w:val="007F4AA0"/>
    <w:rsid w:val="007F4C2E"/>
    <w:rsid w:val="007F4C3A"/>
    <w:rsid w:val="007F4DB3"/>
    <w:rsid w:val="007F4DF6"/>
    <w:rsid w:val="007F5069"/>
    <w:rsid w:val="007F5136"/>
    <w:rsid w:val="007F517A"/>
    <w:rsid w:val="007F5210"/>
    <w:rsid w:val="007F570E"/>
    <w:rsid w:val="007F5726"/>
    <w:rsid w:val="007F59C0"/>
    <w:rsid w:val="007F5A6D"/>
    <w:rsid w:val="007F5D8D"/>
    <w:rsid w:val="007F5F98"/>
    <w:rsid w:val="007F5FBA"/>
    <w:rsid w:val="007F60C3"/>
    <w:rsid w:val="007F6970"/>
    <w:rsid w:val="007F6CE1"/>
    <w:rsid w:val="007F6D58"/>
    <w:rsid w:val="007F6D88"/>
    <w:rsid w:val="007F6DF4"/>
    <w:rsid w:val="007F6E23"/>
    <w:rsid w:val="007F6E67"/>
    <w:rsid w:val="007F6EB0"/>
    <w:rsid w:val="007F7945"/>
    <w:rsid w:val="007F79BE"/>
    <w:rsid w:val="007F7C36"/>
    <w:rsid w:val="00800172"/>
    <w:rsid w:val="008003F4"/>
    <w:rsid w:val="0080047E"/>
    <w:rsid w:val="00800532"/>
    <w:rsid w:val="008005BB"/>
    <w:rsid w:val="00800774"/>
    <w:rsid w:val="008009F6"/>
    <w:rsid w:val="00800A61"/>
    <w:rsid w:val="00800A9E"/>
    <w:rsid w:val="00800D88"/>
    <w:rsid w:val="00801144"/>
    <w:rsid w:val="00801267"/>
    <w:rsid w:val="008014AA"/>
    <w:rsid w:val="008014CD"/>
    <w:rsid w:val="00801579"/>
    <w:rsid w:val="008017DC"/>
    <w:rsid w:val="00801822"/>
    <w:rsid w:val="008018E6"/>
    <w:rsid w:val="008019DA"/>
    <w:rsid w:val="00801A5C"/>
    <w:rsid w:val="00802193"/>
    <w:rsid w:val="008021B2"/>
    <w:rsid w:val="0080220F"/>
    <w:rsid w:val="00802506"/>
    <w:rsid w:val="008025D7"/>
    <w:rsid w:val="00802634"/>
    <w:rsid w:val="00802705"/>
    <w:rsid w:val="0080281F"/>
    <w:rsid w:val="00802967"/>
    <w:rsid w:val="00802CE4"/>
    <w:rsid w:val="00802DE5"/>
    <w:rsid w:val="0080355B"/>
    <w:rsid w:val="00803578"/>
    <w:rsid w:val="0080357D"/>
    <w:rsid w:val="0080392C"/>
    <w:rsid w:val="00803ADC"/>
    <w:rsid w:val="00803B84"/>
    <w:rsid w:val="00803BAB"/>
    <w:rsid w:val="00803BFC"/>
    <w:rsid w:val="00804012"/>
    <w:rsid w:val="008041A9"/>
    <w:rsid w:val="008041F9"/>
    <w:rsid w:val="00804C4C"/>
    <w:rsid w:val="00804EBD"/>
    <w:rsid w:val="00804EF3"/>
    <w:rsid w:val="008050E5"/>
    <w:rsid w:val="008051D8"/>
    <w:rsid w:val="00805336"/>
    <w:rsid w:val="008055AE"/>
    <w:rsid w:val="00805636"/>
    <w:rsid w:val="0080596D"/>
    <w:rsid w:val="008059F2"/>
    <w:rsid w:val="00805B6A"/>
    <w:rsid w:val="00805C91"/>
    <w:rsid w:val="00805EC2"/>
    <w:rsid w:val="008065F7"/>
    <w:rsid w:val="00806857"/>
    <w:rsid w:val="0080693D"/>
    <w:rsid w:val="00806A16"/>
    <w:rsid w:val="00806B36"/>
    <w:rsid w:val="00806D94"/>
    <w:rsid w:val="00806DFA"/>
    <w:rsid w:val="00806F84"/>
    <w:rsid w:val="00807132"/>
    <w:rsid w:val="00807356"/>
    <w:rsid w:val="0080749C"/>
    <w:rsid w:val="00807650"/>
    <w:rsid w:val="008077F6"/>
    <w:rsid w:val="008078F3"/>
    <w:rsid w:val="00807ABB"/>
    <w:rsid w:val="00807B29"/>
    <w:rsid w:val="00807BC5"/>
    <w:rsid w:val="00807EBC"/>
    <w:rsid w:val="00810646"/>
    <w:rsid w:val="00810F93"/>
    <w:rsid w:val="00811397"/>
    <w:rsid w:val="008114AA"/>
    <w:rsid w:val="00811516"/>
    <w:rsid w:val="008116FC"/>
    <w:rsid w:val="008118CB"/>
    <w:rsid w:val="008119E7"/>
    <w:rsid w:val="00811C10"/>
    <w:rsid w:val="00811F96"/>
    <w:rsid w:val="008128EA"/>
    <w:rsid w:val="00812C8B"/>
    <w:rsid w:val="00812D5B"/>
    <w:rsid w:val="00812F2C"/>
    <w:rsid w:val="00813051"/>
    <w:rsid w:val="0081342D"/>
    <w:rsid w:val="008137D3"/>
    <w:rsid w:val="00813875"/>
    <w:rsid w:val="00813A61"/>
    <w:rsid w:val="00813B1A"/>
    <w:rsid w:val="00813B5E"/>
    <w:rsid w:val="00813E2E"/>
    <w:rsid w:val="00813E50"/>
    <w:rsid w:val="008145AB"/>
    <w:rsid w:val="00814645"/>
    <w:rsid w:val="00814662"/>
    <w:rsid w:val="00814837"/>
    <w:rsid w:val="00814D4E"/>
    <w:rsid w:val="00814DBD"/>
    <w:rsid w:val="0081519C"/>
    <w:rsid w:val="0081526A"/>
    <w:rsid w:val="008152E7"/>
    <w:rsid w:val="00815462"/>
    <w:rsid w:val="008159DE"/>
    <w:rsid w:val="00815D4B"/>
    <w:rsid w:val="0081624C"/>
    <w:rsid w:val="0081637A"/>
    <w:rsid w:val="00816553"/>
    <w:rsid w:val="00816646"/>
    <w:rsid w:val="008169E7"/>
    <w:rsid w:val="008170C3"/>
    <w:rsid w:val="008171B5"/>
    <w:rsid w:val="008173CA"/>
    <w:rsid w:val="00817507"/>
    <w:rsid w:val="0081754F"/>
    <w:rsid w:val="0081782C"/>
    <w:rsid w:val="00817903"/>
    <w:rsid w:val="0081797E"/>
    <w:rsid w:val="00817D32"/>
    <w:rsid w:val="00820740"/>
    <w:rsid w:val="008208FC"/>
    <w:rsid w:val="008209A0"/>
    <w:rsid w:val="00820A8A"/>
    <w:rsid w:val="00820D57"/>
    <w:rsid w:val="00820E4C"/>
    <w:rsid w:val="008212C6"/>
    <w:rsid w:val="00821375"/>
    <w:rsid w:val="00821611"/>
    <w:rsid w:val="00821805"/>
    <w:rsid w:val="00821834"/>
    <w:rsid w:val="008218E0"/>
    <w:rsid w:val="008219DC"/>
    <w:rsid w:val="00821B2B"/>
    <w:rsid w:val="00821C01"/>
    <w:rsid w:val="00821F2F"/>
    <w:rsid w:val="008221FE"/>
    <w:rsid w:val="0082225B"/>
    <w:rsid w:val="0082260C"/>
    <w:rsid w:val="0082265C"/>
    <w:rsid w:val="0082286E"/>
    <w:rsid w:val="00823205"/>
    <w:rsid w:val="00823251"/>
    <w:rsid w:val="008236F3"/>
    <w:rsid w:val="00823F84"/>
    <w:rsid w:val="008241BE"/>
    <w:rsid w:val="008245AE"/>
    <w:rsid w:val="008246B1"/>
    <w:rsid w:val="00824947"/>
    <w:rsid w:val="00824AB6"/>
    <w:rsid w:val="00824C76"/>
    <w:rsid w:val="00824CE2"/>
    <w:rsid w:val="00824E74"/>
    <w:rsid w:val="00824EE7"/>
    <w:rsid w:val="008250C8"/>
    <w:rsid w:val="008251F1"/>
    <w:rsid w:val="008259D3"/>
    <w:rsid w:val="00825B3A"/>
    <w:rsid w:val="008260BB"/>
    <w:rsid w:val="0082648D"/>
    <w:rsid w:val="00826926"/>
    <w:rsid w:val="00826A28"/>
    <w:rsid w:val="00826A7B"/>
    <w:rsid w:val="00826B55"/>
    <w:rsid w:val="00826C8C"/>
    <w:rsid w:val="00826D95"/>
    <w:rsid w:val="00826FBC"/>
    <w:rsid w:val="0082762E"/>
    <w:rsid w:val="0082763F"/>
    <w:rsid w:val="00827D95"/>
    <w:rsid w:val="00827FC0"/>
    <w:rsid w:val="008300D4"/>
    <w:rsid w:val="00830423"/>
    <w:rsid w:val="00830526"/>
    <w:rsid w:val="0083070F"/>
    <w:rsid w:val="00830AA7"/>
    <w:rsid w:val="00830DD0"/>
    <w:rsid w:val="00830EAF"/>
    <w:rsid w:val="00831010"/>
    <w:rsid w:val="008313CB"/>
    <w:rsid w:val="00831650"/>
    <w:rsid w:val="00831703"/>
    <w:rsid w:val="00831945"/>
    <w:rsid w:val="008319CE"/>
    <w:rsid w:val="00831A5A"/>
    <w:rsid w:val="00831A91"/>
    <w:rsid w:val="00831B90"/>
    <w:rsid w:val="00832146"/>
    <w:rsid w:val="00832876"/>
    <w:rsid w:val="00832A69"/>
    <w:rsid w:val="00832A8F"/>
    <w:rsid w:val="00832B39"/>
    <w:rsid w:val="00832B57"/>
    <w:rsid w:val="00832DB8"/>
    <w:rsid w:val="008330D7"/>
    <w:rsid w:val="00833351"/>
    <w:rsid w:val="0083361A"/>
    <w:rsid w:val="00833712"/>
    <w:rsid w:val="008338A1"/>
    <w:rsid w:val="00833CF4"/>
    <w:rsid w:val="00834083"/>
    <w:rsid w:val="00834116"/>
    <w:rsid w:val="0083428A"/>
    <w:rsid w:val="00834370"/>
    <w:rsid w:val="00834479"/>
    <w:rsid w:val="0083455A"/>
    <w:rsid w:val="008349B6"/>
    <w:rsid w:val="00834A39"/>
    <w:rsid w:val="00834D46"/>
    <w:rsid w:val="00834E4B"/>
    <w:rsid w:val="00834EBB"/>
    <w:rsid w:val="00835217"/>
    <w:rsid w:val="008352AE"/>
    <w:rsid w:val="0083530F"/>
    <w:rsid w:val="0083568C"/>
    <w:rsid w:val="00835692"/>
    <w:rsid w:val="008359CE"/>
    <w:rsid w:val="00835E43"/>
    <w:rsid w:val="00835EE4"/>
    <w:rsid w:val="0083602D"/>
    <w:rsid w:val="0083604B"/>
    <w:rsid w:val="008365B3"/>
    <w:rsid w:val="008366EA"/>
    <w:rsid w:val="00836F26"/>
    <w:rsid w:val="00836F51"/>
    <w:rsid w:val="00836FDB"/>
    <w:rsid w:val="008374BB"/>
    <w:rsid w:val="00837887"/>
    <w:rsid w:val="00837B20"/>
    <w:rsid w:val="00837E8D"/>
    <w:rsid w:val="008401CD"/>
    <w:rsid w:val="00840327"/>
    <w:rsid w:val="00840610"/>
    <w:rsid w:val="008406C1"/>
    <w:rsid w:val="00840740"/>
    <w:rsid w:val="0084088F"/>
    <w:rsid w:val="00840E60"/>
    <w:rsid w:val="00841113"/>
    <w:rsid w:val="00841446"/>
    <w:rsid w:val="0084162F"/>
    <w:rsid w:val="008419A6"/>
    <w:rsid w:val="00841BB6"/>
    <w:rsid w:val="00841ED0"/>
    <w:rsid w:val="0084215F"/>
    <w:rsid w:val="00842241"/>
    <w:rsid w:val="00842287"/>
    <w:rsid w:val="00842786"/>
    <w:rsid w:val="00842CB5"/>
    <w:rsid w:val="00842F05"/>
    <w:rsid w:val="0084323F"/>
    <w:rsid w:val="008434C5"/>
    <w:rsid w:val="008435F4"/>
    <w:rsid w:val="00843AA9"/>
    <w:rsid w:val="00843B33"/>
    <w:rsid w:val="00843E21"/>
    <w:rsid w:val="0084401A"/>
    <w:rsid w:val="00844131"/>
    <w:rsid w:val="00844524"/>
    <w:rsid w:val="00844613"/>
    <w:rsid w:val="00844901"/>
    <w:rsid w:val="00844C94"/>
    <w:rsid w:val="008450C2"/>
    <w:rsid w:val="00845483"/>
    <w:rsid w:val="008454AC"/>
    <w:rsid w:val="00845578"/>
    <w:rsid w:val="00845675"/>
    <w:rsid w:val="00845962"/>
    <w:rsid w:val="00845A83"/>
    <w:rsid w:val="00845C29"/>
    <w:rsid w:val="00845EF3"/>
    <w:rsid w:val="00845F46"/>
    <w:rsid w:val="008462FB"/>
    <w:rsid w:val="00846580"/>
    <w:rsid w:val="008466C8"/>
    <w:rsid w:val="00846726"/>
    <w:rsid w:val="008469F7"/>
    <w:rsid w:val="00846C87"/>
    <w:rsid w:val="00846F41"/>
    <w:rsid w:val="008470B6"/>
    <w:rsid w:val="0084716E"/>
    <w:rsid w:val="008475B4"/>
    <w:rsid w:val="008475B9"/>
    <w:rsid w:val="00847672"/>
    <w:rsid w:val="00847BEF"/>
    <w:rsid w:val="00847C51"/>
    <w:rsid w:val="00847D47"/>
    <w:rsid w:val="00847D8E"/>
    <w:rsid w:val="00850157"/>
    <w:rsid w:val="00850199"/>
    <w:rsid w:val="00850449"/>
    <w:rsid w:val="00850518"/>
    <w:rsid w:val="008506A0"/>
    <w:rsid w:val="008507A9"/>
    <w:rsid w:val="00850ACA"/>
    <w:rsid w:val="00850E24"/>
    <w:rsid w:val="0085103A"/>
    <w:rsid w:val="0085129D"/>
    <w:rsid w:val="008516E3"/>
    <w:rsid w:val="0085187B"/>
    <w:rsid w:val="00851ABD"/>
    <w:rsid w:val="00851C33"/>
    <w:rsid w:val="00851E22"/>
    <w:rsid w:val="00851F97"/>
    <w:rsid w:val="008521ED"/>
    <w:rsid w:val="008525C2"/>
    <w:rsid w:val="00852761"/>
    <w:rsid w:val="008529DA"/>
    <w:rsid w:val="00852D41"/>
    <w:rsid w:val="00852D70"/>
    <w:rsid w:val="00853355"/>
    <w:rsid w:val="008537AA"/>
    <w:rsid w:val="00853B30"/>
    <w:rsid w:val="00853C04"/>
    <w:rsid w:val="00853EE4"/>
    <w:rsid w:val="00853F9E"/>
    <w:rsid w:val="008542DB"/>
    <w:rsid w:val="00854B81"/>
    <w:rsid w:val="00855049"/>
    <w:rsid w:val="008550E8"/>
    <w:rsid w:val="0085549F"/>
    <w:rsid w:val="008559C7"/>
    <w:rsid w:val="00855C48"/>
    <w:rsid w:val="00855D50"/>
    <w:rsid w:val="00855DE7"/>
    <w:rsid w:val="00856026"/>
    <w:rsid w:val="00856254"/>
    <w:rsid w:val="008565E2"/>
    <w:rsid w:val="00856772"/>
    <w:rsid w:val="008567BE"/>
    <w:rsid w:val="00856CBC"/>
    <w:rsid w:val="00856E21"/>
    <w:rsid w:val="00856F3C"/>
    <w:rsid w:val="0085702C"/>
    <w:rsid w:val="008571A7"/>
    <w:rsid w:val="008573E3"/>
    <w:rsid w:val="00857675"/>
    <w:rsid w:val="00857AC6"/>
    <w:rsid w:val="0086012F"/>
    <w:rsid w:val="00860414"/>
    <w:rsid w:val="0086048D"/>
    <w:rsid w:val="0086056A"/>
    <w:rsid w:val="00860743"/>
    <w:rsid w:val="00860881"/>
    <w:rsid w:val="00860B9C"/>
    <w:rsid w:val="00860BFE"/>
    <w:rsid w:val="00860C50"/>
    <w:rsid w:val="00860C79"/>
    <w:rsid w:val="00861216"/>
    <w:rsid w:val="0086123F"/>
    <w:rsid w:val="0086153A"/>
    <w:rsid w:val="008617FA"/>
    <w:rsid w:val="00861A61"/>
    <w:rsid w:val="00861B22"/>
    <w:rsid w:val="00861B32"/>
    <w:rsid w:val="00861E27"/>
    <w:rsid w:val="00861E92"/>
    <w:rsid w:val="00861F74"/>
    <w:rsid w:val="0086200B"/>
    <w:rsid w:val="008620BB"/>
    <w:rsid w:val="0086235B"/>
    <w:rsid w:val="00862646"/>
    <w:rsid w:val="00862766"/>
    <w:rsid w:val="00862783"/>
    <w:rsid w:val="008628C6"/>
    <w:rsid w:val="0086290B"/>
    <w:rsid w:val="00862FD8"/>
    <w:rsid w:val="008630E7"/>
    <w:rsid w:val="008632FB"/>
    <w:rsid w:val="00863331"/>
    <w:rsid w:val="0086349D"/>
    <w:rsid w:val="00863521"/>
    <w:rsid w:val="00863756"/>
    <w:rsid w:val="0086376B"/>
    <w:rsid w:val="00863774"/>
    <w:rsid w:val="0086381E"/>
    <w:rsid w:val="00863932"/>
    <w:rsid w:val="00863DC3"/>
    <w:rsid w:val="00863E96"/>
    <w:rsid w:val="008640C5"/>
    <w:rsid w:val="00864906"/>
    <w:rsid w:val="00864C98"/>
    <w:rsid w:val="00864D1B"/>
    <w:rsid w:val="00864E7D"/>
    <w:rsid w:val="00864F14"/>
    <w:rsid w:val="00864FB8"/>
    <w:rsid w:val="008655DD"/>
    <w:rsid w:val="00865AC6"/>
    <w:rsid w:val="00865B31"/>
    <w:rsid w:val="00865B34"/>
    <w:rsid w:val="00865C15"/>
    <w:rsid w:val="0086601D"/>
    <w:rsid w:val="0086606F"/>
    <w:rsid w:val="008660A5"/>
    <w:rsid w:val="00866342"/>
    <w:rsid w:val="008664B9"/>
    <w:rsid w:val="008666A0"/>
    <w:rsid w:val="00866731"/>
    <w:rsid w:val="008667D0"/>
    <w:rsid w:val="00866C80"/>
    <w:rsid w:val="008671F5"/>
    <w:rsid w:val="008673C5"/>
    <w:rsid w:val="008679E9"/>
    <w:rsid w:val="00867A3F"/>
    <w:rsid w:val="008700F8"/>
    <w:rsid w:val="0087063C"/>
    <w:rsid w:val="0087089F"/>
    <w:rsid w:val="00870923"/>
    <w:rsid w:val="00870937"/>
    <w:rsid w:val="008710A8"/>
    <w:rsid w:val="00871517"/>
    <w:rsid w:val="0087186F"/>
    <w:rsid w:val="0087188D"/>
    <w:rsid w:val="00871C29"/>
    <w:rsid w:val="008725BE"/>
    <w:rsid w:val="008725E5"/>
    <w:rsid w:val="00872BA8"/>
    <w:rsid w:val="00872C52"/>
    <w:rsid w:val="008731E6"/>
    <w:rsid w:val="008733B8"/>
    <w:rsid w:val="00873C74"/>
    <w:rsid w:val="00873DA4"/>
    <w:rsid w:val="0087433A"/>
    <w:rsid w:val="00874937"/>
    <w:rsid w:val="00874C6C"/>
    <w:rsid w:val="00874C6E"/>
    <w:rsid w:val="00874D8B"/>
    <w:rsid w:val="00874F69"/>
    <w:rsid w:val="0087500A"/>
    <w:rsid w:val="00875142"/>
    <w:rsid w:val="00875363"/>
    <w:rsid w:val="008755BE"/>
    <w:rsid w:val="008757D6"/>
    <w:rsid w:val="00875877"/>
    <w:rsid w:val="00875A0A"/>
    <w:rsid w:val="00875AC7"/>
    <w:rsid w:val="00875C55"/>
    <w:rsid w:val="00875FFB"/>
    <w:rsid w:val="00876016"/>
    <w:rsid w:val="008764C4"/>
    <w:rsid w:val="008764CC"/>
    <w:rsid w:val="00876B1B"/>
    <w:rsid w:val="00876BFE"/>
    <w:rsid w:val="008771A0"/>
    <w:rsid w:val="00877256"/>
    <w:rsid w:val="00877327"/>
    <w:rsid w:val="00877689"/>
    <w:rsid w:val="00877C0C"/>
    <w:rsid w:val="00877DE2"/>
    <w:rsid w:val="0088017C"/>
    <w:rsid w:val="00880596"/>
    <w:rsid w:val="0088060A"/>
    <w:rsid w:val="0088070A"/>
    <w:rsid w:val="00880AE7"/>
    <w:rsid w:val="00880D93"/>
    <w:rsid w:val="008814B8"/>
    <w:rsid w:val="008818CF"/>
    <w:rsid w:val="008819AC"/>
    <w:rsid w:val="00881AB3"/>
    <w:rsid w:val="00881EF9"/>
    <w:rsid w:val="008820C3"/>
    <w:rsid w:val="00882107"/>
    <w:rsid w:val="0088213A"/>
    <w:rsid w:val="008821EA"/>
    <w:rsid w:val="0088298D"/>
    <w:rsid w:val="00882A25"/>
    <w:rsid w:val="0088314E"/>
    <w:rsid w:val="00883208"/>
    <w:rsid w:val="00883B82"/>
    <w:rsid w:val="00883D6A"/>
    <w:rsid w:val="00883FD3"/>
    <w:rsid w:val="00884111"/>
    <w:rsid w:val="00884294"/>
    <w:rsid w:val="0088465D"/>
    <w:rsid w:val="00884984"/>
    <w:rsid w:val="00884C3C"/>
    <w:rsid w:val="00885229"/>
    <w:rsid w:val="00885283"/>
    <w:rsid w:val="0088564B"/>
    <w:rsid w:val="0088574D"/>
    <w:rsid w:val="00885799"/>
    <w:rsid w:val="008858C7"/>
    <w:rsid w:val="00885AE9"/>
    <w:rsid w:val="00885CF1"/>
    <w:rsid w:val="00886052"/>
    <w:rsid w:val="008861D0"/>
    <w:rsid w:val="0088628A"/>
    <w:rsid w:val="008862A7"/>
    <w:rsid w:val="00886525"/>
    <w:rsid w:val="00886696"/>
    <w:rsid w:val="00886F9B"/>
    <w:rsid w:val="008876F7"/>
    <w:rsid w:val="008877D3"/>
    <w:rsid w:val="0088781F"/>
    <w:rsid w:val="00887A36"/>
    <w:rsid w:val="00887C23"/>
    <w:rsid w:val="00887CD8"/>
    <w:rsid w:val="00887E4A"/>
    <w:rsid w:val="008902B0"/>
    <w:rsid w:val="008903C5"/>
    <w:rsid w:val="008903DE"/>
    <w:rsid w:val="00890866"/>
    <w:rsid w:val="0089089D"/>
    <w:rsid w:val="008909D8"/>
    <w:rsid w:val="008909FF"/>
    <w:rsid w:val="008911B8"/>
    <w:rsid w:val="0089130F"/>
    <w:rsid w:val="0089158F"/>
    <w:rsid w:val="0089160D"/>
    <w:rsid w:val="00891793"/>
    <w:rsid w:val="008918B6"/>
    <w:rsid w:val="00891902"/>
    <w:rsid w:val="00891B28"/>
    <w:rsid w:val="00891EC7"/>
    <w:rsid w:val="00891F8B"/>
    <w:rsid w:val="00892569"/>
    <w:rsid w:val="00892729"/>
    <w:rsid w:val="00892AD9"/>
    <w:rsid w:val="00893239"/>
    <w:rsid w:val="0089366B"/>
    <w:rsid w:val="008937B7"/>
    <w:rsid w:val="00893C50"/>
    <w:rsid w:val="0089407E"/>
    <w:rsid w:val="0089433C"/>
    <w:rsid w:val="0089489C"/>
    <w:rsid w:val="00895004"/>
    <w:rsid w:val="008950FB"/>
    <w:rsid w:val="008951D7"/>
    <w:rsid w:val="00895351"/>
    <w:rsid w:val="00895425"/>
    <w:rsid w:val="00895491"/>
    <w:rsid w:val="0089574E"/>
    <w:rsid w:val="00895753"/>
    <w:rsid w:val="008958EB"/>
    <w:rsid w:val="00895920"/>
    <w:rsid w:val="008960B8"/>
    <w:rsid w:val="0089626C"/>
    <w:rsid w:val="008962B7"/>
    <w:rsid w:val="00896301"/>
    <w:rsid w:val="0089631E"/>
    <w:rsid w:val="0089641D"/>
    <w:rsid w:val="00896589"/>
    <w:rsid w:val="008969BD"/>
    <w:rsid w:val="00896A5C"/>
    <w:rsid w:val="00896CBD"/>
    <w:rsid w:val="00896D48"/>
    <w:rsid w:val="00896E2C"/>
    <w:rsid w:val="00896E7C"/>
    <w:rsid w:val="008972AA"/>
    <w:rsid w:val="00897442"/>
    <w:rsid w:val="00897493"/>
    <w:rsid w:val="008974B3"/>
    <w:rsid w:val="008974E4"/>
    <w:rsid w:val="00897535"/>
    <w:rsid w:val="008975EE"/>
    <w:rsid w:val="00897759"/>
    <w:rsid w:val="00897927"/>
    <w:rsid w:val="00897B9C"/>
    <w:rsid w:val="00897F18"/>
    <w:rsid w:val="008A006F"/>
    <w:rsid w:val="008A015A"/>
    <w:rsid w:val="008A02A1"/>
    <w:rsid w:val="008A02D9"/>
    <w:rsid w:val="008A02F0"/>
    <w:rsid w:val="008A0390"/>
    <w:rsid w:val="008A0E2E"/>
    <w:rsid w:val="008A0E37"/>
    <w:rsid w:val="008A1054"/>
    <w:rsid w:val="008A10D1"/>
    <w:rsid w:val="008A1472"/>
    <w:rsid w:val="008A1971"/>
    <w:rsid w:val="008A19E0"/>
    <w:rsid w:val="008A1A3F"/>
    <w:rsid w:val="008A1A48"/>
    <w:rsid w:val="008A1A98"/>
    <w:rsid w:val="008A1ACD"/>
    <w:rsid w:val="008A1E4F"/>
    <w:rsid w:val="008A2247"/>
    <w:rsid w:val="008A224E"/>
    <w:rsid w:val="008A23F8"/>
    <w:rsid w:val="008A2676"/>
    <w:rsid w:val="008A29CF"/>
    <w:rsid w:val="008A2C5D"/>
    <w:rsid w:val="008A2CBD"/>
    <w:rsid w:val="008A2DA0"/>
    <w:rsid w:val="008A2E17"/>
    <w:rsid w:val="008A2EBA"/>
    <w:rsid w:val="008A2EE9"/>
    <w:rsid w:val="008A30BE"/>
    <w:rsid w:val="008A30E5"/>
    <w:rsid w:val="008A3450"/>
    <w:rsid w:val="008A3D99"/>
    <w:rsid w:val="008A40AF"/>
    <w:rsid w:val="008A4248"/>
    <w:rsid w:val="008A4337"/>
    <w:rsid w:val="008A4408"/>
    <w:rsid w:val="008A453A"/>
    <w:rsid w:val="008A4593"/>
    <w:rsid w:val="008A46BD"/>
    <w:rsid w:val="008A4737"/>
    <w:rsid w:val="008A4AFC"/>
    <w:rsid w:val="008A5488"/>
    <w:rsid w:val="008A580A"/>
    <w:rsid w:val="008A5885"/>
    <w:rsid w:val="008A60D1"/>
    <w:rsid w:val="008A639D"/>
    <w:rsid w:val="008A64EB"/>
    <w:rsid w:val="008A6739"/>
    <w:rsid w:val="008A6939"/>
    <w:rsid w:val="008A69F9"/>
    <w:rsid w:val="008A6C0A"/>
    <w:rsid w:val="008A7952"/>
    <w:rsid w:val="008A796D"/>
    <w:rsid w:val="008A7BCC"/>
    <w:rsid w:val="008A7DE9"/>
    <w:rsid w:val="008A7F99"/>
    <w:rsid w:val="008A7FB6"/>
    <w:rsid w:val="008B0207"/>
    <w:rsid w:val="008B04EB"/>
    <w:rsid w:val="008B0573"/>
    <w:rsid w:val="008B0621"/>
    <w:rsid w:val="008B06E6"/>
    <w:rsid w:val="008B0794"/>
    <w:rsid w:val="008B0853"/>
    <w:rsid w:val="008B09A5"/>
    <w:rsid w:val="008B0E20"/>
    <w:rsid w:val="008B0E3B"/>
    <w:rsid w:val="008B0EF1"/>
    <w:rsid w:val="008B143C"/>
    <w:rsid w:val="008B1446"/>
    <w:rsid w:val="008B14CF"/>
    <w:rsid w:val="008B1B00"/>
    <w:rsid w:val="008B1F15"/>
    <w:rsid w:val="008B2071"/>
    <w:rsid w:val="008B22C8"/>
    <w:rsid w:val="008B283D"/>
    <w:rsid w:val="008B28A6"/>
    <w:rsid w:val="008B28F9"/>
    <w:rsid w:val="008B2E2C"/>
    <w:rsid w:val="008B34EF"/>
    <w:rsid w:val="008B36A6"/>
    <w:rsid w:val="008B37A6"/>
    <w:rsid w:val="008B392B"/>
    <w:rsid w:val="008B3A7A"/>
    <w:rsid w:val="008B4053"/>
    <w:rsid w:val="008B4198"/>
    <w:rsid w:val="008B44A6"/>
    <w:rsid w:val="008B500F"/>
    <w:rsid w:val="008B5016"/>
    <w:rsid w:val="008B50CD"/>
    <w:rsid w:val="008B5161"/>
    <w:rsid w:val="008B54B1"/>
    <w:rsid w:val="008B57C2"/>
    <w:rsid w:val="008B5D27"/>
    <w:rsid w:val="008B5E04"/>
    <w:rsid w:val="008B5E9B"/>
    <w:rsid w:val="008B5EDA"/>
    <w:rsid w:val="008B5F25"/>
    <w:rsid w:val="008B62B1"/>
    <w:rsid w:val="008B648E"/>
    <w:rsid w:val="008B672C"/>
    <w:rsid w:val="008B67C2"/>
    <w:rsid w:val="008B68C1"/>
    <w:rsid w:val="008B6C91"/>
    <w:rsid w:val="008B7162"/>
    <w:rsid w:val="008B7247"/>
    <w:rsid w:val="008B7497"/>
    <w:rsid w:val="008B76FB"/>
    <w:rsid w:val="008B7AD1"/>
    <w:rsid w:val="008B7FE7"/>
    <w:rsid w:val="008C00B8"/>
    <w:rsid w:val="008C012F"/>
    <w:rsid w:val="008C022B"/>
    <w:rsid w:val="008C039F"/>
    <w:rsid w:val="008C07F4"/>
    <w:rsid w:val="008C0802"/>
    <w:rsid w:val="008C0BA5"/>
    <w:rsid w:val="008C0D68"/>
    <w:rsid w:val="008C0EDC"/>
    <w:rsid w:val="008C1190"/>
    <w:rsid w:val="008C134B"/>
    <w:rsid w:val="008C14A6"/>
    <w:rsid w:val="008C1897"/>
    <w:rsid w:val="008C1A1F"/>
    <w:rsid w:val="008C1B16"/>
    <w:rsid w:val="008C1BAC"/>
    <w:rsid w:val="008C1EDD"/>
    <w:rsid w:val="008C21CA"/>
    <w:rsid w:val="008C228D"/>
    <w:rsid w:val="008C29AD"/>
    <w:rsid w:val="008C2C10"/>
    <w:rsid w:val="008C2CCC"/>
    <w:rsid w:val="008C2EA7"/>
    <w:rsid w:val="008C304E"/>
    <w:rsid w:val="008C32FC"/>
    <w:rsid w:val="008C3413"/>
    <w:rsid w:val="008C343B"/>
    <w:rsid w:val="008C3813"/>
    <w:rsid w:val="008C3C2D"/>
    <w:rsid w:val="008C3E13"/>
    <w:rsid w:val="008C3EB2"/>
    <w:rsid w:val="008C421D"/>
    <w:rsid w:val="008C427A"/>
    <w:rsid w:val="008C4566"/>
    <w:rsid w:val="008C541C"/>
    <w:rsid w:val="008C5DC3"/>
    <w:rsid w:val="008C5DFF"/>
    <w:rsid w:val="008C5EFC"/>
    <w:rsid w:val="008C6673"/>
    <w:rsid w:val="008C6677"/>
    <w:rsid w:val="008C6939"/>
    <w:rsid w:val="008C6973"/>
    <w:rsid w:val="008C6BEC"/>
    <w:rsid w:val="008C6E18"/>
    <w:rsid w:val="008C6E66"/>
    <w:rsid w:val="008C6FCA"/>
    <w:rsid w:val="008C78A0"/>
    <w:rsid w:val="008C78BE"/>
    <w:rsid w:val="008C7B1A"/>
    <w:rsid w:val="008C7C39"/>
    <w:rsid w:val="008C7DE8"/>
    <w:rsid w:val="008D04A2"/>
    <w:rsid w:val="008D0537"/>
    <w:rsid w:val="008D0788"/>
    <w:rsid w:val="008D078F"/>
    <w:rsid w:val="008D0B44"/>
    <w:rsid w:val="008D0F86"/>
    <w:rsid w:val="008D0F9A"/>
    <w:rsid w:val="008D107D"/>
    <w:rsid w:val="008D1096"/>
    <w:rsid w:val="008D17DD"/>
    <w:rsid w:val="008D193A"/>
    <w:rsid w:val="008D1A74"/>
    <w:rsid w:val="008D1AB8"/>
    <w:rsid w:val="008D22C2"/>
    <w:rsid w:val="008D2715"/>
    <w:rsid w:val="008D2807"/>
    <w:rsid w:val="008D2B65"/>
    <w:rsid w:val="008D2B8E"/>
    <w:rsid w:val="008D2D4D"/>
    <w:rsid w:val="008D2FFC"/>
    <w:rsid w:val="008D3259"/>
    <w:rsid w:val="008D3372"/>
    <w:rsid w:val="008D34A1"/>
    <w:rsid w:val="008D355C"/>
    <w:rsid w:val="008D3600"/>
    <w:rsid w:val="008D3A94"/>
    <w:rsid w:val="008D3BAA"/>
    <w:rsid w:val="008D3CD4"/>
    <w:rsid w:val="008D4092"/>
    <w:rsid w:val="008D43F1"/>
    <w:rsid w:val="008D4AAD"/>
    <w:rsid w:val="008D4C4C"/>
    <w:rsid w:val="008D5230"/>
    <w:rsid w:val="008D57BC"/>
    <w:rsid w:val="008D57BF"/>
    <w:rsid w:val="008D5945"/>
    <w:rsid w:val="008D59B6"/>
    <w:rsid w:val="008D59EF"/>
    <w:rsid w:val="008D5E3D"/>
    <w:rsid w:val="008D5E9C"/>
    <w:rsid w:val="008D5F4F"/>
    <w:rsid w:val="008D60BF"/>
    <w:rsid w:val="008D6387"/>
    <w:rsid w:val="008D63BF"/>
    <w:rsid w:val="008D655E"/>
    <w:rsid w:val="008D656C"/>
    <w:rsid w:val="008D6668"/>
    <w:rsid w:val="008D68D3"/>
    <w:rsid w:val="008D6CB3"/>
    <w:rsid w:val="008D7110"/>
    <w:rsid w:val="008D71B0"/>
    <w:rsid w:val="008D71D6"/>
    <w:rsid w:val="008D7392"/>
    <w:rsid w:val="008D76F9"/>
    <w:rsid w:val="008D7AEA"/>
    <w:rsid w:val="008D7E00"/>
    <w:rsid w:val="008E0036"/>
    <w:rsid w:val="008E0171"/>
    <w:rsid w:val="008E0538"/>
    <w:rsid w:val="008E062A"/>
    <w:rsid w:val="008E179D"/>
    <w:rsid w:val="008E1926"/>
    <w:rsid w:val="008E2009"/>
    <w:rsid w:val="008E21D6"/>
    <w:rsid w:val="008E296E"/>
    <w:rsid w:val="008E2C99"/>
    <w:rsid w:val="008E347E"/>
    <w:rsid w:val="008E38AA"/>
    <w:rsid w:val="008E38E5"/>
    <w:rsid w:val="008E3A1A"/>
    <w:rsid w:val="008E4039"/>
    <w:rsid w:val="008E459C"/>
    <w:rsid w:val="008E4CCF"/>
    <w:rsid w:val="008E4FEE"/>
    <w:rsid w:val="008E51D6"/>
    <w:rsid w:val="008E51EA"/>
    <w:rsid w:val="008E5392"/>
    <w:rsid w:val="008E54B7"/>
    <w:rsid w:val="008E55A4"/>
    <w:rsid w:val="008E5731"/>
    <w:rsid w:val="008E57F4"/>
    <w:rsid w:val="008E5867"/>
    <w:rsid w:val="008E58AE"/>
    <w:rsid w:val="008E592D"/>
    <w:rsid w:val="008E5AE6"/>
    <w:rsid w:val="008E5DE4"/>
    <w:rsid w:val="008E5E3D"/>
    <w:rsid w:val="008E6024"/>
    <w:rsid w:val="008E61CB"/>
    <w:rsid w:val="008E6212"/>
    <w:rsid w:val="008E634D"/>
    <w:rsid w:val="008E642A"/>
    <w:rsid w:val="008E6E97"/>
    <w:rsid w:val="008E6FAC"/>
    <w:rsid w:val="008E71D9"/>
    <w:rsid w:val="008E741C"/>
    <w:rsid w:val="008E793F"/>
    <w:rsid w:val="008E7BBE"/>
    <w:rsid w:val="008E7C83"/>
    <w:rsid w:val="008E7C88"/>
    <w:rsid w:val="008E7D5D"/>
    <w:rsid w:val="008F0017"/>
    <w:rsid w:val="008F034A"/>
    <w:rsid w:val="008F0770"/>
    <w:rsid w:val="008F0940"/>
    <w:rsid w:val="008F0ADD"/>
    <w:rsid w:val="008F0CB8"/>
    <w:rsid w:val="008F0D34"/>
    <w:rsid w:val="008F1198"/>
    <w:rsid w:val="008F160C"/>
    <w:rsid w:val="008F1709"/>
    <w:rsid w:val="008F1985"/>
    <w:rsid w:val="008F19DA"/>
    <w:rsid w:val="008F1AAC"/>
    <w:rsid w:val="008F1C7E"/>
    <w:rsid w:val="008F1F5A"/>
    <w:rsid w:val="008F21D7"/>
    <w:rsid w:val="008F2722"/>
    <w:rsid w:val="008F2AF8"/>
    <w:rsid w:val="008F2EC8"/>
    <w:rsid w:val="008F2FA2"/>
    <w:rsid w:val="008F301F"/>
    <w:rsid w:val="008F3478"/>
    <w:rsid w:val="008F370C"/>
    <w:rsid w:val="008F3A79"/>
    <w:rsid w:val="008F3B2E"/>
    <w:rsid w:val="008F3B9B"/>
    <w:rsid w:val="008F4176"/>
    <w:rsid w:val="008F45C1"/>
    <w:rsid w:val="008F4BB6"/>
    <w:rsid w:val="008F5452"/>
    <w:rsid w:val="008F5471"/>
    <w:rsid w:val="008F55A3"/>
    <w:rsid w:val="008F55C3"/>
    <w:rsid w:val="008F56E3"/>
    <w:rsid w:val="008F57AA"/>
    <w:rsid w:val="008F599D"/>
    <w:rsid w:val="008F5AA8"/>
    <w:rsid w:val="008F5AFF"/>
    <w:rsid w:val="008F6060"/>
    <w:rsid w:val="008F627C"/>
    <w:rsid w:val="008F6471"/>
    <w:rsid w:val="008F6536"/>
    <w:rsid w:val="008F65A2"/>
    <w:rsid w:val="008F65BB"/>
    <w:rsid w:val="008F67A8"/>
    <w:rsid w:val="008F691D"/>
    <w:rsid w:val="008F69F2"/>
    <w:rsid w:val="008F6C66"/>
    <w:rsid w:val="008F6F4C"/>
    <w:rsid w:val="008F703F"/>
    <w:rsid w:val="008F7328"/>
    <w:rsid w:val="008F7497"/>
    <w:rsid w:val="008F74B1"/>
    <w:rsid w:val="008F75F4"/>
    <w:rsid w:val="008F7675"/>
    <w:rsid w:val="008F769F"/>
    <w:rsid w:val="008F76F7"/>
    <w:rsid w:val="008F77D8"/>
    <w:rsid w:val="008F78CC"/>
    <w:rsid w:val="008F7A90"/>
    <w:rsid w:val="008F7F69"/>
    <w:rsid w:val="009003C6"/>
    <w:rsid w:val="00900640"/>
    <w:rsid w:val="00900687"/>
    <w:rsid w:val="00900709"/>
    <w:rsid w:val="0090084A"/>
    <w:rsid w:val="009008FF"/>
    <w:rsid w:val="00900916"/>
    <w:rsid w:val="00900A56"/>
    <w:rsid w:val="00900D41"/>
    <w:rsid w:val="0090103F"/>
    <w:rsid w:val="00901183"/>
    <w:rsid w:val="00901253"/>
    <w:rsid w:val="009012F6"/>
    <w:rsid w:val="009014C8"/>
    <w:rsid w:val="009015EC"/>
    <w:rsid w:val="0090175E"/>
    <w:rsid w:val="009017E6"/>
    <w:rsid w:val="009017FD"/>
    <w:rsid w:val="00901D15"/>
    <w:rsid w:val="00902050"/>
    <w:rsid w:val="009020DD"/>
    <w:rsid w:val="009028E5"/>
    <w:rsid w:val="0090293F"/>
    <w:rsid w:val="0090319D"/>
    <w:rsid w:val="009033DA"/>
    <w:rsid w:val="00903815"/>
    <w:rsid w:val="00903CD2"/>
    <w:rsid w:val="00904064"/>
    <w:rsid w:val="00904172"/>
    <w:rsid w:val="0090496B"/>
    <w:rsid w:val="00904B39"/>
    <w:rsid w:val="00904DCD"/>
    <w:rsid w:val="00904E1B"/>
    <w:rsid w:val="0090538A"/>
    <w:rsid w:val="00905422"/>
    <w:rsid w:val="0090552B"/>
    <w:rsid w:val="00905889"/>
    <w:rsid w:val="00905A5F"/>
    <w:rsid w:val="00905A8F"/>
    <w:rsid w:val="00905B4F"/>
    <w:rsid w:val="00905BDA"/>
    <w:rsid w:val="00905D84"/>
    <w:rsid w:val="00905D95"/>
    <w:rsid w:val="0090627E"/>
    <w:rsid w:val="00906383"/>
    <w:rsid w:val="00906568"/>
    <w:rsid w:val="00906A0D"/>
    <w:rsid w:val="00906E3D"/>
    <w:rsid w:val="00907901"/>
    <w:rsid w:val="00907B3A"/>
    <w:rsid w:val="00907BD9"/>
    <w:rsid w:val="00907F60"/>
    <w:rsid w:val="009102EB"/>
    <w:rsid w:val="009103C3"/>
    <w:rsid w:val="0091048E"/>
    <w:rsid w:val="009105F3"/>
    <w:rsid w:val="00910949"/>
    <w:rsid w:val="00910CB8"/>
    <w:rsid w:val="00910DA4"/>
    <w:rsid w:val="00911636"/>
    <w:rsid w:val="00911888"/>
    <w:rsid w:val="00911E7D"/>
    <w:rsid w:val="00911EED"/>
    <w:rsid w:val="00912188"/>
    <w:rsid w:val="009122A4"/>
    <w:rsid w:val="009122D8"/>
    <w:rsid w:val="00912CF8"/>
    <w:rsid w:val="00913360"/>
    <w:rsid w:val="0091373C"/>
    <w:rsid w:val="009137AF"/>
    <w:rsid w:val="00913E39"/>
    <w:rsid w:val="0091418E"/>
    <w:rsid w:val="009142A1"/>
    <w:rsid w:val="009142CC"/>
    <w:rsid w:val="009144A0"/>
    <w:rsid w:val="009144EF"/>
    <w:rsid w:val="00915172"/>
    <w:rsid w:val="0091572A"/>
    <w:rsid w:val="009158EF"/>
    <w:rsid w:val="00915C91"/>
    <w:rsid w:val="00915F41"/>
    <w:rsid w:val="00915FF1"/>
    <w:rsid w:val="009160D0"/>
    <w:rsid w:val="009164AD"/>
    <w:rsid w:val="009165A7"/>
    <w:rsid w:val="009165CA"/>
    <w:rsid w:val="00916698"/>
    <w:rsid w:val="0091681D"/>
    <w:rsid w:val="00916A64"/>
    <w:rsid w:val="00916AF9"/>
    <w:rsid w:val="00916BCC"/>
    <w:rsid w:val="00916C33"/>
    <w:rsid w:val="00916F4B"/>
    <w:rsid w:val="00917064"/>
    <w:rsid w:val="0091759A"/>
    <w:rsid w:val="009178F6"/>
    <w:rsid w:val="00917C1F"/>
    <w:rsid w:val="00917DCE"/>
    <w:rsid w:val="00920141"/>
    <w:rsid w:val="009203F6"/>
    <w:rsid w:val="00920403"/>
    <w:rsid w:val="00920496"/>
    <w:rsid w:val="009205F7"/>
    <w:rsid w:val="00920702"/>
    <w:rsid w:val="0092099E"/>
    <w:rsid w:val="00920C47"/>
    <w:rsid w:val="0092127C"/>
    <w:rsid w:val="009217A9"/>
    <w:rsid w:val="00921825"/>
    <w:rsid w:val="00921EBD"/>
    <w:rsid w:val="00921F83"/>
    <w:rsid w:val="009223B0"/>
    <w:rsid w:val="00922494"/>
    <w:rsid w:val="00922725"/>
    <w:rsid w:val="0092294D"/>
    <w:rsid w:val="00922BD9"/>
    <w:rsid w:val="00922DD3"/>
    <w:rsid w:val="00923018"/>
    <w:rsid w:val="0092309F"/>
    <w:rsid w:val="009233B2"/>
    <w:rsid w:val="009235A5"/>
    <w:rsid w:val="0092369D"/>
    <w:rsid w:val="00923791"/>
    <w:rsid w:val="00923852"/>
    <w:rsid w:val="00923A4F"/>
    <w:rsid w:val="009241C4"/>
    <w:rsid w:val="00924242"/>
    <w:rsid w:val="009242A6"/>
    <w:rsid w:val="00924529"/>
    <w:rsid w:val="00924531"/>
    <w:rsid w:val="00924659"/>
    <w:rsid w:val="00924746"/>
    <w:rsid w:val="0092489B"/>
    <w:rsid w:val="009248E4"/>
    <w:rsid w:val="00924999"/>
    <w:rsid w:val="00924A02"/>
    <w:rsid w:val="00924B21"/>
    <w:rsid w:val="00924FB6"/>
    <w:rsid w:val="00925028"/>
    <w:rsid w:val="0092514E"/>
    <w:rsid w:val="00926347"/>
    <w:rsid w:val="00926438"/>
    <w:rsid w:val="009264C2"/>
    <w:rsid w:val="00926903"/>
    <w:rsid w:val="00926966"/>
    <w:rsid w:val="009269E9"/>
    <w:rsid w:val="00926A8A"/>
    <w:rsid w:val="00926B32"/>
    <w:rsid w:val="0092721F"/>
    <w:rsid w:val="0092764E"/>
    <w:rsid w:val="009278E5"/>
    <w:rsid w:val="00927968"/>
    <w:rsid w:val="00927A2E"/>
    <w:rsid w:val="00927CD2"/>
    <w:rsid w:val="00927DB5"/>
    <w:rsid w:val="00930257"/>
    <w:rsid w:val="00930440"/>
    <w:rsid w:val="00930612"/>
    <w:rsid w:val="00930625"/>
    <w:rsid w:val="00930A2D"/>
    <w:rsid w:val="00930AF4"/>
    <w:rsid w:val="00930BBD"/>
    <w:rsid w:val="00930D1A"/>
    <w:rsid w:val="00930D3F"/>
    <w:rsid w:val="00930FA5"/>
    <w:rsid w:val="009310E7"/>
    <w:rsid w:val="009316ED"/>
    <w:rsid w:val="00931DE4"/>
    <w:rsid w:val="00931E84"/>
    <w:rsid w:val="00932177"/>
    <w:rsid w:val="00932204"/>
    <w:rsid w:val="0093241C"/>
    <w:rsid w:val="00932628"/>
    <w:rsid w:val="00932E1E"/>
    <w:rsid w:val="00932E85"/>
    <w:rsid w:val="00932E98"/>
    <w:rsid w:val="00932F1F"/>
    <w:rsid w:val="009330A5"/>
    <w:rsid w:val="00933142"/>
    <w:rsid w:val="0093342E"/>
    <w:rsid w:val="009339D6"/>
    <w:rsid w:val="00933A07"/>
    <w:rsid w:val="00933A2E"/>
    <w:rsid w:val="00933C7E"/>
    <w:rsid w:val="00933DB6"/>
    <w:rsid w:val="00933EB7"/>
    <w:rsid w:val="00934078"/>
    <w:rsid w:val="0093412F"/>
    <w:rsid w:val="00934244"/>
    <w:rsid w:val="0093429E"/>
    <w:rsid w:val="009344D9"/>
    <w:rsid w:val="0093465B"/>
    <w:rsid w:val="00934827"/>
    <w:rsid w:val="0093498D"/>
    <w:rsid w:val="00934A04"/>
    <w:rsid w:val="00934E5E"/>
    <w:rsid w:val="00934F04"/>
    <w:rsid w:val="009350A7"/>
    <w:rsid w:val="009350E8"/>
    <w:rsid w:val="0093563E"/>
    <w:rsid w:val="00935A5F"/>
    <w:rsid w:val="00935EF8"/>
    <w:rsid w:val="0093614F"/>
    <w:rsid w:val="0093641A"/>
    <w:rsid w:val="009366DD"/>
    <w:rsid w:val="009367BF"/>
    <w:rsid w:val="009368E2"/>
    <w:rsid w:val="00936A44"/>
    <w:rsid w:val="00936AD0"/>
    <w:rsid w:val="00936BDF"/>
    <w:rsid w:val="00936C0A"/>
    <w:rsid w:val="00936C3D"/>
    <w:rsid w:val="00936C3F"/>
    <w:rsid w:val="00936D4F"/>
    <w:rsid w:val="00937029"/>
    <w:rsid w:val="00937630"/>
    <w:rsid w:val="00937820"/>
    <w:rsid w:val="00937D19"/>
    <w:rsid w:val="00937DB8"/>
    <w:rsid w:val="009400E4"/>
    <w:rsid w:val="00940259"/>
    <w:rsid w:val="009404FB"/>
    <w:rsid w:val="00940AB0"/>
    <w:rsid w:val="00940B88"/>
    <w:rsid w:val="00940C46"/>
    <w:rsid w:val="00940F74"/>
    <w:rsid w:val="00941313"/>
    <w:rsid w:val="009413B0"/>
    <w:rsid w:val="00941479"/>
    <w:rsid w:val="0094151B"/>
    <w:rsid w:val="009415B2"/>
    <w:rsid w:val="00941607"/>
    <w:rsid w:val="00941735"/>
    <w:rsid w:val="0094185E"/>
    <w:rsid w:val="00941DCF"/>
    <w:rsid w:val="00941DE9"/>
    <w:rsid w:val="00941ECD"/>
    <w:rsid w:val="00941EDE"/>
    <w:rsid w:val="00941F71"/>
    <w:rsid w:val="0094219C"/>
    <w:rsid w:val="00942220"/>
    <w:rsid w:val="0094232C"/>
    <w:rsid w:val="00942AE4"/>
    <w:rsid w:val="00942C92"/>
    <w:rsid w:val="00942F75"/>
    <w:rsid w:val="00943692"/>
    <w:rsid w:val="009436EC"/>
    <w:rsid w:val="00943D07"/>
    <w:rsid w:val="00943F26"/>
    <w:rsid w:val="00943FAF"/>
    <w:rsid w:val="00944470"/>
    <w:rsid w:val="0094476B"/>
    <w:rsid w:val="00944A40"/>
    <w:rsid w:val="00944D8F"/>
    <w:rsid w:val="00944FB9"/>
    <w:rsid w:val="00944FD2"/>
    <w:rsid w:val="009453EF"/>
    <w:rsid w:val="009455CA"/>
    <w:rsid w:val="009459AF"/>
    <w:rsid w:val="00945DFA"/>
    <w:rsid w:val="00946046"/>
    <w:rsid w:val="0094612B"/>
    <w:rsid w:val="0094615B"/>
    <w:rsid w:val="0094649E"/>
    <w:rsid w:val="009465AE"/>
    <w:rsid w:val="00946903"/>
    <w:rsid w:val="00946965"/>
    <w:rsid w:val="009469D4"/>
    <w:rsid w:val="00946B5D"/>
    <w:rsid w:val="00946C73"/>
    <w:rsid w:val="00947C6C"/>
    <w:rsid w:val="00947F55"/>
    <w:rsid w:val="00950145"/>
    <w:rsid w:val="009502E8"/>
    <w:rsid w:val="009503EE"/>
    <w:rsid w:val="0095042B"/>
    <w:rsid w:val="0095072F"/>
    <w:rsid w:val="0095081C"/>
    <w:rsid w:val="00950821"/>
    <w:rsid w:val="00950A73"/>
    <w:rsid w:val="00950BB3"/>
    <w:rsid w:val="00950C06"/>
    <w:rsid w:val="00950C10"/>
    <w:rsid w:val="00950ED5"/>
    <w:rsid w:val="00950FB2"/>
    <w:rsid w:val="009510C6"/>
    <w:rsid w:val="0095167F"/>
    <w:rsid w:val="00951D06"/>
    <w:rsid w:val="00952174"/>
    <w:rsid w:val="00952498"/>
    <w:rsid w:val="009525D7"/>
    <w:rsid w:val="0095276C"/>
    <w:rsid w:val="00952A13"/>
    <w:rsid w:val="00952BD9"/>
    <w:rsid w:val="00952C1E"/>
    <w:rsid w:val="00952C39"/>
    <w:rsid w:val="00952D5E"/>
    <w:rsid w:val="00952EC0"/>
    <w:rsid w:val="00952F68"/>
    <w:rsid w:val="0095338F"/>
    <w:rsid w:val="0095350C"/>
    <w:rsid w:val="009535E0"/>
    <w:rsid w:val="00953A51"/>
    <w:rsid w:val="00953EE9"/>
    <w:rsid w:val="00954590"/>
    <w:rsid w:val="00954884"/>
    <w:rsid w:val="00954B98"/>
    <w:rsid w:val="00954E9B"/>
    <w:rsid w:val="009551C9"/>
    <w:rsid w:val="0095520A"/>
    <w:rsid w:val="0095524E"/>
    <w:rsid w:val="0095530B"/>
    <w:rsid w:val="009558A1"/>
    <w:rsid w:val="00955C4D"/>
    <w:rsid w:val="009561A4"/>
    <w:rsid w:val="00956564"/>
    <w:rsid w:val="00956C06"/>
    <w:rsid w:val="00956C4D"/>
    <w:rsid w:val="009570F1"/>
    <w:rsid w:val="0095714C"/>
    <w:rsid w:val="009572F8"/>
    <w:rsid w:val="009579F8"/>
    <w:rsid w:val="00957A0A"/>
    <w:rsid w:val="00957D4F"/>
    <w:rsid w:val="00960244"/>
    <w:rsid w:val="00960317"/>
    <w:rsid w:val="00960340"/>
    <w:rsid w:val="0096039B"/>
    <w:rsid w:val="00960597"/>
    <w:rsid w:val="009605AF"/>
    <w:rsid w:val="0096096B"/>
    <w:rsid w:val="00960A49"/>
    <w:rsid w:val="00960AAF"/>
    <w:rsid w:val="00960B6A"/>
    <w:rsid w:val="00960BAC"/>
    <w:rsid w:val="00960CEB"/>
    <w:rsid w:val="00961043"/>
    <w:rsid w:val="0096106B"/>
    <w:rsid w:val="009614EC"/>
    <w:rsid w:val="0096150F"/>
    <w:rsid w:val="00961756"/>
    <w:rsid w:val="0096195A"/>
    <w:rsid w:val="00961BAF"/>
    <w:rsid w:val="00961C35"/>
    <w:rsid w:val="00961D42"/>
    <w:rsid w:val="00962207"/>
    <w:rsid w:val="00962622"/>
    <w:rsid w:val="0096267D"/>
    <w:rsid w:val="00962AA8"/>
    <w:rsid w:val="00962D11"/>
    <w:rsid w:val="00962F5A"/>
    <w:rsid w:val="00963109"/>
    <w:rsid w:val="0096345F"/>
    <w:rsid w:val="009636F9"/>
    <w:rsid w:val="0096395F"/>
    <w:rsid w:val="00963F46"/>
    <w:rsid w:val="009641B1"/>
    <w:rsid w:val="00964218"/>
    <w:rsid w:val="009644D7"/>
    <w:rsid w:val="00964510"/>
    <w:rsid w:val="009645E1"/>
    <w:rsid w:val="00964660"/>
    <w:rsid w:val="00964932"/>
    <w:rsid w:val="00964E86"/>
    <w:rsid w:val="00965249"/>
    <w:rsid w:val="0096527F"/>
    <w:rsid w:val="0096566E"/>
    <w:rsid w:val="00965B53"/>
    <w:rsid w:val="00965BE8"/>
    <w:rsid w:val="00966449"/>
    <w:rsid w:val="00966451"/>
    <w:rsid w:val="0096652B"/>
    <w:rsid w:val="00966579"/>
    <w:rsid w:val="009665C6"/>
    <w:rsid w:val="00966689"/>
    <w:rsid w:val="00966937"/>
    <w:rsid w:val="00966CFE"/>
    <w:rsid w:val="00966F48"/>
    <w:rsid w:val="00967504"/>
    <w:rsid w:val="00967838"/>
    <w:rsid w:val="00967B37"/>
    <w:rsid w:val="00967D20"/>
    <w:rsid w:val="00967DA4"/>
    <w:rsid w:val="00967E98"/>
    <w:rsid w:val="0097024B"/>
    <w:rsid w:val="00970632"/>
    <w:rsid w:val="009707D2"/>
    <w:rsid w:val="00970800"/>
    <w:rsid w:val="00970966"/>
    <w:rsid w:val="00970BD0"/>
    <w:rsid w:val="00970C11"/>
    <w:rsid w:val="00971849"/>
    <w:rsid w:val="0097188D"/>
    <w:rsid w:val="00971AB2"/>
    <w:rsid w:val="00971F50"/>
    <w:rsid w:val="009722FE"/>
    <w:rsid w:val="0097260D"/>
    <w:rsid w:val="00972765"/>
    <w:rsid w:val="00972769"/>
    <w:rsid w:val="00972926"/>
    <w:rsid w:val="00972BF3"/>
    <w:rsid w:val="00972C14"/>
    <w:rsid w:val="00972F02"/>
    <w:rsid w:val="00973224"/>
    <w:rsid w:val="00973BBA"/>
    <w:rsid w:val="0097434F"/>
    <w:rsid w:val="009743A5"/>
    <w:rsid w:val="009746AA"/>
    <w:rsid w:val="009749A3"/>
    <w:rsid w:val="00974C48"/>
    <w:rsid w:val="00974CB1"/>
    <w:rsid w:val="00974E57"/>
    <w:rsid w:val="00974E6A"/>
    <w:rsid w:val="009750E9"/>
    <w:rsid w:val="009753ED"/>
    <w:rsid w:val="00975533"/>
    <w:rsid w:val="00975722"/>
    <w:rsid w:val="00975BE4"/>
    <w:rsid w:val="00975BEC"/>
    <w:rsid w:val="00976269"/>
    <w:rsid w:val="009766B3"/>
    <w:rsid w:val="00976B3C"/>
    <w:rsid w:val="00976C94"/>
    <w:rsid w:val="00976FCB"/>
    <w:rsid w:val="009770B7"/>
    <w:rsid w:val="00977234"/>
    <w:rsid w:val="00977A58"/>
    <w:rsid w:val="00977CE9"/>
    <w:rsid w:val="00977EF3"/>
    <w:rsid w:val="009801B2"/>
    <w:rsid w:val="0098039A"/>
    <w:rsid w:val="00980431"/>
    <w:rsid w:val="0098052C"/>
    <w:rsid w:val="0098055D"/>
    <w:rsid w:val="009806D1"/>
    <w:rsid w:val="00981390"/>
    <w:rsid w:val="0098160E"/>
    <w:rsid w:val="00981BE6"/>
    <w:rsid w:val="00981F60"/>
    <w:rsid w:val="00981FE2"/>
    <w:rsid w:val="009820E8"/>
    <w:rsid w:val="0098228B"/>
    <w:rsid w:val="00982570"/>
    <w:rsid w:val="0098258A"/>
    <w:rsid w:val="00982619"/>
    <w:rsid w:val="009826B4"/>
    <w:rsid w:val="00982954"/>
    <w:rsid w:val="009829F9"/>
    <w:rsid w:val="00982D64"/>
    <w:rsid w:val="00982D8E"/>
    <w:rsid w:val="00982FBE"/>
    <w:rsid w:val="009830A9"/>
    <w:rsid w:val="009830CF"/>
    <w:rsid w:val="0098357C"/>
    <w:rsid w:val="009836FE"/>
    <w:rsid w:val="00983987"/>
    <w:rsid w:val="00983B32"/>
    <w:rsid w:val="00983BF3"/>
    <w:rsid w:val="00983C29"/>
    <w:rsid w:val="009840BF"/>
    <w:rsid w:val="009841DD"/>
    <w:rsid w:val="00984400"/>
    <w:rsid w:val="009847E8"/>
    <w:rsid w:val="009849B8"/>
    <w:rsid w:val="00984A95"/>
    <w:rsid w:val="00984AD8"/>
    <w:rsid w:val="00984D1A"/>
    <w:rsid w:val="00984EA4"/>
    <w:rsid w:val="0098502E"/>
    <w:rsid w:val="00985901"/>
    <w:rsid w:val="00985C5F"/>
    <w:rsid w:val="00985EB0"/>
    <w:rsid w:val="00986058"/>
    <w:rsid w:val="00986260"/>
    <w:rsid w:val="0098627A"/>
    <w:rsid w:val="00986364"/>
    <w:rsid w:val="00986402"/>
    <w:rsid w:val="00986595"/>
    <w:rsid w:val="009869C0"/>
    <w:rsid w:val="00986A03"/>
    <w:rsid w:val="00986AA3"/>
    <w:rsid w:val="00986DD9"/>
    <w:rsid w:val="00986E73"/>
    <w:rsid w:val="00986ED5"/>
    <w:rsid w:val="00986F48"/>
    <w:rsid w:val="009871EB"/>
    <w:rsid w:val="0098737C"/>
    <w:rsid w:val="009873D2"/>
    <w:rsid w:val="00987497"/>
    <w:rsid w:val="00987552"/>
    <w:rsid w:val="00987606"/>
    <w:rsid w:val="00987778"/>
    <w:rsid w:val="00987908"/>
    <w:rsid w:val="00987EA8"/>
    <w:rsid w:val="00987FD3"/>
    <w:rsid w:val="009900CC"/>
    <w:rsid w:val="0099020E"/>
    <w:rsid w:val="00990733"/>
    <w:rsid w:val="009907F9"/>
    <w:rsid w:val="00990AE1"/>
    <w:rsid w:val="00990B68"/>
    <w:rsid w:val="00990D3B"/>
    <w:rsid w:val="00990EDD"/>
    <w:rsid w:val="00990F1B"/>
    <w:rsid w:val="00990FCB"/>
    <w:rsid w:val="009910A2"/>
    <w:rsid w:val="00991226"/>
    <w:rsid w:val="00991232"/>
    <w:rsid w:val="009913DE"/>
    <w:rsid w:val="009914BB"/>
    <w:rsid w:val="009914D3"/>
    <w:rsid w:val="009918D4"/>
    <w:rsid w:val="00991988"/>
    <w:rsid w:val="00991F9F"/>
    <w:rsid w:val="0099226A"/>
    <w:rsid w:val="00992304"/>
    <w:rsid w:val="00992548"/>
    <w:rsid w:val="00992AD9"/>
    <w:rsid w:val="00993673"/>
    <w:rsid w:val="00993B5E"/>
    <w:rsid w:val="00993C1C"/>
    <w:rsid w:val="00993D64"/>
    <w:rsid w:val="00993F00"/>
    <w:rsid w:val="009942D9"/>
    <w:rsid w:val="009945BE"/>
    <w:rsid w:val="00994619"/>
    <w:rsid w:val="00994687"/>
    <w:rsid w:val="009946A6"/>
    <w:rsid w:val="009948D0"/>
    <w:rsid w:val="00994B24"/>
    <w:rsid w:val="00994B67"/>
    <w:rsid w:val="00994BFB"/>
    <w:rsid w:val="00994CC4"/>
    <w:rsid w:val="00994D19"/>
    <w:rsid w:val="00994F67"/>
    <w:rsid w:val="00994FA9"/>
    <w:rsid w:val="00995079"/>
    <w:rsid w:val="00995335"/>
    <w:rsid w:val="0099534F"/>
    <w:rsid w:val="009956BC"/>
    <w:rsid w:val="009959BD"/>
    <w:rsid w:val="00995D76"/>
    <w:rsid w:val="00996515"/>
    <w:rsid w:val="00996588"/>
    <w:rsid w:val="009965FB"/>
    <w:rsid w:val="009966E5"/>
    <w:rsid w:val="0099687A"/>
    <w:rsid w:val="009968D4"/>
    <w:rsid w:val="00996AD5"/>
    <w:rsid w:val="00996D5F"/>
    <w:rsid w:val="00996E62"/>
    <w:rsid w:val="00996FF3"/>
    <w:rsid w:val="00997527"/>
    <w:rsid w:val="00997638"/>
    <w:rsid w:val="0099766E"/>
    <w:rsid w:val="00997772"/>
    <w:rsid w:val="00997C55"/>
    <w:rsid w:val="00997DD4"/>
    <w:rsid w:val="00997E16"/>
    <w:rsid w:val="00997F4B"/>
    <w:rsid w:val="00997F96"/>
    <w:rsid w:val="009A01B1"/>
    <w:rsid w:val="009A0258"/>
    <w:rsid w:val="009A0C00"/>
    <w:rsid w:val="009A0E52"/>
    <w:rsid w:val="009A11C4"/>
    <w:rsid w:val="009A1481"/>
    <w:rsid w:val="009A1D0B"/>
    <w:rsid w:val="009A1DBF"/>
    <w:rsid w:val="009A1F61"/>
    <w:rsid w:val="009A22EF"/>
    <w:rsid w:val="009A23CB"/>
    <w:rsid w:val="009A267B"/>
    <w:rsid w:val="009A26F5"/>
    <w:rsid w:val="009A276A"/>
    <w:rsid w:val="009A2783"/>
    <w:rsid w:val="009A289B"/>
    <w:rsid w:val="009A29A9"/>
    <w:rsid w:val="009A32AA"/>
    <w:rsid w:val="009A32C9"/>
    <w:rsid w:val="009A341F"/>
    <w:rsid w:val="009A3539"/>
    <w:rsid w:val="009A3605"/>
    <w:rsid w:val="009A378D"/>
    <w:rsid w:val="009A37EC"/>
    <w:rsid w:val="009A3C02"/>
    <w:rsid w:val="009A3C9B"/>
    <w:rsid w:val="009A4056"/>
    <w:rsid w:val="009A4149"/>
    <w:rsid w:val="009A423B"/>
    <w:rsid w:val="009A468C"/>
    <w:rsid w:val="009A48A7"/>
    <w:rsid w:val="009A4C78"/>
    <w:rsid w:val="009A4CF8"/>
    <w:rsid w:val="009A4D76"/>
    <w:rsid w:val="009A4E27"/>
    <w:rsid w:val="009A5514"/>
    <w:rsid w:val="009A5709"/>
    <w:rsid w:val="009A5D44"/>
    <w:rsid w:val="009A5D99"/>
    <w:rsid w:val="009A5E1E"/>
    <w:rsid w:val="009A5EFA"/>
    <w:rsid w:val="009A60FE"/>
    <w:rsid w:val="009A61A6"/>
    <w:rsid w:val="009A65ED"/>
    <w:rsid w:val="009A68CA"/>
    <w:rsid w:val="009A6A2E"/>
    <w:rsid w:val="009A6C75"/>
    <w:rsid w:val="009A6E97"/>
    <w:rsid w:val="009A6EE8"/>
    <w:rsid w:val="009A7603"/>
    <w:rsid w:val="009A7B1C"/>
    <w:rsid w:val="009A7C24"/>
    <w:rsid w:val="009A7D0B"/>
    <w:rsid w:val="009A7E1D"/>
    <w:rsid w:val="009A7EEA"/>
    <w:rsid w:val="009B03BA"/>
    <w:rsid w:val="009B0488"/>
    <w:rsid w:val="009B075C"/>
    <w:rsid w:val="009B0925"/>
    <w:rsid w:val="009B0AA3"/>
    <w:rsid w:val="009B122A"/>
    <w:rsid w:val="009B12D4"/>
    <w:rsid w:val="009B149C"/>
    <w:rsid w:val="009B165E"/>
    <w:rsid w:val="009B17D8"/>
    <w:rsid w:val="009B19BE"/>
    <w:rsid w:val="009B1AAC"/>
    <w:rsid w:val="009B1C3C"/>
    <w:rsid w:val="009B1E71"/>
    <w:rsid w:val="009B1E96"/>
    <w:rsid w:val="009B204F"/>
    <w:rsid w:val="009B20EA"/>
    <w:rsid w:val="009B21EC"/>
    <w:rsid w:val="009B2206"/>
    <w:rsid w:val="009B2296"/>
    <w:rsid w:val="009B249D"/>
    <w:rsid w:val="009B26AA"/>
    <w:rsid w:val="009B2A59"/>
    <w:rsid w:val="009B2AA9"/>
    <w:rsid w:val="009B2AD8"/>
    <w:rsid w:val="009B2BC8"/>
    <w:rsid w:val="009B2F8A"/>
    <w:rsid w:val="009B388C"/>
    <w:rsid w:val="009B3D02"/>
    <w:rsid w:val="009B4224"/>
    <w:rsid w:val="009B4372"/>
    <w:rsid w:val="009B4390"/>
    <w:rsid w:val="009B446A"/>
    <w:rsid w:val="009B44DD"/>
    <w:rsid w:val="009B46D7"/>
    <w:rsid w:val="009B4737"/>
    <w:rsid w:val="009B47FE"/>
    <w:rsid w:val="009B48B8"/>
    <w:rsid w:val="009B49CF"/>
    <w:rsid w:val="009B4A6E"/>
    <w:rsid w:val="009B4CDB"/>
    <w:rsid w:val="009B4F69"/>
    <w:rsid w:val="009B500B"/>
    <w:rsid w:val="009B51D4"/>
    <w:rsid w:val="009B529B"/>
    <w:rsid w:val="009B5491"/>
    <w:rsid w:val="009B5588"/>
    <w:rsid w:val="009B55F8"/>
    <w:rsid w:val="009B5794"/>
    <w:rsid w:val="009B5802"/>
    <w:rsid w:val="009B59EA"/>
    <w:rsid w:val="009B5C8B"/>
    <w:rsid w:val="009B5F61"/>
    <w:rsid w:val="009B5F74"/>
    <w:rsid w:val="009B5F92"/>
    <w:rsid w:val="009B6024"/>
    <w:rsid w:val="009B605F"/>
    <w:rsid w:val="009B6172"/>
    <w:rsid w:val="009B61A7"/>
    <w:rsid w:val="009B62CD"/>
    <w:rsid w:val="009B6325"/>
    <w:rsid w:val="009B63CF"/>
    <w:rsid w:val="009B645E"/>
    <w:rsid w:val="009B659E"/>
    <w:rsid w:val="009B65DD"/>
    <w:rsid w:val="009B6756"/>
    <w:rsid w:val="009B699E"/>
    <w:rsid w:val="009B6A21"/>
    <w:rsid w:val="009B6B1F"/>
    <w:rsid w:val="009B709E"/>
    <w:rsid w:val="009B71A6"/>
    <w:rsid w:val="009B7566"/>
    <w:rsid w:val="009B78CD"/>
    <w:rsid w:val="009C009A"/>
    <w:rsid w:val="009C0528"/>
    <w:rsid w:val="009C0533"/>
    <w:rsid w:val="009C063F"/>
    <w:rsid w:val="009C083D"/>
    <w:rsid w:val="009C085F"/>
    <w:rsid w:val="009C094E"/>
    <w:rsid w:val="009C0A57"/>
    <w:rsid w:val="009C0D40"/>
    <w:rsid w:val="009C1172"/>
    <w:rsid w:val="009C14DE"/>
    <w:rsid w:val="009C1629"/>
    <w:rsid w:val="009C1675"/>
    <w:rsid w:val="009C17CD"/>
    <w:rsid w:val="009C18AB"/>
    <w:rsid w:val="009C195A"/>
    <w:rsid w:val="009C1B01"/>
    <w:rsid w:val="009C200B"/>
    <w:rsid w:val="009C21EC"/>
    <w:rsid w:val="009C21F3"/>
    <w:rsid w:val="009C27B9"/>
    <w:rsid w:val="009C3479"/>
    <w:rsid w:val="009C369B"/>
    <w:rsid w:val="009C3890"/>
    <w:rsid w:val="009C3FB0"/>
    <w:rsid w:val="009C434F"/>
    <w:rsid w:val="009C4B2E"/>
    <w:rsid w:val="009C4C46"/>
    <w:rsid w:val="009C4D9C"/>
    <w:rsid w:val="009C4E99"/>
    <w:rsid w:val="009C5478"/>
    <w:rsid w:val="009C561F"/>
    <w:rsid w:val="009C6089"/>
    <w:rsid w:val="009C61A8"/>
    <w:rsid w:val="009C624A"/>
    <w:rsid w:val="009C635F"/>
    <w:rsid w:val="009C6B80"/>
    <w:rsid w:val="009C6DE4"/>
    <w:rsid w:val="009C6F33"/>
    <w:rsid w:val="009C7283"/>
    <w:rsid w:val="009C7489"/>
    <w:rsid w:val="009C77F8"/>
    <w:rsid w:val="009C7A07"/>
    <w:rsid w:val="009C7A82"/>
    <w:rsid w:val="009C7AAC"/>
    <w:rsid w:val="009C7BB6"/>
    <w:rsid w:val="009C7CAC"/>
    <w:rsid w:val="009D011C"/>
    <w:rsid w:val="009D01EF"/>
    <w:rsid w:val="009D0C27"/>
    <w:rsid w:val="009D0EDA"/>
    <w:rsid w:val="009D0EE7"/>
    <w:rsid w:val="009D141D"/>
    <w:rsid w:val="009D1DC3"/>
    <w:rsid w:val="009D2137"/>
    <w:rsid w:val="009D26B2"/>
    <w:rsid w:val="009D27FB"/>
    <w:rsid w:val="009D2830"/>
    <w:rsid w:val="009D2967"/>
    <w:rsid w:val="009D2EB1"/>
    <w:rsid w:val="009D2ED0"/>
    <w:rsid w:val="009D2FB3"/>
    <w:rsid w:val="009D34F5"/>
    <w:rsid w:val="009D3BF0"/>
    <w:rsid w:val="009D3E0F"/>
    <w:rsid w:val="009D3E80"/>
    <w:rsid w:val="009D410C"/>
    <w:rsid w:val="009D42B2"/>
    <w:rsid w:val="009D42E7"/>
    <w:rsid w:val="009D43B4"/>
    <w:rsid w:val="009D4411"/>
    <w:rsid w:val="009D4531"/>
    <w:rsid w:val="009D469B"/>
    <w:rsid w:val="009D4710"/>
    <w:rsid w:val="009D49AE"/>
    <w:rsid w:val="009D4D57"/>
    <w:rsid w:val="009D54C5"/>
    <w:rsid w:val="009D5504"/>
    <w:rsid w:val="009D6042"/>
    <w:rsid w:val="009D62C6"/>
    <w:rsid w:val="009D6515"/>
    <w:rsid w:val="009D65C3"/>
    <w:rsid w:val="009D6C29"/>
    <w:rsid w:val="009D6EFF"/>
    <w:rsid w:val="009D6FFD"/>
    <w:rsid w:val="009D716C"/>
    <w:rsid w:val="009D7388"/>
    <w:rsid w:val="009D74A8"/>
    <w:rsid w:val="009D7560"/>
    <w:rsid w:val="009D7660"/>
    <w:rsid w:val="009D786A"/>
    <w:rsid w:val="009D787B"/>
    <w:rsid w:val="009D787E"/>
    <w:rsid w:val="009D789A"/>
    <w:rsid w:val="009D7A7A"/>
    <w:rsid w:val="009E0113"/>
    <w:rsid w:val="009E0411"/>
    <w:rsid w:val="009E04A3"/>
    <w:rsid w:val="009E05DD"/>
    <w:rsid w:val="009E08DD"/>
    <w:rsid w:val="009E12CF"/>
    <w:rsid w:val="009E139B"/>
    <w:rsid w:val="009E1829"/>
    <w:rsid w:val="009E1901"/>
    <w:rsid w:val="009E1DCD"/>
    <w:rsid w:val="009E202C"/>
    <w:rsid w:val="009E2625"/>
    <w:rsid w:val="009E2962"/>
    <w:rsid w:val="009E2AE1"/>
    <w:rsid w:val="009E2D0B"/>
    <w:rsid w:val="009E2DA4"/>
    <w:rsid w:val="009E2FA7"/>
    <w:rsid w:val="009E3029"/>
    <w:rsid w:val="009E3240"/>
    <w:rsid w:val="009E3C14"/>
    <w:rsid w:val="009E3EBF"/>
    <w:rsid w:val="009E3EEA"/>
    <w:rsid w:val="009E41CC"/>
    <w:rsid w:val="009E4456"/>
    <w:rsid w:val="009E458B"/>
    <w:rsid w:val="009E4733"/>
    <w:rsid w:val="009E4777"/>
    <w:rsid w:val="009E5126"/>
    <w:rsid w:val="009E52B6"/>
    <w:rsid w:val="009E5483"/>
    <w:rsid w:val="009E5568"/>
    <w:rsid w:val="009E55A1"/>
    <w:rsid w:val="009E576C"/>
    <w:rsid w:val="009E57CE"/>
    <w:rsid w:val="009E5830"/>
    <w:rsid w:val="009E608B"/>
    <w:rsid w:val="009E6371"/>
    <w:rsid w:val="009E648D"/>
    <w:rsid w:val="009E6683"/>
    <w:rsid w:val="009E6906"/>
    <w:rsid w:val="009E692E"/>
    <w:rsid w:val="009E6A3B"/>
    <w:rsid w:val="009E6FC5"/>
    <w:rsid w:val="009E706E"/>
    <w:rsid w:val="009E74AB"/>
    <w:rsid w:val="009E7A4E"/>
    <w:rsid w:val="009E7B9C"/>
    <w:rsid w:val="009E7C48"/>
    <w:rsid w:val="009E7F33"/>
    <w:rsid w:val="009F014D"/>
    <w:rsid w:val="009F06DA"/>
    <w:rsid w:val="009F07BD"/>
    <w:rsid w:val="009F0905"/>
    <w:rsid w:val="009F0A66"/>
    <w:rsid w:val="009F0B40"/>
    <w:rsid w:val="009F0E35"/>
    <w:rsid w:val="009F103D"/>
    <w:rsid w:val="009F17AE"/>
    <w:rsid w:val="009F1AA1"/>
    <w:rsid w:val="009F1BCE"/>
    <w:rsid w:val="009F1C74"/>
    <w:rsid w:val="009F1F3A"/>
    <w:rsid w:val="009F202F"/>
    <w:rsid w:val="009F2090"/>
    <w:rsid w:val="009F258A"/>
    <w:rsid w:val="009F27B9"/>
    <w:rsid w:val="009F2977"/>
    <w:rsid w:val="009F29AA"/>
    <w:rsid w:val="009F3018"/>
    <w:rsid w:val="009F30AD"/>
    <w:rsid w:val="009F34CD"/>
    <w:rsid w:val="009F37D4"/>
    <w:rsid w:val="009F3818"/>
    <w:rsid w:val="009F3868"/>
    <w:rsid w:val="009F3B9F"/>
    <w:rsid w:val="009F3D97"/>
    <w:rsid w:val="009F40AD"/>
    <w:rsid w:val="009F414B"/>
    <w:rsid w:val="009F435F"/>
    <w:rsid w:val="009F47A4"/>
    <w:rsid w:val="009F47C8"/>
    <w:rsid w:val="009F5392"/>
    <w:rsid w:val="009F5456"/>
    <w:rsid w:val="009F570A"/>
    <w:rsid w:val="009F58B9"/>
    <w:rsid w:val="009F5C83"/>
    <w:rsid w:val="009F60BA"/>
    <w:rsid w:val="009F6444"/>
    <w:rsid w:val="009F653D"/>
    <w:rsid w:val="009F6616"/>
    <w:rsid w:val="009F66AF"/>
    <w:rsid w:val="009F6893"/>
    <w:rsid w:val="009F6999"/>
    <w:rsid w:val="009F7070"/>
    <w:rsid w:val="009F7181"/>
    <w:rsid w:val="009F7348"/>
    <w:rsid w:val="009F759F"/>
    <w:rsid w:val="009F7854"/>
    <w:rsid w:val="009F7FAF"/>
    <w:rsid w:val="00A005AE"/>
    <w:rsid w:val="00A006E6"/>
    <w:rsid w:val="00A008DD"/>
    <w:rsid w:val="00A00925"/>
    <w:rsid w:val="00A00964"/>
    <w:rsid w:val="00A0097C"/>
    <w:rsid w:val="00A00984"/>
    <w:rsid w:val="00A00A29"/>
    <w:rsid w:val="00A00E7F"/>
    <w:rsid w:val="00A01142"/>
    <w:rsid w:val="00A01522"/>
    <w:rsid w:val="00A0153C"/>
    <w:rsid w:val="00A0172A"/>
    <w:rsid w:val="00A017EB"/>
    <w:rsid w:val="00A0189F"/>
    <w:rsid w:val="00A0199B"/>
    <w:rsid w:val="00A01BB9"/>
    <w:rsid w:val="00A0207B"/>
    <w:rsid w:val="00A02108"/>
    <w:rsid w:val="00A025FA"/>
    <w:rsid w:val="00A02722"/>
    <w:rsid w:val="00A02750"/>
    <w:rsid w:val="00A02976"/>
    <w:rsid w:val="00A02BD6"/>
    <w:rsid w:val="00A02E65"/>
    <w:rsid w:val="00A02FB4"/>
    <w:rsid w:val="00A03140"/>
    <w:rsid w:val="00A031A1"/>
    <w:rsid w:val="00A031B2"/>
    <w:rsid w:val="00A0329B"/>
    <w:rsid w:val="00A0356D"/>
    <w:rsid w:val="00A036E6"/>
    <w:rsid w:val="00A03A6D"/>
    <w:rsid w:val="00A03AD5"/>
    <w:rsid w:val="00A03B0D"/>
    <w:rsid w:val="00A03D5C"/>
    <w:rsid w:val="00A03D6B"/>
    <w:rsid w:val="00A03DAA"/>
    <w:rsid w:val="00A03F1C"/>
    <w:rsid w:val="00A03FAD"/>
    <w:rsid w:val="00A04423"/>
    <w:rsid w:val="00A049CA"/>
    <w:rsid w:val="00A04A78"/>
    <w:rsid w:val="00A04DC1"/>
    <w:rsid w:val="00A051BD"/>
    <w:rsid w:val="00A053B3"/>
    <w:rsid w:val="00A05423"/>
    <w:rsid w:val="00A05573"/>
    <w:rsid w:val="00A056BE"/>
    <w:rsid w:val="00A0597B"/>
    <w:rsid w:val="00A059D4"/>
    <w:rsid w:val="00A05D4C"/>
    <w:rsid w:val="00A05D81"/>
    <w:rsid w:val="00A05E54"/>
    <w:rsid w:val="00A05F39"/>
    <w:rsid w:val="00A060C9"/>
    <w:rsid w:val="00A060DB"/>
    <w:rsid w:val="00A065BD"/>
    <w:rsid w:val="00A06942"/>
    <w:rsid w:val="00A06C69"/>
    <w:rsid w:val="00A06CD7"/>
    <w:rsid w:val="00A06DCE"/>
    <w:rsid w:val="00A06E62"/>
    <w:rsid w:val="00A06EF5"/>
    <w:rsid w:val="00A06F47"/>
    <w:rsid w:val="00A06FB6"/>
    <w:rsid w:val="00A07369"/>
    <w:rsid w:val="00A073B1"/>
    <w:rsid w:val="00A075BE"/>
    <w:rsid w:val="00A0769F"/>
    <w:rsid w:val="00A0781B"/>
    <w:rsid w:val="00A07A6F"/>
    <w:rsid w:val="00A07B5F"/>
    <w:rsid w:val="00A07CE6"/>
    <w:rsid w:val="00A07E1C"/>
    <w:rsid w:val="00A1017A"/>
    <w:rsid w:val="00A1049A"/>
    <w:rsid w:val="00A10A9B"/>
    <w:rsid w:val="00A10C2E"/>
    <w:rsid w:val="00A10D5B"/>
    <w:rsid w:val="00A10F29"/>
    <w:rsid w:val="00A11286"/>
    <w:rsid w:val="00A112B0"/>
    <w:rsid w:val="00A11642"/>
    <w:rsid w:val="00A11741"/>
    <w:rsid w:val="00A11C8E"/>
    <w:rsid w:val="00A1234E"/>
    <w:rsid w:val="00A127F2"/>
    <w:rsid w:val="00A12901"/>
    <w:rsid w:val="00A1299B"/>
    <w:rsid w:val="00A12B28"/>
    <w:rsid w:val="00A12F3A"/>
    <w:rsid w:val="00A12F73"/>
    <w:rsid w:val="00A12F91"/>
    <w:rsid w:val="00A13155"/>
    <w:rsid w:val="00A1329D"/>
    <w:rsid w:val="00A132B0"/>
    <w:rsid w:val="00A133D8"/>
    <w:rsid w:val="00A13554"/>
    <w:rsid w:val="00A13641"/>
    <w:rsid w:val="00A1378B"/>
    <w:rsid w:val="00A13C2B"/>
    <w:rsid w:val="00A13C38"/>
    <w:rsid w:val="00A1421C"/>
    <w:rsid w:val="00A144E9"/>
    <w:rsid w:val="00A145A2"/>
    <w:rsid w:val="00A1482E"/>
    <w:rsid w:val="00A14C1E"/>
    <w:rsid w:val="00A14C73"/>
    <w:rsid w:val="00A14D91"/>
    <w:rsid w:val="00A15077"/>
    <w:rsid w:val="00A150EF"/>
    <w:rsid w:val="00A15167"/>
    <w:rsid w:val="00A152B8"/>
    <w:rsid w:val="00A15399"/>
    <w:rsid w:val="00A153BB"/>
    <w:rsid w:val="00A1541D"/>
    <w:rsid w:val="00A154E7"/>
    <w:rsid w:val="00A156E5"/>
    <w:rsid w:val="00A15A7D"/>
    <w:rsid w:val="00A15C75"/>
    <w:rsid w:val="00A15D09"/>
    <w:rsid w:val="00A15D13"/>
    <w:rsid w:val="00A15E78"/>
    <w:rsid w:val="00A160DC"/>
    <w:rsid w:val="00A163B4"/>
    <w:rsid w:val="00A16452"/>
    <w:rsid w:val="00A16506"/>
    <w:rsid w:val="00A166C4"/>
    <w:rsid w:val="00A1689E"/>
    <w:rsid w:val="00A168EE"/>
    <w:rsid w:val="00A1696A"/>
    <w:rsid w:val="00A16ADA"/>
    <w:rsid w:val="00A16BA0"/>
    <w:rsid w:val="00A16BD0"/>
    <w:rsid w:val="00A16F66"/>
    <w:rsid w:val="00A17090"/>
    <w:rsid w:val="00A1743B"/>
    <w:rsid w:val="00A17EAA"/>
    <w:rsid w:val="00A17EB2"/>
    <w:rsid w:val="00A17F9E"/>
    <w:rsid w:val="00A202A7"/>
    <w:rsid w:val="00A204FC"/>
    <w:rsid w:val="00A2062B"/>
    <w:rsid w:val="00A207A8"/>
    <w:rsid w:val="00A208BD"/>
    <w:rsid w:val="00A209AD"/>
    <w:rsid w:val="00A20EC6"/>
    <w:rsid w:val="00A215B3"/>
    <w:rsid w:val="00A21942"/>
    <w:rsid w:val="00A21AB8"/>
    <w:rsid w:val="00A21BCD"/>
    <w:rsid w:val="00A21D90"/>
    <w:rsid w:val="00A2210F"/>
    <w:rsid w:val="00A222FB"/>
    <w:rsid w:val="00A223A8"/>
    <w:rsid w:val="00A224E3"/>
    <w:rsid w:val="00A2255B"/>
    <w:rsid w:val="00A226FE"/>
    <w:rsid w:val="00A22E77"/>
    <w:rsid w:val="00A23213"/>
    <w:rsid w:val="00A235E1"/>
    <w:rsid w:val="00A23FF1"/>
    <w:rsid w:val="00A24055"/>
    <w:rsid w:val="00A2412B"/>
    <w:rsid w:val="00A242C6"/>
    <w:rsid w:val="00A244A9"/>
    <w:rsid w:val="00A24D1A"/>
    <w:rsid w:val="00A24D21"/>
    <w:rsid w:val="00A251C7"/>
    <w:rsid w:val="00A253C7"/>
    <w:rsid w:val="00A257CD"/>
    <w:rsid w:val="00A25889"/>
    <w:rsid w:val="00A25BE0"/>
    <w:rsid w:val="00A25C53"/>
    <w:rsid w:val="00A25DDE"/>
    <w:rsid w:val="00A2635F"/>
    <w:rsid w:val="00A265CD"/>
    <w:rsid w:val="00A268FD"/>
    <w:rsid w:val="00A26CE8"/>
    <w:rsid w:val="00A26CFD"/>
    <w:rsid w:val="00A26EFA"/>
    <w:rsid w:val="00A26F09"/>
    <w:rsid w:val="00A272B4"/>
    <w:rsid w:val="00A2738D"/>
    <w:rsid w:val="00A27466"/>
    <w:rsid w:val="00A274D2"/>
    <w:rsid w:val="00A2760B"/>
    <w:rsid w:val="00A277D5"/>
    <w:rsid w:val="00A27D62"/>
    <w:rsid w:val="00A27E9D"/>
    <w:rsid w:val="00A30004"/>
    <w:rsid w:val="00A3000F"/>
    <w:rsid w:val="00A30037"/>
    <w:rsid w:val="00A30082"/>
    <w:rsid w:val="00A300A1"/>
    <w:rsid w:val="00A300A8"/>
    <w:rsid w:val="00A30708"/>
    <w:rsid w:val="00A30EC4"/>
    <w:rsid w:val="00A31149"/>
    <w:rsid w:val="00A3154C"/>
    <w:rsid w:val="00A31A37"/>
    <w:rsid w:val="00A31C95"/>
    <w:rsid w:val="00A31D79"/>
    <w:rsid w:val="00A31DDE"/>
    <w:rsid w:val="00A32242"/>
    <w:rsid w:val="00A322D0"/>
    <w:rsid w:val="00A32683"/>
    <w:rsid w:val="00A326C7"/>
    <w:rsid w:val="00A3283F"/>
    <w:rsid w:val="00A32990"/>
    <w:rsid w:val="00A32EF4"/>
    <w:rsid w:val="00A3304E"/>
    <w:rsid w:val="00A330E7"/>
    <w:rsid w:val="00A330F5"/>
    <w:rsid w:val="00A3322E"/>
    <w:rsid w:val="00A3326F"/>
    <w:rsid w:val="00A333BA"/>
    <w:rsid w:val="00A33555"/>
    <w:rsid w:val="00A33790"/>
    <w:rsid w:val="00A33B68"/>
    <w:rsid w:val="00A33C7F"/>
    <w:rsid w:val="00A33D38"/>
    <w:rsid w:val="00A33D7C"/>
    <w:rsid w:val="00A33DDB"/>
    <w:rsid w:val="00A33ED7"/>
    <w:rsid w:val="00A34731"/>
    <w:rsid w:val="00A34A54"/>
    <w:rsid w:val="00A34A99"/>
    <w:rsid w:val="00A3540C"/>
    <w:rsid w:val="00A3554B"/>
    <w:rsid w:val="00A35AFA"/>
    <w:rsid w:val="00A35F92"/>
    <w:rsid w:val="00A35F9F"/>
    <w:rsid w:val="00A36150"/>
    <w:rsid w:val="00A363C2"/>
    <w:rsid w:val="00A364B8"/>
    <w:rsid w:val="00A365C0"/>
    <w:rsid w:val="00A36721"/>
    <w:rsid w:val="00A36785"/>
    <w:rsid w:val="00A368FD"/>
    <w:rsid w:val="00A369C7"/>
    <w:rsid w:val="00A36E57"/>
    <w:rsid w:val="00A36FE5"/>
    <w:rsid w:val="00A371E2"/>
    <w:rsid w:val="00A375A3"/>
    <w:rsid w:val="00A37650"/>
    <w:rsid w:val="00A378FD"/>
    <w:rsid w:val="00A37D75"/>
    <w:rsid w:val="00A37E4E"/>
    <w:rsid w:val="00A37FF6"/>
    <w:rsid w:val="00A40248"/>
    <w:rsid w:val="00A4027F"/>
    <w:rsid w:val="00A403D4"/>
    <w:rsid w:val="00A4047A"/>
    <w:rsid w:val="00A40491"/>
    <w:rsid w:val="00A408EC"/>
    <w:rsid w:val="00A40B38"/>
    <w:rsid w:val="00A40C3D"/>
    <w:rsid w:val="00A40DC0"/>
    <w:rsid w:val="00A40E17"/>
    <w:rsid w:val="00A413C2"/>
    <w:rsid w:val="00A41448"/>
    <w:rsid w:val="00A417F3"/>
    <w:rsid w:val="00A419B9"/>
    <w:rsid w:val="00A41FB7"/>
    <w:rsid w:val="00A42059"/>
    <w:rsid w:val="00A42089"/>
    <w:rsid w:val="00A426AC"/>
    <w:rsid w:val="00A42716"/>
    <w:rsid w:val="00A4272B"/>
    <w:rsid w:val="00A42806"/>
    <w:rsid w:val="00A42A55"/>
    <w:rsid w:val="00A42D26"/>
    <w:rsid w:val="00A42D32"/>
    <w:rsid w:val="00A430DC"/>
    <w:rsid w:val="00A4316D"/>
    <w:rsid w:val="00A431B7"/>
    <w:rsid w:val="00A4349D"/>
    <w:rsid w:val="00A43CC4"/>
    <w:rsid w:val="00A440A6"/>
    <w:rsid w:val="00A44117"/>
    <w:rsid w:val="00A44199"/>
    <w:rsid w:val="00A44421"/>
    <w:rsid w:val="00A44477"/>
    <w:rsid w:val="00A446C0"/>
    <w:rsid w:val="00A44A59"/>
    <w:rsid w:val="00A44C98"/>
    <w:rsid w:val="00A44D26"/>
    <w:rsid w:val="00A44DCC"/>
    <w:rsid w:val="00A44E38"/>
    <w:rsid w:val="00A44E8B"/>
    <w:rsid w:val="00A44F9E"/>
    <w:rsid w:val="00A451C1"/>
    <w:rsid w:val="00A45495"/>
    <w:rsid w:val="00A454D1"/>
    <w:rsid w:val="00A4573B"/>
    <w:rsid w:val="00A45756"/>
    <w:rsid w:val="00A45A19"/>
    <w:rsid w:val="00A45DB7"/>
    <w:rsid w:val="00A45E03"/>
    <w:rsid w:val="00A45ED1"/>
    <w:rsid w:val="00A460F3"/>
    <w:rsid w:val="00A462B1"/>
    <w:rsid w:val="00A473D2"/>
    <w:rsid w:val="00A47439"/>
    <w:rsid w:val="00A47499"/>
    <w:rsid w:val="00A47513"/>
    <w:rsid w:val="00A4784B"/>
    <w:rsid w:val="00A47AB0"/>
    <w:rsid w:val="00A47C28"/>
    <w:rsid w:val="00A5080C"/>
    <w:rsid w:val="00A50A94"/>
    <w:rsid w:val="00A50CB1"/>
    <w:rsid w:val="00A50DBE"/>
    <w:rsid w:val="00A50E30"/>
    <w:rsid w:val="00A51024"/>
    <w:rsid w:val="00A5104D"/>
    <w:rsid w:val="00A512BC"/>
    <w:rsid w:val="00A513C5"/>
    <w:rsid w:val="00A51522"/>
    <w:rsid w:val="00A51525"/>
    <w:rsid w:val="00A51587"/>
    <w:rsid w:val="00A51801"/>
    <w:rsid w:val="00A518E4"/>
    <w:rsid w:val="00A51A88"/>
    <w:rsid w:val="00A51C75"/>
    <w:rsid w:val="00A51C8D"/>
    <w:rsid w:val="00A51DE8"/>
    <w:rsid w:val="00A520EA"/>
    <w:rsid w:val="00A523E6"/>
    <w:rsid w:val="00A524C4"/>
    <w:rsid w:val="00A527FE"/>
    <w:rsid w:val="00A5289D"/>
    <w:rsid w:val="00A52AB4"/>
    <w:rsid w:val="00A5303A"/>
    <w:rsid w:val="00A53263"/>
    <w:rsid w:val="00A53446"/>
    <w:rsid w:val="00A536AE"/>
    <w:rsid w:val="00A53AAC"/>
    <w:rsid w:val="00A53C5C"/>
    <w:rsid w:val="00A53C6B"/>
    <w:rsid w:val="00A5409F"/>
    <w:rsid w:val="00A5418F"/>
    <w:rsid w:val="00A547DC"/>
    <w:rsid w:val="00A547E1"/>
    <w:rsid w:val="00A547ED"/>
    <w:rsid w:val="00A548D4"/>
    <w:rsid w:val="00A54AF4"/>
    <w:rsid w:val="00A5508A"/>
    <w:rsid w:val="00A552CA"/>
    <w:rsid w:val="00A55333"/>
    <w:rsid w:val="00A5535F"/>
    <w:rsid w:val="00A55442"/>
    <w:rsid w:val="00A55576"/>
    <w:rsid w:val="00A5592A"/>
    <w:rsid w:val="00A55EC7"/>
    <w:rsid w:val="00A55FC4"/>
    <w:rsid w:val="00A56253"/>
    <w:rsid w:val="00A5629A"/>
    <w:rsid w:val="00A56730"/>
    <w:rsid w:val="00A569F8"/>
    <w:rsid w:val="00A56EFA"/>
    <w:rsid w:val="00A57047"/>
    <w:rsid w:val="00A57119"/>
    <w:rsid w:val="00A571BD"/>
    <w:rsid w:val="00A572D7"/>
    <w:rsid w:val="00A576AA"/>
    <w:rsid w:val="00A57B8C"/>
    <w:rsid w:val="00A57BDA"/>
    <w:rsid w:val="00A57EC4"/>
    <w:rsid w:val="00A60731"/>
    <w:rsid w:val="00A607D4"/>
    <w:rsid w:val="00A60A8D"/>
    <w:rsid w:val="00A60AD4"/>
    <w:rsid w:val="00A60C1F"/>
    <w:rsid w:val="00A60CE0"/>
    <w:rsid w:val="00A60FA4"/>
    <w:rsid w:val="00A616B4"/>
    <w:rsid w:val="00A6171D"/>
    <w:rsid w:val="00A61771"/>
    <w:rsid w:val="00A6188B"/>
    <w:rsid w:val="00A61AEE"/>
    <w:rsid w:val="00A61D23"/>
    <w:rsid w:val="00A61EA7"/>
    <w:rsid w:val="00A623FB"/>
    <w:rsid w:val="00A62688"/>
    <w:rsid w:val="00A6289F"/>
    <w:rsid w:val="00A628FC"/>
    <w:rsid w:val="00A62AB4"/>
    <w:rsid w:val="00A62D65"/>
    <w:rsid w:val="00A62E02"/>
    <w:rsid w:val="00A63011"/>
    <w:rsid w:val="00A635DF"/>
    <w:rsid w:val="00A636F7"/>
    <w:rsid w:val="00A63930"/>
    <w:rsid w:val="00A63D4C"/>
    <w:rsid w:val="00A643E2"/>
    <w:rsid w:val="00A6443D"/>
    <w:rsid w:val="00A64524"/>
    <w:rsid w:val="00A64547"/>
    <w:rsid w:val="00A6460C"/>
    <w:rsid w:val="00A64691"/>
    <w:rsid w:val="00A64773"/>
    <w:rsid w:val="00A64807"/>
    <w:rsid w:val="00A64821"/>
    <w:rsid w:val="00A64846"/>
    <w:rsid w:val="00A648BB"/>
    <w:rsid w:val="00A64CD0"/>
    <w:rsid w:val="00A64F5A"/>
    <w:rsid w:val="00A64F7A"/>
    <w:rsid w:val="00A64FDE"/>
    <w:rsid w:val="00A650A4"/>
    <w:rsid w:val="00A650DF"/>
    <w:rsid w:val="00A65535"/>
    <w:rsid w:val="00A65758"/>
    <w:rsid w:val="00A65CBA"/>
    <w:rsid w:val="00A6608E"/>
    <w:rsid w:val="00A663B4"/>
    <w:rsid w:val="00A66B83"/>
    <w:rsid w:val="00A6714F"/>
    <w:rsid w:val="00A67229"/>
    <w:rsid w:val="00A673A5"/>
    <w:rsid w:val="00A67444"/>
    <w:rsid w:val="00A67956"/>
    <w:rsid w:val="00A67B0F"/>
    <w:rsid w:val="00A67B37"/>
    <w:rsid w:val="00A67B83"/>
    <w:rsid w:val="00A67DA6"/>
    <w:rsid w:val="00A67E12"/>
    <w:rsid w:val="00A67FEF"/>
    <w:rsid w:val="00A7046D"/>
    <w:rsid w:val="00A706D6"/>
    <w:rsid w:val="00A70C83"/>
    <w:rsid w:val="00A70CCE"/>
    <w:rsid w:val="00A70D77"/>
    <w:rsid w:val="00A710AB"/>
    <w:rsid w:val="00A710E9"/>
    <w:rsid w:val="00A711BA"/>
    <w:rsid w:val="00A71249"/>
    <w:rsid w:val="00A7146E"/>
    <w:rsid w:val="00A71743"/>
    <w:rsid w:val="00A717B8"/>
    <w:rsid w:val="00A71900"/>
    <w:rsid w:val="00A71B5E"/>
    <w:rsid w:val="00A71C31"/>
    <w:rsid w:val="00A71C45"/>
    <w:rsid w:val="00A71C66"/>
    <w:rsid w:val="00A720F5"/>
    <w:rsid w:val="00A72252"/>
    <w:rsid w:val="00A72402"/>
    <w:rsid w:val="00A72460"/>
    <w:rsid w:val="00A725C1"/>
    <w:rsid w:val="00A7267A"/>
    <w:rsid w:val="00A72936"/>
    <w:rsid w:val="00A72967"/>
    <w:rsid w:val="00A72D21"/>
    <w:rsid w:val="00A72EF3"/>
    <w:rsid w:val="00A7305A"/>
    <w:rsid w:val="00A7395D"/>
    <w:rsid w:val="00A73B14"/>
    <w:rsid w:val="00A74002"/>
    <w:rsid w:val="00A740A0"/>
    <w:rsid w:val="00A74484"/>
    <w:rsid w:val="00A744BA"/>
    <w:rsid w:val="00A744D0"/>
    <w:rsid w:val="00A746D3"/>
    <w:rsid w:val="00A74845"/>
    <w:rsid w:val="00A74AFE"/>
    <w:rsid w:val="00A74BA5"/>
    <w:rsid w:val="00A74F1E"/>
    <w:rsid w:val="00A755AD"/>
    <w:rsid w:val="00A75AEE"/>
    <w:rsid w:val="00A75AF3"/>
    <w:rsid w:val="00A75FFA"/>
    <w:rsid w:val="00A760DB"/>
    <w:rsid w:val="00A763E1"/>
    <w:rsid w:val="00A7665B"/>
    <w:rsid w:val="00A76886"/>
    <w:rsid w:val="00A76CCD"/>
    <w:rsid w:val="00A76D46"/>
    <w:rsid w:val="00A76E15"/>
    <w:rsid w:val="00A76FA1"/>
    <w:rsid w:val="00A772FE"/>
    <w:rsid w:val="00A773C0"/>
    <w:rsid w:val="00A776EB"/>
    <w:rsid w:val="00A777DA"/>
    <w:rsid w:val="00A77AB2"/>
    <w:rsid w:val="00A77D1F"/>
    <w:rsid w:val="00A77D2B"/>
    <w:rsid w:val="00A77F8A"/>
    <w:rsid w:val="00A77FEA"/>
    <w:rsid w:val="00A803F4"/>
    <w:rsid w:val="00A80AA9"/>
    <w:rsid w:val="00A80FBB"/>
    <w:rsid w:val="00A815AC"/>
    <w:rsid w:val="00A819EF"/>
    <w:rsid w:val="00A81BDA"/>
    <w:rsid w:val="00A81D20"/>
    <w:rsid w:val="00A81D55"/>
    <w:rsid w:val="00A81E06"/>
    <w:rsid w:val="00A81E62"/>
    <w:rsid w:val="00A81F1B"/>
    <w:rsid w:val="00A82005"/>
    <w:rsid w:val="00A82012"/>
    <w:rsid w:val="00A821EE"/>
    <w:rsid w:val="00A82209"/>
    <w:rsid w:val="00A823B9"/>
    <w:rsid w:val="00A82686"/>
    <w:rsid w:val="00A83113"/>
    <w:rsid w:val="00A8317A"/>
    <w:rsid w:val="00A833A9"/>
    <w:rsid w:val="00A83458"/>
    <w:rsid w:val="00A835F3"/>
    <w:rsid w:val="00A836E4"/>
    <w:rsid w:val="00A83712"/>
    <w:rsid w:val="00A83782"/>
    <w:rsid w:val="00A8379F"/>
    <w:rsid w:val="00A8383B"/>
    <w:rsid w:val="00A8396B"/>
    <w:rsid w:val="00A83AEB"/>
    <w:rsid w:val="00A83BB2"/>
    <w:rsid w:val="00A8403B"/>
    <w:rsid w:val="00A841B6"/>
    <w:rsid w:val="00A84203"/>
    <w:rsid w:val="00A84424"/>
    <w:rsid w:val="00A844ED"/>
    <w:rsid w:val="00A8455A"/>
    <w:rsid w:val="00A84782"/>
    <w:rsid w:val="00A84AAF"/>
    <w:rsid w:val="00A84B89"/>
    <w:rsid w:val="00A84D39"/>
    <w:rsid w:val="00A85143"/>
    <w:rsid w:val="00A85151"/>
    <w:rsid w:val="00A855E3"/>
    <w:rsid w:val="00A85AC6"/>
    <w:rsid w:val="00A85B91"/>
    <w:rsid w:val="00A85E1E"/>
    <w:rsid w:val="00A85F02"/>
    <w:rsid w:val="00A863C0"/>
    <w:rsid w:val="00A86537"/>
    <w:rsid w:val="00A867F1"/>
    <w:rsid w:val="00A86981"/>
    <w:rsid w:val="00A86998"/>
    <w:rsid w:val="00A86A01"/>
    <w:rsid w:val="00A86C86"/>
    <w:rsid w:val="00A8702E"/>
    <w:rsid w:val="00A870DC"/>
    <w:rsid w:val="00A8718E"/>
    <w:rsid w:val="00A8735E"/>
    <w:rsid w:val="00A87518"/>
    <w:rsid w:val="00A876B6"/>
    <w:rsid w:val="00A8770F"/>
    <w:rsid w:val="00A87879"/>
    <w:rsid w:val="00A87AAB"/>
    <w:rsid w:val="00A90035"/>
    <w:rsid w:val="00A901E3"/>
    <w:rsid w:val="00A90271"/>
    <w:rsid w:val="00A904A9"/>
    <w:rsid w:val="00A90683"/>
    <w:rsid w:val="00A90830"/>
    <w:rsid w:val="00A909F8"/>
    <w:rsid w:val="00A90A40"/>
    <w:rsid w:val="00A90B48"/>
    <w:rsid w:val="00A90D4A"/>
    <w:rsid w:val="00A90DEC"/>
    <w:rsid w:val="00A911D7"/>
    <w:rsid w:val="00A91581"/>
    <w:rsid w:val="00A91764"/>
    <w:rsid w:val="00A9177C"/>
    <w:rsid w:val="00A91871"/>
    <w:rsid w:val="00A91A75"/>
    <w:rsid w:val="00A91B44"/>
    <w:rsid w:val="00A91BA6"/>
    <w:rsid w:val="00A9225C"/>
    <w:rsid w:val="00A92628"/>
    <w:rsid w:val="00A92A6B"/>
    <w:rsid w:val="00A92ADA"/>
    <w:rsid w:val="00A9315D"/>
    <w:rsid w:val="00A931EA"/>
    <w:rsid w:val="00A9334B"/>
    <w:rsid w:val="00A93495"/>
    <w:rsid w:val="00A938FD"/>
    <w:rsid w:val="00A93915"/>
    <w:rsid w:val="00A93996"/>
    <w:rsid w:val="00A939AC"/>
    <w:rsid w:val="00A9402C"/>
    <w:rsid w:val="00A94192"/>
    <w:rsid w:val="00A949B8"/>
    <w:rsid w:val="00A94A7B"/>
    <w:rsid w:val="00A94C49"/>
    <w:rsid w:val="00A94C73"/>
    <w:rsid w:val="00A94D28"/>
    <w:rsid w:val="00A94E75"/>
    <w:rsid w:val="00A95392"/>
    <w:rsid w:val="00A954C2"/>
    <w:rsid w:val="00A957EF"/>
    <w:rsid w:val="00A95A4A"/>
    <w:rsid w:val="00A95D26"/>
    <w:rsid w:val="00A95D51"/>
    <w:rsid w:val="00A96006"/>
    <w:rsid w:val="00A960FB"/>
    <w:rsid w:val="00A965F2"/>
    <w:rsid w:val="00A967EB"/>
    <w:rsid w:val="00A96A1E"/>
    <w:rsid w:val="00A96C90"/>
    <w:rsid w:val="00A96E96"/>
    <w:rsid w:val="00A96EF6"/>
    <w:rsid w:val="00A96FFF"/>
    <w:rsid w:val="00A9730B"/>
    <w:rsid w:val="00A973B8"/>
    <w:rsid w:val="00A9754B"/>
    <w:rsid w:val="00A97657"/>
    <w:rsid w:val="00A979F5"/>
    <w:rsid w:val="00A97CB0"/>
    <w:rsid w:val="00A97E7A"/>
    <w:rsid w:val="00AA02E9"/>
    <w:rsid w:val="00AA0587"/>
    <w:rsid w:val="00AA05BD"/>
    <w:rsid w:val="00AA0753"/>
    <w:rsid w:val="00AA09FD"/>
    <w:rsid w:val="00AA0EC3"/>
    <w:rsid w:val="00AA0EDF"/>
    <w:rsid w:val="00AA1012"/>
    <w:rsid w:val="00AA139A"/>
    <w:rsid w:val="00AA13A8"/>
    <w:rsid w:val="00AA1498"/>
    <w:rsid w:val="00AA17BC"/>
    <w:rsid w:val="00AA19EB"/>
    <w:rsid w:val="00AA1A48"/>
    <w:rsid w:val="00AA1D40"/>
    <w:rsid w:val="00AA28D3"/>
    <w:rsid w:val="00AA2995"/>
    <w:rsid w:val="00AA2E43"/>
    <w:rsid w:val="00AA2F04"/>
    <w:rsid w:val="00AA2FA8"/>
    <w:rsid w:val="00AA3122"/>
    <w:rsid w:val="00AA39A0"/>
    <w:rsid w:val="00AA3AC3"/>
    <w:rsid w:val="00AA4096"/>
    <w:rsid w:val="00AA43C0"/>
    <w:rsid w:val="00AA4677"/>
    <w:rsid w:val="00AA4DA4"/>
    <w:rsid w:val="00AA5078"/>
    <w:rsid w:val="00AA540E"/>
    <w:rsid w:val="00AA544F"/>
    <w:rsid w:val="00AA54A1"/>
    <w:rsid w:val="00AA54EE"/>
    <w:rsid w:val="00AA59FA"/>
    <w:rsid w:val="00AA5A0F"/>
    <w:rsid w:val="00AA5A3A"/>
    <w:rsid w:val="00AA5ACF"/>
    <w:rsid w:val="00AA5B12"/>
    <w:rsid w:val="00AA5DC7"/>
    <w:rsid w:val="00AA6177"/>
    <w:rsid w:val="00AA629B"/>
    <w:rsid w:val="00AA6433"/>
    <w:rsid w:val="00AA694A"/>
    <w:rsid w:val="00AA6B09"/>
    <w:rsid w:val="00AA6DA0"/>
    <w:rsid w:val="00AA6FAF"/>
    <w:rsid w:val="00AA70AE"/>
    <w:rsid w:val="00AA71A0"/>
    <w:rsid w:val="00AA7362"/>
    <w:rsid w:val="00AA76A4"/>
    <w:rsid w:val="00AA77F3"/>
    <w:rsid w:val="00AA7A65"/>
    <w:rsid w:val="00AA7E30"/>
    <w:rsid w:val="00AA7F66"/>
    <w:rsid w:val="00AB060D"/>
    <w:rsid w:val="00AB0742"/>
    <w:rsid w:val="00AB082C"/>
    <w:rsid w:val="00AB08F6"/>
    <w:rsid w:val="00AB094B"/>
    <w:rsid w:val="00AB0C77"/>
    <w:rsid w:val="00AB1292"/>
    <w:rsid w:val="00AB12AF"/>
    <w:rsid w:val="00AB12D2"/>
    <w:rsid w:val="00AB16D1"/>
    <w:rsid w:val="00AB18E9"/>
    <w:rsid w:val="00AB1981"/>
    <w:rsid w:val="00AB1AC1"/>
    <w:rsid w:val="00AB1B73"/>
    <w:rsid w:val="00AB274A"/>
    <w:rsid w:val="00AB2CCB"/>
    <w:rsid w:val="00AB2E1F"/>
    <w:rsid w:val="00AB323E"/>
    <w:rsid w:val="00AB363D"/>
    <w:rsid w:val="00AB3A4E"/>
    <w:rsid w:val="00AB3A97"/>
    <w:rsid w:val="00AB3A9A"/>
    <w:rsid w:val="00AB3CD5"/>
    <w:rsid w:val="00AB3E4E"/>
    <w:rsid w:val="00AB4147"/>
    <w:rsid w:val="00AB4313"/>
    <w:rsid w:val="00AB437E"/>
    <w:rsid w:val="00AB43E4"/>
    <w:rsid w:val="00AB466E"/>
    <w:rsid w:val="00AB4769"/>
    <w:rsid w:val="00AB49F9"/>
    <w:rsid w:val="00AB5017"/>
    <w:rsid w:val="00AB5036"/>
    <w:rsid w:val="00AB5084"/>
    <w:rsid w:val="00AB51C4"/>
    <w:rsid w:val="00AB5245"/>
    <w:rsid w:val="00AB52AE"/>
    <w:rsid w:val="00AB55A3"/>
    <w:rsid w:val="00AB56B6"/>
    <w:rsid w:val="00AB57CC"/>
    <w:rsid w:val="00AB5991"/>
    <w:rsid w:val="00AB5BBB"/>
    <w:rsid w:val="00AB5E65"/>
    <w:rsid w:val="00AB61AF"/>
    <w:rsid w:val="00AB62AE"/>
    <w:rsid w:val="00AB634C"/>
    <w:rsid w:val="00AB6572"/>
    <w:rsid w:val="00AB66D6"/>
    <w:rsid w:val="00AB686A"/>
    <w:rsid w:val="00AB6B63"/>
    <w:rsid w:val="00AB6C64"/>
    <w:rsid w:val="00AB6F04"/>
    <w:rsid w:val="00AB6F74"/>
    <w:rsid w:val="00AB71DB"/>
    <w:rsid w:val="00AB7385"/>
    <w:rsid w:val="00AB7481"/>
    <w:rsid w:val="00AB7534"/>
    <w:rsid w:val="00AB7687"/>
    <w:rsid w:val="00AB7938"/>
    <w:rsid w:val="00AB7BE5"/>
    <w:rsid w:val="00AB7DFD"/>
    <w:rsid w:val="00AB7EA9"/>
    <w:rsid w:val="00AC00C0"/>
    <w:rsid w:val="00AC0414"/>
    <w:rsid w:val="00AC0A54"/>
    <w:rsid w:val="00AC0D55"/>
    <w:rsid w:val="00AC10BE"/>
    <w:rsid w:val="00AC10F0"/>
    <w:rsid w:val="00AC1380"/>
    <w:rsid w:val="00AC13D5"/>
    <w:rsid w:val="00AC1554"/>
    <w:rsid w:val="00AC165D"/>
    <w:rsid w:val="00AC1A6F"/>
    <w:rsid w:val="00AC211F"/>
    <w:rsid w:val="00AC2241"/>
    <w:rsid w:val="00AC2566"/>
    <w:rsid w:val="00AC26B2"/>
    <w:rsid w:val="00AC26E6"/>
    <w:rsid w:val="00AC27A6"/>
    <w:rsid w:val="00AC27B2"/>
    <w:rsid w:val="00AC29B8"/>
    <w:rsid w:val="00AC2C68"/>
    <w:rsid w:val="00AC2D76"/>
    <w:rsid w:val="00AC2FAB"/>
    <w:rsid w:val="00AC30A3"/>
    <w:rsid w:val="00AC3377"/>
    <w:rsid w:val="00AC373A"/>
    <w:rsid w:val="00AC3A94"/>
    <w:rsid w:val="00AC3B45"/>
    <w:rsid w:val="00AC3C98"/>
    <w:rsid w:val="00AC3CE8"/>
    <w:rsid w:val="00AC3D2C"/>
    <w:rsid w:val="00AC3FA2"/>
    <w:rsid w:val="00AC4086"/>
    <w:rsid w:val="00AC40DA"/>
    <w:rsid w:val="00AC413E"/>
    <w:rsid w:val="00AC45DB"/>
    <w:rsid w:val="00AC49BE"/>
    <w:rsid w:val="00AC4AD9"/>
    <w:rsid w:val="00AC4C03"/>
    <w:rsid w:val="00AC4E89"/>
    <w:rsid w:val="00AC5090"/>
    <w:rsid w:val="00AC51F4"/>
    <w:rsid w:val="00AC52A7"/>
    <w:rsid w:val="00AC586B"/>
    <w:rsid w:val="00AC58EE"/>
    <w:rsid w:val="00AC5FC4"/>
    <w:rsid w:val="00AC6371"/>
    <w:rsid w:val="00AC65DE"/>
    <w:rsid w:val="00AC66E3"/>
    <w:rsid w:val="00AC6BCD"/>
    <w:rsid w:val="00AC6CAC"/>
    <w:rsid w:val="00AC7547"/>
    <w:rsid w:val="00AC79FA"/>
    <w:rsid w:val="00AC7A31"/>
    <w:rsid w:val="00AC7A3A"/>
    <w:rsid w:val="00AC7AED"/>
    <w:rsid w:val="00AC7B40"/>
    <w:rsid w:val="00AC7E1A"/>
    <w:rsid w:val="00AD04BC"/>
    <w:rsid w:val="00AD0684"/>
    <w:rsid w:val="00AD0854"/>
    <w:rsid w:val="00AD0BAD"/>
    <w:rsid w:val="00AD0C5D"/>
    <w:rsid w:val="00AD0C71"/>
    <w:rsid w:val="00AD0EC7"/>
    <w:rsid w:val="00AD0F38"/>
    <w:rsid w:val="00AD1161"/>
    <w:rsid w:val="00AD16FB"/>
    <w:rsid w:val="00AD196C"/>
    <w:rsid w:val="00AD1C72"/>
    <w:rsid w:val="00AD20C2"/>
    <w:rsid w:val="00AD21C3"/>
    <w:rsid w:val="00AD23A5"/>
    <w:rsid w:val="00AD289F"/>
    <w:rsid w:val="00AD2B6E"/>
    <w:rsid w:val="00AD2E6B"/>
    <w:rsid w:val="00AD3616"/>
    <w:rsid w:val="00AD379C"/>
    <w:rsid w:val="00AD3B20"/>
    <w:rsid w:val="00AD3C1B"/>
    <w:rsid w:val="00AD4015"/>
    <w:rsid w:val="00AD4173"/>
    <w:rsid w:val="00AD41D1"/>
    <w:rsid w:val="00AD41E6"/>
    <w:rsid w:val="00AD426D"/>
    <w:rsid w:val="00AD4359"/>
    <w:rsid w:val="00AD4A95"/>
    <w:rsid w:val="00AD5393"/>
    <w:rsid w:val="00AD5753"/>
    <w:rsid w:val="00AD57FE"/>
    <w:rsid w:val="00AD610B"/>
    <w:rsid w:val="00AD615B"/>
    <w:rsid w:val="00AD6241"/>
    <w:rsid w:val="00AD6A3F"/>
    <w:rsid w:val="00AD6A4B"/>
    <w:rsid w:val="00AD6AE5"/>
    <w:rsid w:val="00AD6B4B"/>
    <w:rsid w:val="00AD6B85"/>
    <w:rsid w:val="00AD6D15"/>
    <w:rsid w:val="00AD6D43"/>
    <w:rsid w:val="00AD6F9D"/>
    <w:rsid w:val="00AD7064"/>
    <w:rsid w:val="00AD7075"/>
    <w:rsid w:val="00AD7364"/>
    <w:rsid w:val="00AD74E7"/>
    <w:rsid w:val="00AD7608"/>
    <w:rsid w:val="00AD773A"/>
    <w:rsid w:val="00AD7822"/>
    <w:rsid w:val="00AD78EF"/>
    <w:rsid w:val="00AD7A2C"/>
    <w:rsid w:val="00AD7AC8"/>
    <w:rsid w:val="00AD7D9A"/>
    <w:rsid w:val="00AD7DC7"/>
    <w:rsid w:val="00AD7DEC"/>
    <w:rsid w:val="00AD7F65"/>
    <w:rsid w:val="00AD7F86"/>
    <w:rsid w:val="00AE0085"/>
    <w:rsid w:val="00AE022B"/>
    <w:rsid w:val="00AE02EB"/>
    <w:rsid w:val="00AE057C"/>
    <w:rsid w:val="00AE0604"/>
    <w:rsid w:val="00AE0967"/>
    <w:rsid w:val="00AE09FC"/>
    <w:rsid w:val="00AE0BD4"/>
    <w:rsid w:val="00AE0D30"/>
    <w:rsid w:val="00AE0E05"/>
    <w:rsid w:val="00AE103B"/>
    <w:rsid w:val="00AE10BC"/>
    <w:rsid w:val="00AE148E"/>
    <w:rsid w:val="00AE186B"/>
    <w:rsid w:val="00AE18B5"/>
    <w:rsid w:val="00AE18DC"/>
    <w:rsid w:val="00AE1975"/>
    <w:rsid w:val="00AE1C7F"/>
    <w:rsid w:val="00AE1EFF"/>
    <w:rsid w:val="00AE1F37"/>
    <w:rsid w:val="00AE1F86"/>
    <w:rsid w:val="00AE21AD"/>
    <w:rsid w:val="00AE2421"/>
    <w:rsid w:val="00AE24AA"/>
    <w:rsid w:val="00AE2897"/>
    <w:rsid w:val="00AE2A17"/>
    <w:rsid w:val="00AE2B6F"/>
    <w:rsid w:val="00AE2B72"/>
    <w:rsid w:val="00AE2DFD"/>
    <w:rsid w:val="00AE2E88"/>
    <w:rsid w:val="00AE2F2D"/>
    <w:rsid w:val="00AE3202"/>
    <w:rsid w:val="00AE322E"/>
    <w:rsid w:val="00AE3486"/>
    <w:rsid w:val="00AE34CE"/>
    <w:rsid w:val="00AE3565"/>
    <w:rsid w:val="00AE370F"/>
    <w:rsid w:val="00AE39E4"/>
    <w:rsid w:val="00AE3A4B"/>
    <w:rsid w:val="00AE3D79"/>
    <w:rsid w:val="00AE409E"/>
    <w:rsid w:val="00AE4517"/>
    <w:rsid w:val="00AE4705"/>
    <w:rsid w:val="00AE4815"/>
    <w:rsid w:val="00AE4866"/>
    <w:rsid w:val="00AE4B87"/>
    <w:rsid w:val="00AE4C3C"/>
    <w:rsid w:val="00AE4CE5"/>
    <w:rsid w:val="00AE4E78"/>
    <w:rsid w:val="00AE5324"/>
    <w:rsid w:val="00AE54C8"/>
    <w:rsid w:val="00AE54F0"/>
    <w:rsid w:val="00AE5A46"/>
    <w:rsid w:val="00AE5AA8"/>
    <w:rsid w:val="00AE5CFA"/>
    <w:rsid w:val="00AE611B"/>
    <w:rsid w:val="00AE64D7"/>
    <w:rsid w:val="00AE66D0"/>
    <w:rsid w:val="00AE6701"/>
    <w:rsid w:val="00AE6C4E"/>
    <w:rsid w:val="00AE6D92"/>
    <w:rsid w:val="00AE6E1C"/>
    <w:rsid w:val="00AE71BF"/>
    <w:rsid w:val="00AE7640"/>
    <w:rsid w:val="00AE765B"/>
    <w:rsid w:val="00AE771C"/>
    <w:rsid w:val="00AE78C6"/>
    <w:rsid w:val="00AE7AF1"/>
    <w:rsid w:val="00AE7B42"/>
    <w:rsid w:val="00AE7BA3"/>
    <w:rsid w:val="00AE7BC5"/>
    <w:rsid w:val="00AE7D0E"/>
    <w:rsid w:val="00AE7D87"/>
    <w:rsid w:val="00AE7EC8"/>
    <w:rsid w:val="00AF00BE"/>
    <w:rsid w:val="00AF0129"/>
    <w:rsid w:val="00AF0619"/>
    <w:rsid w:val="00AF0B97"/>
    <w:rsid w:val="00AF0D82"/>
    <w:rsid w:val="00AF1004"/>
    <w:rsid w:val="00AF139C"/>
    <w:rsid w:val="00AF13B0"/>
    <w:rsid w:val="00AF18BE"/>
    <w:rsid w:val="00AF1A48"/>
    <w:rsid w:val="00AF2153"/>
    <w:rsid w:val="00AF2325"/>
    <w:rsid w:val="00AF24A0"/>
    <w:rsid w:val="00AF2759"/>
    <w:rsid w:val="00AF28F0"/>
    <w:rsid w:val="00AF2925"/>
    <w:rsid w:val="00AF2942"/>
    <w:rsid w:val="00AF2E6C"/>
    <w:rsid w:val="00AF2EBB"/>
    <w:rsid w:val="00AF3135"/>
    <w:rsid w:val="00AF32AE"/>
    <w:rsid w:val="00AF352E"/>
    <w:rsid w:val="00AF36FB"/>
    <w:rsid w:val="00AF37CB"/>
    <w:rsid w:val="00AF39B1"/>
    <w:rsid w:val="00AF3E92"/>
    <w:rsid w:val="00AF4292"/>
    <w:rsid w:val="00AF4694"/>
    <w:rsid w:val="00AF4775"/>
    <w:rsid w:val="00AF4851"/>
    <w:rsid w:val="00AF499F"/>
    <w:rsid w:val="00AF4D69"/>
    <w:rsid w:val="00AF556A"/>
    <w:rsid w:val="00AF5740"/>
    <w:rsid w:val="00AF580B"/>
    <w:rsid w:val="00AF5A85"/>
    <w:rsid w:val="00AF5F82"/>
    <w:rsid w:val="00AF5F93"/>
    <w:rsid w:val="00AF627C"/>
    <w:rsid w:val="00AF64A8"/>
    <w:rsid w:val="00AF64C0"/>
    <w:rsid w:val="00AF65C9"/>
    <w:rsid w:val="00AF6749"/>
    <w:rsid w:val="00AF6B80"/>
    <w:rsid w:val="00AF73EE"/>
    <w:rsid w:val="00AF7E40"/>
    <w:rsid w:val="00AF7E72"/>
    <w:rsid w:val="00AF7F83"/>
    <w:rsid w:val="00B0052C"/>
    <w:rsid w:val="00B0052F"/>
    <w:rsid w:val="00B007DA"/>
    <w:rsid w:val="00B007E3"/>
    <w:rsid w:val="00B0086E"/>
    <w:rsid w:val="00B009E8"/>
    <w:rsid w:val="00B00B31"/>
    <w:rsid w:val="00B00C58"/>
    <w:rsid w:val="00B00FAB"/>
    <w:rsid w:val="00B0146F"/>
    <w:rsid w:val="00B014CF"/>
    <w:rsid w:val="00B01660"/>
    <w:rsid w:val="00B017A5"/>
    <w:rsid w:val="00B01ABA"/>
    <w:rsid w:val="00B01B82"/>
    <w:rsid w:val="00B0245D"/>
    <w:rsid w:val="00B0255D"/>
    <w:rsid w:val="00B02C81"/>
    <w:rsid w:val="00B02D1C"/>
    <w:rsid w:val="00B02E33"/>
    <w:rsid w:val="00B02F65"/>
    <w:rsid w:val="00B031FA"/>
    <w:rsid w:val="00B0347E"/>
    <w:rsid w:val="00B0362B"/>
    <w:rsid w:val="00B03D1C"/>
    <w:rsid w:val="00B03FA8"/>
    <w:rsid w:val="00B04116"/>
    <w:rsid w:val="00B04275"/>
    <w:rsid w:val="00B04588"/>
    <w:rsid w:val="00B04B72"/>
    <w:rsid w:val="00B05254"/>
    <w:rsid w:val="00B056F6"/>
    <w:rsid w:val="00B0590E"/>
    <w:rsid w:val="00B05EAE"/>
    <w:rsid w:val="00B0617C"/>
    <w:rsid w:val="00B068B4"/>
    <w:rsid w:val="00B06936"/>
    <w:rsid w:val="00B069C9"/>
    <w:rsid w:val="00B069ED"/>
    <w:rsid w:val="00B06B78"/>
    <w:rsid w:val="00B06ED0"/>
    <w:rsid w:val="00B07088"/>
    <w:rsid w:val="00B0714D"/>
    <w:rsid w:val="00B07202"/>
    <w:rsid w:val="00B077C5"/>
    <w:rsid w:val="00B07833"/>
    <w:rsid w:val="00B078AA"/>
    <w:rsid w:val="00B078B9"/>
    <w:rsid w:val="00B0793F"/>
    <w:rsid w:val="00B07D13"/>
    <w:rsid w:val="00B07F36"/>
    <w:rsid w:val="00B100F7"/>
    <w:rsid w:val="00B102D9"/>
    <w:rsid w:val="00B1051A"/>
    <w:rsid w:val="00B109A0"/>
    <w:rsid w:val="00B10B0C"/>
    <w:rsid w:val="00B10E60"/>
    <w:rsid w:val="00B11258"/>
    <w:rsid w:val="00B11390"/>
    <w:rsid w:val="00B11500"/>
    <w:rsid w:val="00B115CF"/>
    <w:rsid w:val="00B1160F"/>
    <w:rsid w:val="00B119B6"/>
    <w:rsid w:val="00B11D4C"/>
    <w:rsid w:val="00B12190"/>
    <w:rsid w:val="00B121D7"/>
    <w:rsid w:val="00B12695"/>
    <w:rsid w:val="00B129ED"/>
    <w:rsid w:val="00B13065"/>
    <w:rsid w:val="00B13581"/>
    <w:rsid w:val="00B13956"/>
    <w:rsid w:val="00B1398F"/>
    <w:rsid w:val="00B13A7A"/>
    <w:rsid w:val="00B13FE8"/>
    <w:rsid w:val="00B14177"/>
    <w:rsid w:val="00B1439E"/>
    <w:rsid w:val="00B144ED"/>
    <w:rsid w:val="00B14552"/>
    <w:rsid w:val="00B1465E"/>
    <w:rsid w:val="00B147B2"/>
    <w:rsid w:val="00B14E1D"/>
    <w:rsid w:val="00B153A8"/>
    <w:rsid w:val="00B15406"/>
    <w:rsid w:val="00B1557B"/>
    <w:rsid w:val="00B15795"/>
    <w:rsid w:val="00B157B3"/>
    <w:rsid w:val="00B158BA"/>
    <w:rsid w:val="00B15974"/>
    <w:rsid w:val="00B159F4"/>
    <w:rsid w:val="00B15DD5"/>
    <w:rsid w:val="00B15E3E"/>
    <w:rsid w:val="00B15E79"/>
    <w:rsid w:val="00B1620B"/>
    <w:rsid w:val="00B163D2"/>
    <w:rsid w:val="00B1653D"/>
    <w:rsid w:val="00B1672E"/>
    <w:rsid w:val="00B16780"/>
    <w:rsid w:val="00B1689C"/>
    <w:rsid w:val="00B170EC"/>
    <w:rsid w:val="00B176D2"/>
    <w:rsid w:val="00B178B2"/>
    <w:rsid w:val="00B17A3D"/>
    <w:rsid w:val="00B17BFA"/>
    <w:rsid w:val="00B17D12"/>
    <w:rsid w:val="00B17D25"/>
    <w:rsid w:val="00B17D78"/>
    <w:rsid w:val="00B201B9"/>
    <w:rsid w:val="00B2032B"/>
    <w:rsid w:val="00B204A3"/>
    <w:rsid w:val="00B20998"/>
    <w:rsid w:val="00B209AC"/>
    <w:rsid w:val="00B20FC8"/>
    <w:rsid w:val="00B2101B"/>
    <w:rsid w:val="00B211DD"/>
    <w:rsid w:val="00B21392"/>
    <w:rsid w:val="00B213FC"/>
    <w:rsid w:val="00B214A5"/>
    <w:rsid w:val="00B218F8"/>
    <w:rsid w:val="00B21B39"/>
    <w:rsid w:val="00B22135"/>
    <w:rsid w:val="00B2217C"/>
    <w:rsid w:val="00B221C5"/>
    <w:rsid w:val="00B22437"/>
    <w:rsid w:val="00B2263B"/>
    <w:rsid w:val="00B22BFB"/>
    <w:rsid w:val="00B22C43"/>
    <w:rsid w:val="00B230AB"/>
    <w:rsid w:val="00B230EB"/>
    <w:rsid w:val="00B236BF"/>
    <w:rsid w:val="00B23822"/>
    <w:rsid w:val="00B23A76"/>
    <w:rsid w:val="00B23BA9"/>
    <w:rsid w:val="00B23CD8"/>
    <w:rsid w:val="00B23E75"/>
    <w:rsid w:val="00B2416E"/>
    <w:rsid w:val="00B24314"/>
    <w:rsid w:val="00B24364"/>
    <w:rsid w:val="00B247C2"/>
    <w:rsid w:val="00B24A7A"/>
    <w:rsid w:val="00B24B04"/>
    <w:rsid w:val="00B24B26"/>
    <w:rsid w:val="00B24D20"/>
    <w:rsid w:val="00B24E4A"/>
    <w:rsid w:val="00B2511D"/>
    <w:rsid w:val="00B2519E"/>
    <w:rsid w:val="00B252FF"/>
    <w:rsid w:val="00B25813"/>
    <w:rsid w:val="00B25EC7"/>
    <w:rsid w:val="00B25F7A"/>
    <w:rsid w:val="00B262BC"/>
    <w:rsid w:val="00B263C2"/>
    <w:rsid w:val="00B2699A"/>
    <w:rsid w:val="00B269F2"/>
    <w:rsid w:val="00B26B92"/>
    <w:rsid w:val="00B26D9A"/>
    <w:rsid w:val="00B26EC1"/>
    <w:rsid w:val="00B2743F"/>
    <w:rsid w:val="00B275E6"/>
    <w:rsid w:val="00B2760A"/>
    <w:rsid w:val="00B27651"/>
    <w:rsid w:val="00B27811"/>
    <w:rsid w:val="00B2793B"/>
    <w:rsid w:val="00B27A60"/>
    <w:rsid w:val="00B27BA2"/>
    <w:rsid w:val="00B301B7"/>
    <w:rsid w:val="00B301DF"/>
    <w:rsid w:val="00B30933"/>
    <w:rsid w:val="00B30C97"/>
    <w:rsid w:val="00B30F6D"/>
    <w:rsid w:val="00B3121B"/>
    <w:rsid w:val="00B312FF"/>
    <w:rsid w:val="00B31444"/>
    <w:rsid w:val="00B316EE"/>
    <w:rsid w:val="00B3178C"/>
    <w:rsid w:val="00B31891"/>
    <w:rsid w:val="00B31D69"/>
    <w:rsid w:val="00B3234F"/>
    <w:rsid w:val="00B32719"/>
    <w:rsid w:val="00B32D42"/>
    <w:rsid w:val="00B32DBA"/>
    <w:rsid w:val="00B32E2A"/>
    <w:rsid w:val="00B32F5A"/>
    <w:rsid w:val="00B330CA"/>
    <w:rsid w:val="00B33739"/>
    <w:rsid w:val="00B33811"/>
    <w:rsid w:val="00B33DD5"/>
    <w:rsid w:val="00B34016"/>
    <w:rsid w:val="00B3416D"/>
    <w:rsid w:val="00B34239"/>
    <w:rsid w:val="00B34712"/>
    <w:rsid w:val="00B34768"/>
    <w:rsid w:val="00B34924"/>
    <w:rsid w:val="00B34C00"/>
    <w:rsid w:val="00B3530B"/>
    <w:rsid w:val="00B3550F"/>
    <w:rsid w:val="00B35539"/>
    <w:rsid w:val="00B35618"/>
    <w:rsid w:val="00B3567B"/>
    <w:rsid w:val="00B35854"/>
    <w:rsid w:val="00B358E2"/>
    <w:rsid w:val="00B35962"/>
    <w:rsid w:val="00B35990"/>
    <w:rsid w:val="00B35B3B"/>
    <w:rsid w:val="00B35CF2"/>
    <w:rsid w:val="00B35D8F"/>
    <w:rsid w:val="00B35E8F"/>
    <w:rsid w:val="00B3605E"/>
    <w:rsid w:val="00B360D5"/>
    <w:rsid w:val="00B36415"/>
    <w:rsid w:val="00B36431"/>
    <w:rsid w:val="00B36688"/>
    <w:rsid w:val="00B366F4"/>
    <w:rsid w:val="00B367AA"/>
    <w:rsid w:val="00B368FD"/>
    <w:rsid w:val="00B36B94"/>
    <w:rsid w:val="00B36CC2"/>
    <w:rsid w:val="00B3733D"/>
    <w:rsid w:val="00B37559"/>
    <w:rsid w:val="00B37672"/>
    <w:rsid w:val="00B3787F"/>
    <w:rsid w:val="00B37975"/>
    <w:rsid w:val="00B37B05"/>
    <w:rsid w:val="00B37B36"/>
    <w:rsid w:val="00B37D58"/>
    <w:rsid w:val="00B37E03"/>
    <w:rsid w:val="00B4006E"/>
    <w:rsid w:val="00B401BD"/>
    <w:rsid w:val="00B40306"/>
    <w:rsid w:val="00B40320"/>
    <w:rsid w:val="00B40408"/>
    <w:rsid w:val="00B4054F"/>
    <w:rsid w:val="00B405EF"/>
    <w:rsid w:val="00B407F2"/>
    <w:rsid w:val="00B40ABD"/>
    <w:rsid w:val="00B40DFB"/>
    <w:rsid w:val="00B4108A"/>
    <w:rsid w:val="00B411D3"/>
    <w:rsid w:val="00B41460"/>
    <w:rsid w:val="00B41932"/>
    <w:rsid w:val="00B41A6E"/>
    <w:rsid w:val="00B41BD4"/>
    <w:rsid w:val="00B41DA6"/>
    <w:rsid w:val="00B42331"/>
    <w:rsid w:val="00B423BD"/>
    <w:rsid w:val="00B42447"/>
    <w:rsid w:val="00B4254A"/>
    <w:rsid w:val="00B42975"/>
    <w:rsid w:val="00B42B8C"/>
    <w:rsid w:val="00B42CBF"/>
    <w:rsid w:val="00B42F22"/>
    <w:rsid w:val="00B4313D"/>
    <w:rsid w:val="00B43170"/>
    <w:rsid w:val="00B4325E"/>
    <w:rsid w:val="00B43285"/>
    <w:rsid w:val="00B43317"/>
    <w:rsid w:val="00B43570"/>
    <w:rsid w:val="00B4359C"/>
    <w:rsid w:val="00B4378F"/>
    <w:rsid w:val="00B439C5"/>
    <w:rsid w:val="00B43B4F"/>
    <w:rsid w:val="00B43BE1"/>
    <w:rsid w:val="00B43FF1"/>
    <w:rsid w:val="00B43FF6"/>
    <w:rsid w:val="00B44351"/>
    <w:rsid w:val="00B44437"/>
    <w:rsid w:val="00B445B7"/>
    <w:rsid w:val="00B448FF"/>
    <w:rsid w:val="00B44EE7"/>
    <w:rsid w:val="00B44FBB"/>
    <w:rsid w:val="00B45218"/>
    <w:rsid w:val="00B453D1"/>
    <w:rsid w:val="00B45468"/>
    <w:rsid w:val="00B459AD"/>
    <w:rsid w:val="00B459D0"/>
    <w:rsid w:val="00B46200"/>
    <w:rsid w:val="00B4620B"/>
    <w:rsid w:val="00B4654F"/>
    <w:rsid w:val="00B466F1"/>
    <w:rsid w:val="00B46C4A"/>
    <w:rsid w:val="00B46EF0"/>
    <w:rsid w:val="00B46FAE"/>
    <w:rsid w:val="00B46FDB"/>
    <w:rsid w:val="00B4707A"/>
    <w:rsid w:val="00B470A8"/>
    <w:rsid w:val="00B4716E"/>
    <w:rsid w:val="00B47191"/>
    <w:rsid w:val="00B4761D"/>
    <w:rsid w:val="00B4773B"/>
    <w:rsid w:val="00B4779D"/>
    <w:rsid w:val="00B4789D"/>
    <w:rsid w:val="00B479B2"/>
    <w:rsid w:val="00B47B2D"/>
    <w:rsid w:val="00B47C7A"/>
    <w:rsid w:val="00B50419"/>
    <w:rsid w:val="00B50421"/>
    <w:rsid w:val="00B508CF"/>
    <w:rsid w:val="00B50B99"/>
    <w:rsid w:val="00B50C5D"/>
    <w:rsid w:val="00B51044"/>
    <w:rsid w:val="00B510D3"/>
    <w:rsid w:val="00B51288"/>
    <w:rsid w:val="00B512B9"/>
    <w:rsid w:val="00B51584"/>
    <w:rsid w:val="00B5165D"/>
    <w:rsid w:val="00B517C1"/>
    <w:rsid w:val="00B51B30"/>
    <w:rsid w:val="00B51F4E"/>
    <w:rsid w:val="00B522DC"/>
    <w:rsid w:val="00B525FC"/>
    <w:rsid w:val="00B52662"/>
    <w:rsid w:val="00B527F4"/>
    <w:rsid w:val="00B5289D"/>
    <w:rsid w:val="00B528BB"/>
    <w:rsid w:val="00B52AD2"/>
    <w:rsid w:val="00B52F6B"/>
    <w:rsid w:val="00B532EE"/>
    <w:rsid w:val="00B534D4"/>
    <w:rsid w:val="00B5354D"/>
    <w:rsid w:val="00B5389A"/>
    <w:rsid w:val="00B53BAB"/>
    <w:rsid w:val="00B54141"/>
    <w:rsid w:val="00B54151"/>
    <w:rsid w:val="00B54269"/>
    <w:rsid w:val="00B5431F"/>
    <w:rsid w:val="00B54602"/>
    <w:rsid w:val="00B5470E"/>
    <w:rsid w:val="00B54B9C"/>
    <w:rsid w:val="00B54C6B"/>
    <w:rsid w:val="00B54E48"/>
    <w:rsid w:val="00B54FB4"/>
    <w:rsid w:val="00B550F4"/>
    <w:rsid w:val="00B5556B"/>
    <w:rsid w:val="00B55748"/>
    <w:rsid w:val="00B55789"/>
    <w:rsid w:val="00B55818"/>
    <w:rsid w:val="00B55892"/>
    <w:rsid w:val="00B558AD"/>
    <w:rsid w:val="00B559B3"/>
    <w:rsid w:val="00B5607D"/>
    <w:rsid w:val="00B561CB"/>
    <w:rsid w:val="00B56324"/>
    <w:rsid w:val="00B56CC7"/>
    <w:rsid w:val="00B570E2"/>
    <w:rsid w:val="00B574C6"/>
    <w:rsid w:val="00B575B5"/>
    <w:rsid w:val="00B57DAA"/>
    <w:rsid w:val="00B57F92"/>
    <w:rsid w:val="00B6000E"/>
    <w:rsid w:val="00B601B2"/>
    <w:rsid w:val="00B6025A"/>
    <w:rsid w:val="00B602A8"/>
    <w:rsid w:val="00B60576"/>
    <w:rsid w:val="00B6083A"/>
    <w:rsid w:val="00B60D1D"/>
    <w:rsid w:val="00B60E4B"/>
    <w:rsid w:val="00B60E4D"/>
    <w:rsid w:val="00B6124C"/>
    <w:rsid w:val="00B613A4"/>
    <w:rsid w:val="00B61724"/>
    <w:rsid w:val="00B61735"/>
    <w:rsid w:val="00B61A1D"/>
    <w:rsid w:val="00B61A6C"/>
    <w:rsid w:val="00B61B79"/>
    <w:rsid w:val="00B61BAE"/>
    <w:rsid w:val="00B61DEB"/>
    <w:rsid w:val="00B62020"/>
    <w:rsid w:val="00B62116"/>
    <w:rsid w:val="00B6231E"/>
    <w:rsid w:val="00B62449"/>
    <w:rsid w:val="00B6257E"/>
    <w:rsid w:val="00B625E9"/>
    <w:rsid w:val="00B62608"/>
    <w:rsid w:val="00B62698"/>
    <w:rsid w:val="00B627CD"/>
    <w:rsid w:val="00B62B2F"/>
    <w:rsid w:val="00B62C19"/>
    <w:rsid w:val="00B62EFA"/>
    <w:rsid w:val="00B630A3"/>
    <w:rsid w:val="00B630F5"/>
    <w:rsid w:val="00B6313F"/>
    <w:rsid w:val="00B6328D"/>
    <w:rsid w:val="00B635C7"/>
    <w:rsid w:val="00B636CC"/>
    <w:rsid w:val="00B63B84"/>
    <w:rsid w:val="00B63DBE"/>
    <w:rsid w:val="00B6408C"/>
    <w:rsid w:val="00B6465B"/>
    <w:rsid w:val="00B6469D"/>
    <w:rsid w:val="00B648DC"/>
    <w:rsid w:val="00B64B3F"/>
    <w:rsid w:val="00B64BC4"/>
    <w:rsid w:val="00B64C42"/>
    <w:rsid w:val="00B64DF8"/>
    <w:rsid w:val="00B65225"/>
    <w:rsid w:val="00B65478"/>
    <w:rsid w:val="00B65651"/>
    <w:rsid w:val="00B659DE"/>
    <w:rsid w:val="00B65A24"/>
    <w:rsid w:val="00B65DCB"/>
    <w:rsid w:val="00B66565"/>
    <w:rsid w:val="00B66B0E"/>
    <w:rsid w:val="00B66FF0"/>
    <w:rsid w:val="00B671AE"/>
    <w:rsid w:val="00B67655"/>
    <w:rsid w:val="00B676D7"/>
    <w:rsid w:val="00B67D85"/>
    <w:rsid w:val="00B67E23"/>
    <w:rsid w:val="00B701AC"/>
    <w:rsid w:val="00B7042B"/>
    <w:rsid w:val="00B70480"/>
    <w:rsid w:val="00B7064D"/>
    <w:rsid w:val="00B7085B"/>
    <w:rsid w:val="00B70913"/>
    <w:rsid w:val="00B70ABD"/>
    <w:rsid w:val="00B70E3A"/>
    <w:rsid w:val="00B70E4C"/>
    <w:rsid w:val="00B70ECB"/>
    <w:rsid w:val="00B70F3B"/>
    <w:rsid w:val="00B7104B"/>
    <w:rsid w:val="00B71269"/>
    <w:rsid w:val="00B7149B"/>
    <w:rsid w:val="00B71506"/>
    <w:rsid w:val="00B71745"/>
    <w:rsid w:val="00B71AB0"/>
    <w:rsid w:val="00B71ADC"/>
    <w:rsid w:val="00B71B69"/>
    <w:rsid w:val="00B71B6A"/>
    <w:rsid w:val="00B71C0E"/>
    <w:rsid w:val="00B71D1E"/>
    <w:rsid w:val="00B7210C"/>
    <w:rsid w:val="00B722B4"/>
    <w:rsid w:val="00B727A4"/>
    <w:rsid w:val="00B72A6F"/>
    <w:rsid w:val="00B72E99"/>
    <w:rsid w:val="00B72FDC"/>
    <w:rsid w:val="00B73358"/>
    <w:rsid w:val="00B7391A"/>
    <w:rsid w:val="00B73FFD"/>
    <w:rsid w:val="00B74017"/>
    <w:rsid w:val="00B74195"/>
    <w:rsid w:val="00B743EB"/>
    <w:rsid w:val="00B744C2"/>
    <w:rsid w:val="00B74761"/>
    <w:rsid w:val="00B748D1"/>
    <w:rsid w:val="00B74B08"/>
    <w:rsid w:val="00B74C36"/>
    <w:rsid w:val="00B74CED"/>
    <w:rsid w:val="00B74EC5"/>
    <w:rsid w:val="00B75357"/>
    <w:rsid w:val="00B755EB"/>
    <w:rsid w:val="00B75721"/>
    <w:rsid w:val="00B758DA"/>
    <w:rsid w:val="00B75A16"/>
    <w:rsid w:val="00B75C0F"/>
    <w:rsid w:val="00B75D9C"/>
    <w:rsid w:val="00B75D9D"/>
    <w:rsid w:val="00B7607F"/>
    <w:rsid w:val="00B76098"/>
    <w:rsid w:val="00B76315"/>
    <w:rsid w:val="00B7681C"/>
    <w:rsid w:val="00B768AC"/>
    <w:rsid w:val="00B768D8"/>
    <w:rsid w:val="00B76A21"/>
    <w:rsid w:val="00B76A67"/>
    <w:rsid w:val="00B76AB6"/>
    <w:rsid w:val="00B76E80"/>
    <w:rsid w:val="00B770EE"/>
    <w:rsid w:val="00B77108"/>
    <w:rsid w:val="00B7712E"/>
    <w:rsid w:val="00B7713F"/>
    <w:rsid w:val="00B7717F"/>
    <w:rsid w:val="00B7736A"/>
    <w:rsid w:val="00B774F4"/>
    <w:rsid w:val="00B77736"/>
    <w:rsid w:val="00B77A05"/>
    <w:rsid w:val="00B77BEF"/>
    <w:rsid w:val="00B802E3"/>
    <w:rsid w:val="00B8075E"/>
    <w:rsid w:val="00B80855"/>
    <w:rsid w:val="00B809A4"/>
    <w:rsid w:val="00B80BC9"/>
    <w:rsid w:val="00B80BD7"/>
    <w:rsid w:val="00B80D41"/>
    <w:rsid w:val="00B8100A"/>
    <w:rsid w:val="00B8113B"/>
    <w:rsid w:val="00B8115B"/>
    <w:rsid w:val="00B81192"/>
    <w:rsid w:val="00B813D7"/>
    <w:rsid w:val="00B817C5"/>
    <w:rsid w:val="00B81977"/>
    <w:rsid w:val="00B819B8"/>
    <w:rsid w:val="00B819E5"/>
    <w:rsid w:val="00B81BE7"/>
    <w:rsid w:val="00B82047"/>
    <w:rsid w:val="00B8224A"/>
    <w:rsid w:val="00B82286"/>
    <w:rsid w:val="00B8297C"/>
    <w:rsid w:val="00B82A54"/>
    <w:rsid w:val="00B82C85"/>
    <w:rsid w:val="00B82CF0"/>
    <w:rsid w:val="00B82FBF"/>
    <w:rsid w:val="00B8308A"/>
    <w:rsid w:val="00B8319B"/>
    <w:rsid w:val="00B83245"/>
    <w:rsid w:val="00B83312"/>
    <w:rsid w:val="00B83499"/>
    <w:rsid w:val="00B834FA"/>
    <w:rsid w:val="00B83529"/>
    <w:rsid w:val="00B83D21"/>
    <w:rsid w:val="00B84047"/>
    <w:rsid w:val="00B840EB"/>
    <w:rsid w:val="00B84169"/>
    <w:rsid w:val="00B8428B"/>
    <w:rsid w:val="00B84668"/>
    <w:rsid w:val="00B84A0E"/>
    <w:rsid w:val="00B84A8B"/>
    <w:rsid w:val="00B84B0D"/>
    <w:rsid w:val="00B84BD2"/>
    <w:rsid w:val="00B84DEA"/>
    <w:rsid w:val="00B84F37"/>
    <w:rsid w:val="00B84F9A"/>
    <w:rsid w:val="00B85031"/>
    <w:rsid w:val="00B85060"/>
    <w:rsid w:val="00B850BD"/>
    <w:rsid w:val="00B852E7"/>
    <w:rsid w:val="00B85BA1"/>
    <w:rsid w:val="00B85E8F"/>
    <w:rsid w:val="00B86093"/>
    <w:rsid w:val="00B86504"/>
    <w:rsid w:val="00B86735"/>
    <w:rsid w:val="00B86815"/>
    <w:rsid w:val="00B86CA7"/>
    <w:rsid w:val="00B86D9D"/>
    <w:rsid w:val="00B86EDD"/>
    <w:rsid w:val="00B86EDE"/>
    <w:rsid w:val="00B87169"/>
    <w:rsid w:val="00B875DC"/>
    <w:rsid w:val="00B87F3B"/>
    <w:rsid w:val="00B90072"/>
    <w:rsid w:val="00B900BB"/>
    <w:rsid w:val="00B90451"/>
    <w:rsid w:val="00B905D2"/>
    <w:rsid w:val="00B90C4B"/>
    <w:rsid w:val="00B9167A"/>
    <w:rsid w:val="00B917DE"/>
    <w:rsid w:val="00B918D9"/>
    <w:rsid w:val="00B91967"/>
    <w:rsid w:val="00B91A1B"/>
    <w:rsid w:val="00B91AB3"/>
    <w:rsid w:val="00B91BC5"/>
    <w:rsid w:val="00B91BCF"/>
    <w:rsid w:val="00B9263B"/>
    <w:rsid w:val="00B92A3F"/>
    <w:rsid w:val="00B92EB6"/>
    <w:rsid w:val="00B92F95"/>
    <w:rsid w:val="00B9389C"/>
    <w:rsid w:val="00B93C3F"/>
    <w:rsid w:val="00B93C7A"/>
    <w:rsid w:val="00B93DA1"/>
    <w:rsid w:val="00B93F77"/>
    <w:rsid w:val="00B94015"/>
    <w:rsid w:val="00B94111"/>
    <w:rsid w:val="00B9412E"/>
    <w:rsid w:val="00B94330"/>
    <w:rsid w:val="00B94704"/>
    <w:rsid w:val="00B94755"/>
    <w:rsid w:val="00B9485F"/>
    <w:rsid w:val="00B9486C"/>
    <w:rsid w:val="00B94B82"/>
    <w:rsid w:val="00B94C8C"/>
    <w:rsid w:val="00B94D4B"/>
    <w:rsid w:val="00B950CC"/>
    <w:rsid w:val="00B951D1"/>
    <w:rsid w:val="00B953A4"/>
    <w:rsid w:val="00B95722"/>
    <w:rsid w:val="00B9579E"/>
    <w:rsid w:val="00B95B24"/>
    <w:rsid w:val="00B95D82"/>
    <w:rsid w:val="00B95DC3"/>
    <w:rsid w:val="00B961E0"/>
    <w:rsid w:val="00B961FC"/>
    <w:rsid w:val="00B9670B"/>
    <w:rsid w:val="00B967D1"/>
    <w:rsid w:val="00B96C17"/>
    <w:rsid w:val="00B96C9B"/>
    <w:rsid w:val="00B96EFF"/>
    <w:rsid w:val="00B96FF5"/>
    <w:rsid w:val="00B97350"/>
    <w:rsid w:val="00B9775B"/>
    <w:rsid w:val="00B97BB9"/>
    <w:rsid w:val="00BA03ED"/>
    <w:rsid w:val="00BA03F0"/>
    <w:rsid w:val="00BA0546"/>
    <w:rsid w:val="00BA0624"/>
    <w:rsid w:val="00BA08FD"/>
    <w:rsid w:val="00BA0B8A"/>
    <w:rsid w:val="00BA0C27"/>
    <w:rsid w:val="00BA0DC7"/>
    <w:rsid w:val="00BA11D0"/>
    <w:rsid w:val="00BA1487"/>
    <w:rsid w:val="00BA15C3"/>
    <w:rsid w:val="00BA163D"/>
    <w:rsid w:val="00BA1658"/>
    <w:rsid w:val="00BA1DDA"/>
    <w:rsid w:val="00BA1F68"/>
    <w:rsid w:val="00BA2711"/>
    <w:rsid w:val="00BA2729"/>
    <w:rsid w:val="00BA272F"/>
    <w:rsid w:val="00BA274B"/>
    <w:rsid w:val="00BA2C75"/>
    <w:rsid w:val="00BA32C9"/>
    <w:rsid w:val="00BA3863"/>
    <w:rsid w:val="00BA3A96"/>
    <w:rsid w:val="00BA3A99"/>
    <w:rsid w:val="00BA3CD2"/>
    <w:rsid w:val="00BA3D9E"/>
    <w:rsid w:val="00BA3DA1"/>
    <w:rsid w:val="00BA3F8C"/>
    <w:rsid w:val="00BA433A"/>
    <w:rsid w:val="00BA44EC"/>
    <w:rsid w:val="00BA4527"/>
    <w:rsid w:val="00BA4B19"/>
    <w:rsid w:val="00BA4D8E"/>
    <w:rsid w:val="00BA5346"/>
    <w:rsid w:val="00BA58EE"/>
    <w:rsid w:val="00BA5C3B"/>
    <w:rsid w:val="00BA5C91"/>
    <w:rsid w:val="00BA5CE7"/>
    <w:rsid w:val="00BA5D31"/>
    <w:rsid w:val="00BA5DF6"/>
    <w:rsid w:val="00BA5F41"/>
    <w:rsid w:val="00BA5FC6"/>
    <w:rsid w:val="00BA618B"/>
    <w:rsid w:val="00BA62BC"/>
    <w:rsid w:val="00BA62F8"/>
    <w:rsid w:val="00BA6546"/>
    <w:rsid w:val="00BA6869"/>
    <w:rsid w:val="00BA69FE"/>
    <w:rsid w:val="00BA6AB9"/>
    <w:rsid w:val="00BA7262"/>
    <w:rsid w:val="00BA74E1"/>
    <w:rsid w:val="00BA752A"/>
    <w:rsid w:val="00BA765A"/>
    <w:rsid w:val="00BA777B"/>
    <w:rsid w:val="00BA7A03"/>
    <w:rsid w:val="00BA7B54"/>
    <w:rsid w:val="00BA7BC3"/>
    <w:rsid w:val="00BA7D54"/>
    <w:rsid w:val="00BA7E1E"/>
    <w:rsid w:val="00BA7E27"/>
    <w:rsid w:val="00BA7E30"/>
    <w:rsid w:val="00BA7E73"/>
    <w:rsid w:val="00BA7ED3"/>
    <w:rsid w:val="00BB0003"/>
    <w:rsid w:val="00BB0007"/>
    <w:rsid w:val="00BB00D7"/>
    <w:rsid w:val="00BB01F2"/>
    <w:rsid w:val="00BB05C0"/>
    <w:rsid w:val="00BB05CB"/>
    <w:rsid w:val="00BB09F2"/>
    <w:rsid w:val="00BB0B0A"/>
    <w:rsid w:val="00BB0BE9"/>
    <w:rsid w:val="00BB0C6D"/>
    <w:rsid w:val="00BB0DCF"/>
    <w:rsid w:val="00BB109E"/>
    <w:rsid w:val="00BB1269"/>
    <w:rsid w:val="00BB1751"/>
    <w:rsid w:val="00BB1955"/>
    <w:rsid w:val="00BB1CB7"/>
    <w:rsid w:val="00BB29FB"/>
    <w:rsid w:val="00BB2B05"/>
    <w:rsid w:val="00BB2BCC"/>
    <w:rsid w:val="00BB2CC7"/>
    <w:rsid w:val="00BB2CE9"/>
    <w:rsid w:val="00BB2E61"/>
    <w:rsid w:val="00BB34FD"/>
    <w:rsid w:val="00BB35F1"/>
    <w:rsid w:val="00BB3657"/>
    <w:rsid w:val="00BB3787"/>
    <w:rsid w:val="00BB37FD"/>
    <w:rsid w:val="00BB3931"/>
    <w:rsid w:val="00BB3BC3"/>
    <w:rsid w:val="00BB3CE8"/>
    <w:rsid w:val="00BB3D62"/>
    <w:rsid w:val="00BB42C9"/>
    <w:rsid w:val="00BB4623"/>
    <w:rsid w:val="00BB466F"/>
    <w:rsid w:val="00BB469A"/>
    <w:rsid w:val="00BB4E52"/>
    <w:rsid w:val="00BB4EEA"/>
    <w:rsid w:val="00BB4FB1"/>
    <w:rsid w:val="00BB547B"/>
    <w:rsid w:val="00BB561A"/>
    <w:rsid w:val="00BB5998"/>
    <w:rsid w:val="00BB5AFE"/>
    <w:rsid w:val="00BB6387"/>
    <w:rsid w:val="00BB6569"/>
    <w:rsid w:val="00BB6734"/>
    <w:rsid w:val="00BB6794"/>
    <w:rsid w:val="00BB6971"/>
    <w:rsid w:val="00BB6BF8"/>
    <w:rsid w:val="00BB6D5B"/>
    <w:rsid w:val="00BB6ED0"/>
    <w:rsid w:val="00BB702A"/>
    <w:rsid w:val="00BB731B"/>
    <w:rsid w:val="00BB7435"/>
    <w:rsid w:val="00BB75DC"/>
    <w:rsid w:val="00BB763F"/>
    <w:rsid w:val="00BB76E2"/>
    <w:rsid w:val="00BB7721"/>
    <w:rsid w:val="00BB7A67"/>
    <w:rsid w:val="00BB7C45"/>
    <w:rsid w:val="00BB7FCE"/>
    <w:rsid w:val="00BC01B4"/>
    <w:rsid w:val="00BC0411"/>
    <w:rsid w:val="00BC0475"/>
    <w:rsid w:val="00BC05AC"/>
    <w:rsid w:val="00BC05D3"/>
    <w:rsid w:val="00BC05ED"/>
    <w:rsid w:val="00BC0721"/>
    <w:rsid w:val="00BC080E"/>
    <w:rsid w:val="00BC0840"/>
    <w:rsid w:val="00BC0938"/>
    <w:rsid w:val="00BC0A6D"/>
    <w:rsid w:val="00BC0AC1"/>
    <w:rsid w:val="00BC11C9"/>
    <w:rsid w:val="00BC14CB"/>
    <w:rsid w:val="00BC1846"/>
    <w:rsid w:val="00BC18CB"/>
    <w:rsid w:val="00BC1A0C"/>
    <w:rsid w:val="00BC1CEB"/>
    <w:rsid w:val="00BC1D46"/>
    <w:rsid w:val="00BC1DB1"/>
    <w:rsid w:val="00BC1DF7"/>
    <w:rsid w:val="00BC1E3E"/>
    <w:rsid w:val="00BC203C"/>
    <w:rsid w:val="00BC2071"/>
    <w:rsid w:val="00BC217C"/>
    <w:rsid w:val="00BC21F4"/>
    <w:rsid w:val="00BC24AD"/>
    <w:rsid w:val="00BC278C"/>
    <w:rsid w:val="00BC2C5E"/>
    <w:rsid w:val="00BC31FD"/>
    <w:rsid w:val="00BC326E"/>
    <w:rsid w:val="00BC3376"/>
    <w:rsid w:val="00BC3584"/>
    <w:rsid w:val="00BC397A"/>
    <w:rsid w:val="00BC3E96"/>
    <w:rsid w:val="00BC4140"/>
    <w:rsid w:val="00BC422B"/>
    <w:rsid w:val="00BC43E6"/>
    <w:rsid w:val="00BC4643"/>
    <w:rsid w:val="00BC473A"/>
    <w:rsid w:val="00BC4818"/>
    <w:rsid w:val="00BC48F5"/>
    <w:rsid w:val="00BC4D2C"/>
    <w:rsid w:val="00BC4DB1"/>
    <w:rsid w:val="00BC4DDF"/>
    <w:rsid w:val="00BC4E30"/>
    <w:rsid w:val="00BC535C"/>
    <w:rsid w:val="00BC56D7"/>
    <w:rsid w:val="00BC59F8"/>
    <w:rsid w:val="00BC5A2A"/>
    <w:rsid w:val="00BC5E75"/>
    <w:rsid w:val="00BC61B4"/>
    <w:rsid w:val="00BC6710"/>
    <w:rsid w:val="00BC676E"/>
    <w:rsid w:val="00BC6E21"/>
    <w:rsid w:val="00BC7741"/>
    <w:rsid w:val="00BC7A72"/>
    <w:rsid w:val="00BC7E4A"/>
    <w:rsid w:val="00BC7E90"/>
    <w:rsid w:val="00BC7F11"/>
    <w:rsid w:val="00BD0423"/>
    <w:rsid w:val="00BD046D"/>
    <w:rsid w:val="00BD05F1"/>
    <w:rsid w:val="00BD0884"/>
    <w:rsid w:val="00BD0A52"/>
    <w:rsid w:val="00BD0A9D"/>
    <w:rsid w:val="00BD0B08"/>
    <w:rsid w:val="00BD0C0B"/>
    <w:rsid w:val="00BD0F5A"/>
    <w:rsid w:val="00BD0FE0"/>
    <w:rsid w:val="00BD1084"/>
    <w:rsid w:val="00BD1211"/>
    <w:rsid w:val="00BD1467"/>
    <w:rsid w:val="00BD1831"/>
    <w:rsid w:val="00BD1A23"/>
    <w:rsid w:val="00BD1BBC"/>
    <w:rsid w:val="00BD1E74"/>
    <w:rsid w:val="00BD1F24"/>
    <w:rsid w:val="00BD2151"/>
    <w:rsid w:val="00BD25A1"/>
    <w:rsid w:val="00BD276A"/>
    <w:rsid w:val="00BD27B1"/>
    <w:rsid w:val="00BD29DD"/>
    <w:rsid w:val="00BD2C92"/>
    <w:rsid w:val="00BD2DFD"/>
    <w:rsid w:val="00BD2E8C"/>
    <w:rsid w:val="00BD3110"/>
    <w:rsid w:val="00BD31B3"/>
    <w:rsid w:val="00BD38E5"/>
    <w:rsid w:val="00BD404A"/>
    <w:rsid w:val="00BD4569"/>
    <w:rsid w:val="00BD45E3"/>
    <w:rsid w:val="00BD467D"/>
    <w:rsid w:val="00BD47F5"/>
    <w:rsid w:val="00BD4847"/>
    <w:rsid w:val="00BD4AF6"/>
    <w:rsid w:val="00BD4B37"/>
    <w:rsid w:val="00BD4B41"/>
    <w:rsid w:val="00BD4D51"/>
    <w:rsid w:val="00BD4EC4"/>
    <w:rsid w:val="00BD50F2"/>
    <w:rsid w:val="00BD523B"/>
    <w:rsid w:val="00BD5387"/>
    <w:rsid w:val="00BD539B"/>
    <w:rsid w:val="00BD5876"/>
    <w:rsid w:val="00BD5939"/>
    <w:rsid w:val="00BD599C"/>
    <w:rsid w:val="00BD5B79"/>
    <w:rsid w:val="00BD5BC8"/>
    <w:rsid w:val="00BD5CCA"/>
    <w:rsid w:val="00BD5D57"/>
    <w:rsid w:val="00BD5D66"/>
    <w:rsid w:val="00BD5F63"/>
    <w:rsid w:val="00BD5FED"/>
    <w:rsid w:val="00BD61E5"/>
    <w:rsid w:val="00BD623D"/>
    <w:rsid w:val="00BD6512"/>
    <w:rsid w:val="00BD6655"/>
    <w:rsid w:val="00BD66E3"/>
    <w:rsid w:val="00BD67DD"/>
    <w:rsid w:val="00BD6AED"/>
    <w:rsid w:val="00BD7072"/>
    <w:rsid w:val="00BD709F"/>
    <w:rsid w:val="00BD72C3"/>
    <w:rsid w:val="00BD7607"/>
    <w:rsid w:val="00BD7963"/>
    <w:rsid w:val="00BD7C1F"/>
    <w:rsid w:val="00BD7D07"/>
    <w:rsid w:val="00BD7FA9"/>
    <w:rsid w:val="00BE08A3"/>
    <w:rsid w:val="00BE09C0"/>
    <w:rsid w:val="00BE0A69"/>
    <w:rsid w:val="00BE0A9E"/>
    <w:rsid w:val="00BE0C59"/>
    <w:rsid w:val="00BE0C9D"/>
    <w:rsid w:val="00BE0E51"/>
    <w:rsid w:val="00BE113B"/>
    <w:rsid w:val="00BE127D"/>
    <w:rsid w:val="00BE144F"/>
    <w:rsid w:val="00BE1536"/>
    <w:rsid w:val="00BE18E3"/>
    <w:rsid w:val="00BE1CFB"/>
    <w:rsid w:val="00BE21ED"/>
    <w:rsid w:val="00BE2528"/>
    <w:rsid w:val="00BE275C"/>
    <w:rsid w:val="00BE2B6E"/>
    <w:rsid w:val="00BE2DC4"/>
    <w:rsid w:val="00BE2EF2"/>
    <w:rsid w:val="00BE31BB"/>
    <w:rsid w:val="00BE3213"/>
    <w:rsid w:val="00BE32E1"/>
    <w:rsid w:val="00BE34F9"/>
    <w:rsid w:val="00BE3511"/>
    <w:rsid w:val="00BE3729"/>
    <w:rsid w:val="00BE3844"/>
    <w:rsid w:val="00BE3A50"/>
    <w:rsid w:val="00BE3F5E"/>
    <w:rsid w:val="00BE4109"/>
    <w:rsid w:val="00BE4335"/>
    <w:rsid w:val="00BE44BF"/>
    <w:rsid w:val="00BE44DD"/>
    <w:rsid w:val="00BE46C1"/>
    <w:rsid w:val="00BE474D"/>
    <w:rsid w:val="00BE47FE"/>
    <w:rsid w:val="00BE491F"/>
    <w:rsid w:val="00BE4921"/>
    <w:rsid w:val="00BE4AFC"/>
    <w:rsid w:val="00BE4BAA"/>
    <w:rsid w:val="00BE4DB2"/>
    <w:rsid w:val="00BE4DDD"/>
    <w:rsid w:val="00BE5327"/>
    <w:rsid w:val="00BE5602"/>
    <w:rsid w:val="00BE58ED"/>
    <w:rsid w:val="00BE5A3E"/>
    <w:rsid w:val="00BE5E2D"/>
    <w:rsid w:val="00BE6291"/>
    <w:rsid w:val="00BE666D"/>
    <w:rsid w:val="00BE6B28"/>
    <w:rsid w:val="00BE7160"/>
    <w:rsid w:val="00BE718E"/>
    <w:rsid w:val="00BE719A"/>
    <w:rsid w:val="00BE734C"/>
    <w:rsid w:val="00BE7364"/>
    <w:rsid w:val="00BE738B"/>
    <w:rsid w:val="00BE7423"/>
    <w:rsid w:val="00BE7687"/>
    <w:rsid w:val="00BE77CB"/>
    <w:rsid w:val="00BE7C9B"/>
    <w:rsid w:val="00BE7F68"/>
    <w:rsid w:val="00BF0015"/>
    <w:rsid w:val="00BF0213"/>
    <w:rsid w:val="00BF0324"/>
    <w:rsid w:val="00BF0834"/>
    <w:rsid w:val="00BF0C6C"/>
    <w:rsid w:val="00BF0F5D"/>
    <w:rsid w:val="00BF11F3"/>
    <w:rsid w:val="00BF15C0"/>
    <w:rsid w:val="00BF16E9"/>
    <w:rsid w:val="00BF18FB"/>
    <w:rsid w:val="00BF19BF"/>
    <w:rsid w:val="00BF1C48"/>
    <w:rsid w:val="00BF2A86"/>
    <w:rsid w:val="00BF2CBC"/>
    <w:rsid w:val="00BF2CDF"/>
    <w:rsid w:val="00BF2D66"/>
    <w:rsid w:val="00BF2E81"/>
    <w:rsid w:val="00BF2F60"/>
    <w:rsid w:val="00BF304B"/>
    <w:rsid w:val="00BF33D7"/>
    <w:rsid w:val="00BF3863"/>
    <w:rsid w:val="00BF3EA1"/>
    <w:rsid w:val="00BF407A"/>
    <w:rsid w:val="00BF419C"/>
    <w:rsid w:val="00BF4496"/>
    <w:rsid w:val="00BF44FE"/>
    <w:rsid w:val="00BF4531"/>
    <w:rsid w:val="00BF45A2"/>
    <w:rsid w:val="00BF55AB"/>
    <w:rsid w:val="00BF5A70"/>
    <w:rsid w:val="00BF60A0"/>
    <w:rsid w:val="00BF6128"/>
    <w:rsid w:val="00BF65EB"/>
    <w:rsid w:val="00BF66E3"/>
    <w:rsid w:val="00BF6730"/>
    <w:rsid w:val="00BF6987"/>
    <w:rsid w:val="00BF6AC5"/>
    <w:rsid w:val="00BF6B76"/>
    <w:rsid w:val="00BF6E0E"/>
    <w:rsid w:val="00BF726B"/>
    <w:rsid w:val="00BF728F"/>
    <w:rsid w:val="00BF7322"/>
    <w:rsid w:val="00C001DE"/>
    <w:rsid w:val="00C0022C"/>
    <w:rsid w:val="00C00287"/>
    <w:rsid w:val="00C004C2"/>
    <w:rsid w:val="00C006B9"/>
    <w:rsid w:val="00C006ED"/>
    <w:rsid w:val="00C009C9"/>
    <w:rsid w:val="00C00B59"/>
    <w:rsid w:val="00C00E52"/>
    <w:rsid w:val="00C01123"/>
    <w:rsid w:val="00C01488"/>
    <w:rsid w:val="00C014BC"/>
    <w:rsid w:val="00C014F4"/>
    <w:rsid w:val="00C0157F"/>
    <w:rsid w:val="00C01716"/>
    <w:rsid w:val="00C01838"/>
    <w:rsid w:val="00C019BB"/>
    <w:rsid w:val="00C01AE0"/>
    <w:rsid w:val="00C02008"/>
    <w:rsid w:val="00C02084"/>
    <w:rsid w:val="00C0213C"/>
    <w:rsid w:val="00C02178"/>
    <w:rsid w:val="00C02560"/>
    <w:rsid w:val="00C02936"/>
    <w:rsid w:val="00C0295A"/>
    <w:rsid w:val="00C02EC5"/>
    <w:rsid w:val="00C03016"/>
    <w:rsid w:val="00C0301A"/>
    <w:rsid w:val="00C034D1"/>
    <w:rsid w:val="00C0364A"/>
    <w:rsid w:val="00C03A34"/>
    <w:rsid w:val="00C03C95"/>
    <w:rsid w:val="00C04139"/>
    <w:rsid w:val="00C042D4"/>
    <w:rsid w:val="00C04316"/>
    <w:rsid w:val="00C04460"/>
    <w:rsid w:val="00C04590"/>
    <w:rsid w:val="00C0460F"/>
    <w:rsid w:val="00C04758"/>
    <w:rsid w:val="00C04840"/>
    <w:rsid w:val="00C048CE"/>
    <w:rsid w:val="00C04B1C"/>
    <w:rsid w:val="00C04F38"/>
    <w:rsid w:val="00C04FAF"/>
    <w:rsid w:val="00C04FEE"/>
    <w:rsid w:val="00C0501A"/>
    <w:rsid w:val="00C05266"/>
    <w:rsid w:val="00C05268"/>
    <w:rsid w:val="00C0530B"/>
    <w:rsid w:val="00C053CE"/>
    <w:rsid w:val="00C053D2"/>
    <w:rsid w:val="00C054DA"/>
    <w:rsid w:val="00C058BE"/>
    <w:rsid w:val="00C05A1F"/>
    <w:rsid w:val="00C05A3F"/>
    <w:rsid w:val="00C05D45"/>
    <w:rsid w:val="00C0628E"/>
    <w:rsid w:val="00C063CC"/>
    <w:rsid w:val="00C0647F"/>
    <w:rsid w:val="00C06A94"/>
    <w:rsid w:val="00C06B94"/>
    <w:rsid w:val="00C06E2C"/>
    <w:rsid w:val="00C06E48"/>
    <w:rsid w:val="00C07021"/>
    <w:rsid w:val="00C07066"/>
    <w:rsid w:val="00C070B2"/>
    <w:rsid w:val="00C07406"/>
    <w:rsid w:val="00C076A2"/>
    <w:rsid w:val="00C103E5"/>
    <w:rsid w:val="00C10663"/>
    <w:rsid w:val="00C1088B"/>
    <w:rsid w:val="00C113A2"/>
    <w:rsid w:val="00C11524"/>
    <w:rsid w:val="00C11A88"/>
    <w:rsid w:val="00C11B54"/>
    <w:rsid w:val="00C11BB9"/>
    <w:rsid w:val="00C11F6D"/>
    <w:rsid w:val="00C12283"/>
    <w:rsid w:val="00C122B3"/>
    <w:rsid w:val="00C123E9"/>
    <w:rsid w:val="00C12581"/>
    <w:rsid w:val="00C12608"/>
    <w:rsid w:val="00C1291C"/>
    <w:rsid w:val="00C12A76"/>
    <w:rsid w:val="00C12B1E"/>
    <w:rsid w:val="00C12B78"/>
    <w:rsid w:val="00C12C48"/>
    <w:rsid w:val="00C12DFC"/>
    <w:rsid w:val="00C12E5B"/>
    <w:rsid w:val="00C12EBC"/>
    <w:rsid w:val="00C12F78"/>
    <w:rsid w:val="00C131A1"/>
    <w:rsid w:val="00C13386"/>
    <w:rsid w:val="00C1356A"/>
    <w:rsid w:val="00C1372F"/>
    <w:rsid w:val="00C13A85"/>
    <w:rsid w:val="00C13BB4"/>
    <w:rsid w:val="00C13D8F"/>
    <w:rsid w:val="00C13EA5"/>
    <w:rsid w:val="00C140F0"/>
    <w:rsid w:val="00C140F6"/>
    <w:rsid w:val="00C14183"/>
    <w:rsid w:val="00C14509"/>
    <w:rsid w:val="00C149A6"/>
    <w:rsid w:val="00C149A8"/>
    <w:rsid w:val="00C149D2"/>
    <w:rsid w:val="00C14AFE"/>
    <w:rsid w:val="00C14E65"/>
    <w:rsid w:val="00C14EFB"/>
    <w:rsid w:val="00C14F12"/>
    <w:rsid w:val="00C152F5"/>
    <w:rsid w:val="00C15329"/>
    <w:rsid w:val="00C15506"/>
    <w:rsid w:val="00C156DD"/>
    <w:rsid w:val="00C15CE7"/>
    <w:rsid w:val="00C15F87"/>
    <w:rsid w:val="00C1609D"/>
    <w:rsid w:val="00C162AF"/>
    <w:rsid w:val="00C16474"/>
    <w:rsid w:val="00C16695"/>
    <w:rsid w:val="00C167C4"/>
    <w:rsid w:val="00C16827"/>
    <w:rsid w:val="00C16B0B"/>
    <w:rsid w:val="00C16CBA"/>
    <w:rsid w:val="00C16EAE"/>
    <w:rsid w:val="00C17050"/>
    <w:rsid w:val="00C170AB"/>
    <w:rsid w:val="00C1739E"/>
    <w:rsid w:val="00C17957"/>
    <w:rsid w:val="00C17A3A"/>
    <w:rsid w:val="00C17F4B"/>
    <w:rsid w:val="00C17F9C"/>
    <w:rsid w:val="00C20123"/>
    <w:rsid w:val="00C20555"/>
    <w:rsid w:val="00C2059E"/>
    <w:rsid w:val="00C20759"/>
    <w:rsid w:val="00C20874"/>
    <w:rsid w:val="00C20943"/>
    <w:rsid w:val="00C20DA6"/>
    <w:rsid w:val="00C20E14"/>
    <w:rsid w:val="00C2108F"/>
    <w:rsid w:val="00C21253"/>
    <w:rsid w:val="00C212A5"/>
    <w:rsid w:val="00C212B9"/>
    <w:rsid w:val="00C214D3"/>
    <w:rsid w:val="00C21585"/>
    <w:rsid w:val="00C21749"/>
    <w:rsid w:val="00C2174A"/>
    <w:rsid w:val="00C2176D"/>
    <w:rsid w:val="00C2182C"/>
    <w:rsid w:val="00C21845"/>
    <w:rsid w:val="00C21A26"/>
    <w:rsid w:val="00C21A74"/>
    <w:rsid w:val="00C21B15"/>
    <w:rsid w:val="00C22093"/>
    <w:rsid w:val="00C220C3"/>
    <w:rsid w:val="00C2223E"/>
    <w:rsid w:val="00C2226F"/>
    <w:rsid w:val="00C2260A"/>
    <w:rsid w:val="00C22889"/>
    <w:rsid w:val="00C22A87"/>
    <w:rsid w:val="00C22B18"/>
    <w:rsid w:val="00C22F59"/>
    <w:rsid w:val="00C2300E"/>
    <w:rsid w:val="00C23156"/>
    <w:rsid w:val="00C23262"/>
    <w:rsid w:val="00C233FB"/>
    <w:rsid w:val="00C2347F"/>
    <w:rsid w:val="00C23789"/>
    <w:rsid w:val="00C23E05"/>
    <w:rsid w:val="00C23E1E"/>
    <w:rsid w:val="00C2403F"/>
    <w:rsid w:val="00C241B9"/>
    <w:rsid w:val="00C247DE"/>
    <w:rsid w:val="00C2486F"/>
    <w:rsid w:val="00C2497F"/>
    <w:rsid w:val="00C24E84"/>
    <w:rsid w:val="00C24FB7"/>
    <w:rsid w:val="00C250B2"/>
    <w:rsid w:val="00C25293"/>
    <w:rsid w:val="00C25512"/>
    <w:rsid w:val="00C2575A"/>
    <w:rsid w:val="00C25B14"/>
    <w:rsid w:val="00C25E6E"/>
    <w:rsid w:val="00C25F20"/>
    <w:rsid w:val="00C25F62"/>
    <w:rsid w:val="00C25FE9"/>
    <w:rsid w:val="00C26297"/>
    <w:rsid w:val="00C26330"/>
    <w:rsid w:val="00C26508"/>
    <w:rsid w:val="00C26684"/>
    <w:rsid w:val="00C267E3"/>
    <w:rsid w:val="00C26809"/>
    <w:rsid w:val="00C26CC9"/>
    <w:rsid w:val="00C270CB"/>
    <w:rsid w:val="00C27897"/>
    <w:rsid w:val="00C27D90"/>
    <w:rsid w:val="00C30295"/>
    <w:rsid w:val="00C303E7"/>
    <w:rsid w:val="00C30655"/>
    <w:rsid w:val="00C30746"/>
    <w:rsid w:val="00C3087D"/>
    <w:rsid w:val="00C30A0C"/>
    <w:rsid w:val="00C30A8F"/>
    <w:rsid w:val="00C30C28"/>
    <w:rsid w:val="00C30C2E"/>
    <w:rsid w:val="00C30ED9"/>
    <w:rsid w:val="00C310A3"/>
    <w:rsid w:val="00C310C3"/>
    <w:rsid w:val="00C3113D"/>
    <w:rsid w:val="00C31BDB"/>
    <w:rsid w:val="00C31C5C"/>
    <w:rsid w:val="00C31FEC"/>
    <w:rsid w:val="00C32228"/>
    <w:rsid w:val="00C32705"/>
    <w:rsid w:val="00C328DD"/>
    <w:rsid w:val="00C32B74"/>
    <w:rsid w:val="00C32B95"/>
    <w:rsid w:val="00C32C94"/>
    <w:rsid w:val="00C32FB9"/>
    <w:rsid w:val="00C330AF"/>
    <w:rsid w:val="00C332A4"/>
    <w:rsid w:val="00C332C5"/>
    <w:rsid w:val="00C332E0"/>
    <w:rsid w:val="00C335E0"/>
    <w:rsid w:val="00C336F5"/>
    <w:rsid w:val="00C34102"/>
    <w:rsid w:val="00C34400"/>
    <w:rsid w:val="00C344B6"/>
    <w:rsid w:val="00C346A8"/>
    <w:rsid w:val="00C3478F"/>
    <w:rsid w:val="00C34799"/>
    <w:rsid w:val="00C34C30"/>
    <w:rsid w:val="00C356E2"/>
    <w:rsid w:val="00C3588C"/>
    <w:rsid w:val="00C35C5B"/>
    <w:rsid w:val="00C35CFD"/>
    <w:rsid w:val="00C35D41"/>
    <w:rsid w:val="00C36067"/>
    <w:rsid w:val="00C3612C"/>
    <w:rsid w:val="00C3617E"/>
    <w:rsid w:val="00C361B7"/>
    <w:rsid w:val="00C36575"/>
    <w:rsid w:val="00C367BC"/>
    <w:rsid w:val="00C36C42"/>
    <w:rsid w:val="00C37397"/>
    <w:rsid w:val="00C377D7"/>
    <w:rsid w:val="00C378CE"/>
    <w:rsid w:val="00C378D0"/>
    <w:rsid w:val="00C37D25"/>
    <w:rsid w:val="00C37E91"/>
    <w:rsid w:val="00C40044"/>
    <w:rsid w:val="00C40366"/>
    <w:rsid w:val="00C40450"/>
    <w:rsid w:val="00C404E7"/>
    <w:rsid w:val="00C405B1"/>
    <w:rsid w:val="00C4062A"/>
    <w:rsid w:val="00C409C5"/>
    <w:rsid w:val="00C40A64"/>
    <w:rsid w:val="00C40C24"/>
    <w:rsid w:val="00C40E3B"/>
    <w:rsid w:val="00C40EEB"/>
    <w:rsid w:val="00C41102"/>
    <w:rsid w:val="00C41197"/>
    <w:rsid w:val="00C412C0"/>
    <w:rsid w:val="00C4130C"/>
    <w:rsid w:val="00C41645"/>
    <w:rsid w:val="00C416AF"/>
    <w:rsid w:val="00C41821"/>
    <w:rsid w:val="00C418BA"/>
    <w:rsid w:val="00C41F4C"/>
    <w:rsid w:val="00C4210A"/>
    <w:rsid w:val="00C421D8"/>
    <w:rsid w:val="00C42290"/>
    <w:rsid w:val="00C422EF"/>
    <w:rsid w:val="00C42363"/>
    <w:rsid w:val="00C42440"/>
    <w:rsid w:val="00C425ED"/>
    <w:rsid w:val="00C429F8"/>
    <w:rsid w:val="00C42ADF"/>
    <w:rsid w:val="00C42BBE"/>
    <w:rsid w:val="00C42ED2"/>
    <w:rsid w:val="00C42FE0"/>
    <w:rsid w:val="00C438C7"/>
    <w:rsid w:val="00C43A11"/>
    <w:rsid w:val="00C43A42"/>
    <w:rsid w:val="00C43D40"/>
    <w:rsid w:val="00C440B7"/>
    <w:rsid w:val="00C440C3"/>
    <w:rsid w:val="00C44141"/>
    <w:rsid w:val="00C44189"/>
    <w:rsid w:val="00C443C7"/>
    <w:rsid w:val="00C448D4"/>
    <w:rsid w:val="00C44BCF"/>
    <w:rsid w:val="00C44F18"/>
    <w:rsid w:val="00C452CF"/>
    <w:rsid w:val="00C45349"/>
    <w:rsid w:val="00C45578"/>
    <w:rsid w:val="00C4559A"/>
    <w:rsid w:val="00C45679"/>
    <w:rsid w:val="00C4569C"/>
    <w:rsid w:val="00C45C3E"/>
    <w:rsid w:val="00C460B6"/>
    <w:rsid w:val="00C466BB"/>
    <w:rsid w:val="00C466CB"/>
    <w:rsid w:val="00C46743"/>
    <w:rsid w:val="00C4700E"/>
    <w:rsid w:val="00C47229"/>
    <w:rsid w:val="00C474B1"/>
    <w:rsid w:val="00C47817"/>
    <w:rsid w:val="00C47997"/>
    <w:rsid w:val="00C47A89"/>
    <w:rsid w:val="00C47F95"/>
    <w:rsid w:val="00C50045"/>
    <w:rsid w:val="00C501D0"/>
    <w:rsid w:val="00C502DA"/>
    <w:rsid w:val="00C504A1"/>
    <w:rsid w:val="00C506CD"/>
    <w:rsid w:val="00C507B3"/>
    <w:rsid w:val="00C50895"/>
    <w:rsid w:val="00C50A85"/>
    <w:rsid w:val="00C50B93"/>
    <w:rsid w:val="00C50BAB"/>
    <w:rsid w:val="00C50C12"/>
    <w:rsid w:val="00C50C91"/>
    <w:rsid w:val="00C50D75"/>
    <w:rsid w:val="00C50E22"/>
    <w:rsid w:val="00C50E2B"/>
    <w:rsid w:val="00C50F5C"/>
    <w:rsid w:val="00C5110A"/>
    <w:rsid w:val="00C51288"/>
    <w:rsid w:val="00C51591"/>
    <w:rsid w:val="00C51928"/>
    <w:rsid w:val="00C519E2"/>
    <w:rsid w:val="00C51EF3"/>
    <w:rsid w:val="00C520B0"/>
    <w:rsid w:val="00C520BD"/>
    <w:rsid w:val="00C52149"/>
    <w:rsid w:val="00C52421"/>
    <w:rsid w:val="00C52927"/>
    <w:rsid w:val="00C529A7"/>
    <w:rsid w:val="00C52BF5"/>
    <w:rsid w:val="00C52FB7"/>
    <w:rsid w:val="00C531D8"/>
    <w:rsid w:val="00C534D8"/>
    <w:rsid w:val="00C535A3"/>
    <w:rsid w:val="00C535AD"/>
    <w:rsid w:val="00C53775"/>
    <w:rsid w:val="00C537E5"/>
    <w:rsid w:val="00C53813"/>
    <w:rsid w:val="00C53A61"/>
    <w:rsid w:val="00C53E96"/>
    <w:rsid w:val="00C53F48"/>
    <w:rsid w:val="00C541D5"/>
    <w:rsid w:val="00C54219"/>
    <w:rsid w:val="00C545A5"/>
    <w:rsid w:val="00C54649"/>
    <w:rsid w:val="00C547AB"/>
    <w:rsid w:val="00C54D10"/>
    <w:rsid w:val="00C54DA0"/>
    <w:rsid w:val="00C54E6A"/>
    <w:rsid w:val="00C553BB"/>
    <w:rsid w:val="00C555B3"/>
    <w:rsid w:val="00C5582E"/>
    <w:rsid w:val="00C558E6"/>
    <w:rsid w:val="00C55A8F"/>
    <w:rsid w:val="00C55AEF"/>
    <w:rsid w:val="00C55B5A"/>
    <w:rsid w:val="00C55C72"/>
    <w:rsid w:val="00C55F03"/>
    <w:rsid w:val="00C55F78"/>
    <w:rsid w:val="00C56160"/>
    <w:rsid w:val="00C56321"/>
    <w:rsid w:val="00C565DD"/>
    <w:rsid w:val="00C56613"/>
    <w:rsid w:val="00C566C1"/>
    <w:rsid w:val="00C566F9"/>
    <w:rsid w:val="00C56743"/>
    <w:rsid w:val="00C56849"/>
    <w:rsid w:val="00C56895"/>
    <w:rsid w:val="00C56DEA"/>
    <w:rsid w:val="00C5705F"/>
    <w:rsid w:val="00C57090"/>
    <w:rsid w:val="00C57178"/>
    <w:rsid w:val="00C57686"/>
    <w:rsid w:val="00C57736"/>
    <w:rsid w:val="00C57795"/>
    <w:rsid w:val="00C57E10"/>
    <w:rsid w:val="00C57E76"/>
    <w:rsid w:val="00C600F4"/>
    <w:rsid w:val="00C60380"/>
    <w:rsid w:val="00C60396"/>
    <w:rsid w:val="00C603EA"/>
    <w:rsid w:val="00C60A44"/>
    <w:rsid w:val="00C60A56"/>
    <w:rsid w:val="00C60D21"/>
    <w:rsid w:val="00C60D61"/>
    <w:rsid w:val="00C61202"/>
    <w:rsid w:val="00C612BA"/>
    <w:rsid w:val="00C61340"/>
    <w:rsid w:val="00C61418"/>
    <w:rsid w:val="00C61430"/>
    <w:rsid w:val="00C61996"/>
    <w:rsid w:val="00C61BC7"/>
    <w:rsid w:val="00C61E76"/>
    <w:rsid w:val="00C61F39"/>
    <w:rsid w:val="00C62134"/>
    <w:rsid w:val="00C62343"/>
    <w:rsid w:val="00C6265F"/>
    <w:rsid w:val="00C627A5"/>
    <w:rsid w:val="00C629FC"/>
    <w:rsid w:val="00C633E5"/>
    <w:rsid w:val="00C63662"/>
    <w:rsid w:val="00C638C5"/>
    <w:rsid w:val="00C6398C"/>
    <w:rsid w:val="00C63D20"/>
    <w:rsid w:val="00C63D6C"/>
    <w:rsid w:val="00C63E51"/>
    <w:rsid w:val="00C63FAF"/>
    <w:rsid w:val="00C641D8"/>
    <w:rsid w:val="00C644A3"/>
    <w:rsid w:val="00C64763"/>
    <w:rsid w:val="00C64876"/>
    <w:rsid w:val="00C64E53"/>
    <w:rsid w:val="00C650CC"/>
    <w:rsid w:val="00C65468"/>
    <w:rsid w:val="00C658CB"/>
    <w:rsid w:val="00C65B54"/>
    <w:rsid w:val="00C65CB5"/>
    <w:rsid w:val="00C6607B"/>
    <w:rsid w:val="00C661E1"/>
    <w:rsid w:val="00C66204"/>
    <w:rsid w:val="00C66340"/>
    <w:rsid w:val="00C665A9"/>
    <w:rsid w:val="00C66758"/>
    <w:rsid w:val="00C66A3D"/>
    <w:rsid w:val="00C66C1D"/>
    <w:rsid w:val="00C66D1C"/>
    <w:rsid w:val="00C67927"/>
    <w:rsid w:val="00C679AB"/>
    <w:rsid w:val="00C67C30"/>
    <w:rsid w:val="00C70021"/>
    <w:rsid w:val="00C703C9"/>
    <w:rsid w:val="00C7086D"/>
    <w:rsid w:val="00C7088B"/>
    <w:rsid w:val="00C70967"/>
    <w:rsid w:val="00C7102E"/>
    <w:rsid w:val="00C71353"/>
    <w:rsid w:val="00C713B0"/>
    <w:rsid w:val="00C7148B"/>
    <w:rsid w:val="00C71676"/>
    <w:rsid w:val="00C717ED"/>
    <w:rsid w:val="00C7181E"/>
    <w:rsid w:val="00C718D3"/>
    <w:rsid w:val="00C71C02"/>
    <w:rsid w:val="00C71D47"/>
    <w:rsid w:val="00C71F2A"/>
    <w:rsid w:val="00C71FC8"/>
    <w:rsid w:val="00C72426"/>
    <w:rsid w:val="00C72723"/>
    <w:rsid w:val="00C72752"/>
    <w:rsid w:val="00C7284E"/>
    <w:rsid w:val="00C72990"/>
    <w:rsid w:val="00C72A7D"/>
    <w:rsid w:val="00C72B0C"/>
    <w:rsid w:val="00C72B96"/>
    <w:rsid w:val="00C72BB5"/>
    <w:rsid w:val="00C72EC4"/>
    <w:rsid w:val="00C72ECF"/>
    <w:rsid w:val="00C72FF9"/>
    <w:rsid w:val="00C7322F"/>
    <w:rsid w:val="00C733E3"/>
    <w:rsid w:val="00C73693"/>
    <w:rsid w:val="00C738C5"/>
    <w:rsid w:val="00C73A2C"/>
    <w:rsid w:val="00C73B98"/>
    <w:rsid w:val="00C73D30"/>
    <w:rsid w:val="00C73E08"/>
    <w:rsid w:val="00C74062"/>
    <w:rsid w:val="00C74217"/>
    <w:rsid w:val="00C7446F"/>
    <w:rsid w:val="00C74514"/>
    <w:rsid w:val="00C74598"/>
    <w:rsid w:val="00C74701"/>
    <w:rsid w:val="00C74738"/>
    <w:rsid w:val="00C74E3F"/>
    <w:rsid w:val="00C74F58"/>
    <w:rsid w:val="00C74FC8"/>
    <w:rsid w:val="00C74FE2"/>
    <w:rsid w:val="00C75302"/>
    <w:rsid w:val="00C75456"/>
    <w:rsid w:val="00C7551C"/>
    <w:rsid w:val="00C7570C"/>
    <w:rsid w:val="00C75784"/>
    <w:rsid w:val="00C75E1E"/>
    <w:rsid w:val="00C75F21"/>
    <w:rsid w:val="00C76196"/>
    <w:rsid w:val="00C762F6"/>
    <w:rsid w:val="00C763E1"/>
    <w:rsid w:val="00C764FC"/>
    <w:rsid w:val="00C769FD"/>
    <w:rsid w:val="00C76BF6"/>
    <w:rsid w:val="00C7710A"/>
    <w:rsid w:val="00C77265"/>
    <w:rsid w:val="00C776A8"/>
    <w:rsid w:val="00C7774A"/>
    <w:rsid w:val="00C777BF"/>
    <w:rsid w:val="00C77D9F"/>
    <w:rsid w:val="00C77E00"/>
    <w:rsid w:val="00C77F68"/>
    <w:rsid w:val="00C80203"/>
    <w:rsid w:val="00C802AB"/>
    <w:rsid w:val="00C80394"/>
    <w:rsid w:val="00C8040D"/>
    <w:rsid w:val="00C804E0"/>
    <w:rsid w:val="00C80B33"/>
    <w:rsid w:val="00C80FE4"/>
    <w:rsid w:val="00C813B2"/>
    <w:rsid w:val="00C81998"/>
    <w:rsid w:val="00C81A33"/>
    <w:rsid w:val="00C81C8D"/>
    <w:rsid w:val="00C81FD4"/>
    <w:rsid w:val="00C8204C"/>
    <w:rsid w:val="00C82445"/>
    <w:rsid w:val="00C824AE"/>
    <w:rsid w:val="00C82586"/>
    <w:rsid w:val="00C82A91"/>
    <w:rsid w:val="00C82D7A"/>
    <w:rsid w:val="00C82D8B"/>
    <w:rsid w:val="00C82EB1"/>
    <w:rsid w:val="00C83030"/>
    <w:rsid w:val="00C83310"/>
    <w:rsid w:val="00C8347B"/>
    <w:rsid w:val="00C8357C"/>
    <w:rsid w:val="00C83655"/>
    <w:rsid w:val="00C83BA0"/>
    <w:rsid w:val="00C83C2A"/>
    <w:rsid w:val="00C83C82"/>
    <w:rsid w:val="00C83DBF"/>
    <w:rsid w:val="00C83E6D"/>
    <w:rsid w:val="00C83EC2"/>
    <w:rsid w:val="00C8401A"/>
    <w:rsid w:val="00C84116"/>
    <w:rsid w:val="00C842AC"/>
    <w:rsid w:val="00C8468F"/>
    <w:rsid w:val="00C84895"/>
    <w:rsid w:val="00C84E09"/>
    <w:rsid w:val="00C84F4E"/>
    <w:rsid w:val="00C851A8"/>
    <w:rsid w:val="00C851B4"/>
    <w:rsid w:val="00C856EF"/>
    <w:rsid w:val="00C85874"/>
    <w:rsid w:val="00C859AC"/>
    <w:rsid w:val="00C85CE0"/>
    <w:rsid w:val="00C85DBD"/>
    <w:rsid w:val="00C85E1D"/>
    <w:rsid w:val="00C86114"/>
    <w:rsid w:val="00C86133"/>
    <w:rsid w:val="00C861F3"/>
    <w:rsid w:val="00C8663E"/>
    <w:rsid w:val="00C8681E"/>
    <w:rsid w:val="00C86835"/>
    <w:rsid w:val="00C86886"/>
    <w:rsid w:val="00C86A21"/>
    <w:rsid w:val="00C86B31"/>
    <w:rsid w:val="00C86DA2"/>
    <w:rsid w:val="00C86F98"/>
    <w:rsid w:val="00C8715A"/>
    <w:rsid w:val="00C87205"/>
    <w:rsid w:val="00C87613"/>
    <w:rsid w:val="00C876F7"/>
    <w:rsid w:val="00C87ACC"/>
    <w:rsid w:val="00C87AFE"/>
    <w:rsid w:val="00C87D8C"/>
    <w:rsid w:val="00C87E6E"/>
    <w:rsid w:val="00C87F83"/>
    <w:rsid w:val="00C87FC5"/>
    <w:rsid w:val="00C87FCA"/>
    <w:rsid w:val="00C901C0"/>
    <w:rsid w:val="00C901F5"/>
    <w:rsid w:val="00C90283"/>
    <w:rsid w:val="00C904ED"/>
    <w:rsid w:val="00C909EA"/>
    <w:rsid w:val="00C9108D"/>
    <w:rsid w:val="00C91091"/>
    <w:rsid w:val="00C91284"/>
    <w:rsid w:val="00C912EE"/>
    <w:rsid w:val="00C91335"/>
    <w:rsid w:val="00C9140C"/>
    <w:rsid w:val="00C91429"/>
    <w:rsid w:val="00C9179D"/>
    <w:rsid w:val="00C91909"/>
    <w:rsid w:val="00C91D63"/>
    <w:rsid w:val="00C91F41"/>
    <w:rsid w:val="00C9221C"/>
    <w:rsid w:val="00C92690"/>
    <w:rsid w:val="00C926F6"/>
    <w:rsid w:val="00C92CCA"/>
    <w:rsid w:val="00C92E4E"/>
    <w:rsid w:val="00C92F51"/>
    <w:rsid w:val="00C9302A"/>
    <w:rsid w:val="00C93059"/>
    <w:rsid w:val="00C930BD"/>
    <w:rsid w:val="00C932A8"/>
    <w:rsid w:val="00C93324"/>
    <w:rsid w:val="00C93558"/>
    <w:rsid w:val="00C935BE"/>
    <w:rsid w:val="00C9364B"/>
    <w:rsid w:val="00C936A9"/>
    <w:rsid w:val="00C93881"/>
    <w:rsid w:val="00C93975"/>
    <w:rsid w:val="00C93B4E"/>
    <w:rsid w:val="00C94755"/>
    <w:rsid w:val="00C94762"/>
    <w:rsid w:val="00C95116"/>
    <w:rsid w:val="00C951BF"/>
    <w:rsid w:val="00C9522E"/>
    <w:rsid w:val="00C955A1"/>
    <w:rsid w:val="00C955E9"/>
    <w:rsid w:val="00C9574B"/>
    <w:rsid w:val="00C957E0"/>
    <w:rsid w:val="00C9591D"/>
    <w:rsid w:val="00C95A06"/>
    <w:rsid w:val="00C96187"/>
    <w:rsid w:val="00C961C5"/>
    <w:rsid w:val="00C9627A"/>
    <w:rsid w:val="00C96326"/>
    <w:rsid w:val="00C964D0"/>
    <w:rsid w:val="00C965F1"/>
    <w:rsid w:val="00C96643"/>
    <w:rsid w:val="00C9666A"/>
    <w:rsid w:val="00C966B3"/>
    <w:rsid w:val="00C96891"/>
    <w:rsid w:val="00C968D5"/>
    <w:rsid w:val="00C96A80"/>
    <w:rsid w:val="00C96B20"/>
    <w:rsid w:val="00C97481"/>
    <w:rsid w:val="00C9752B"/>
    <w:rsid w:val="00C9774E"/>
    <w:rsid w:val="00C97954"/>
    <w:rsid w:val="00C97EE5"/>
    <w:rsid w:val="00C97FC9"/>
    <w:rsid w:val="00CA02C2"/>
    <w:rsid w:val="00CA069A"/>
    <w:rsid w:val="00CA0887"/>
    <w:rsid w:val="00CA0A43"/>
    <w:rsid w:val="00CA0BAA"/>
    <w:rsid w:val="00CA0E3C"/>
    <w:rsid w:val="00CA1079"/>
    <w:rsid w:val="00CA107B"/>
    <w:rsid w:val="00CA1262"/>
    <w:rsid w:val="00CA128B"/>
    <w:rsid w:val="00CA137A"/>
    <w:rsid w:val="00CA1385"/>
    <w:rsid w:val="00CA14D6"/>
    <w:rsid w:val="00CA150B"/>
    <w:rsid w:val="00CA174F"/>
    <w:rsid w:val="00CA180E"/>
    <w:rsid w:val="00CA1C06"/>
    <w:rsid w:val="00CA1DCE"/>
    <w:rsid w:val="00CA1E81"/>
    <w:rsid w:val="00CA1F05"/>
    <w:rsid w:val="00CA2048"/>
    <w:rsid w:val="00CA2390"/>
    <w:rsid w:val="00CA25DA"/>
    <w:rsid w:val="00CA2AC9"/>
    <w:rsid w:val="00CA2B12"/>
    <w:rsid w:val="00CA2B8E"/>
    <w:rsid w:val="00CA2C4A"/>
    <w:rsid w:val="00CA2D48"/>
    <w:rsid w:val="00CA2E6D"/>
    <w:rsid w:val="00CA2FA3"/>
    <w:rsid w:val="00CA31C8"/>
    <w:rsid w:val="00CA3342"/>
    <w:rsid w:val="00CA36A9"/>
    <w:rsid w:val="00CA37B3"/>
    <w:rsid w:val="00CA3F97"/>
    <w:rsid w:val="00CA3FCC"/>
    <w:rsid w:val="00CA4094"/>
    <w:rsid w:val="00CA421C"/>
    <w:rsid w:val="00CA43E7"/>
    <w:rsid w:val="00CA443D"/>
    <w:rsid w:val="00CA4886"/>
    <w:rsid w:val="00CA4B4F"/>
    <w:rsid w:val="00CA4C28"/>
    <w:rsid w:val="00CA4D6C"/>
    <w:rsid w:val="00CA4E3F"/>
    <w:rsid w:val="00CA5114"/>
    <w:rsid w:val="00CA52C3"/>
    <w:rsid w:val="00CA5781"/>
    <w:rsid w:val="00CA582F"/>
    <w:rsid w:val="00CA5AF9"/>
    <w:rsid w:val="00CA5E8F"/>
    <w:rsid w:val="00CA5F06"/>
    <w:rsid w:val="00CA6276"/>
    <w:rsid w:val="00CA634F"/>
    <w:rsid w:val="00CA66AC"/>
    <w:rsid w:val="00CA785A"/>
    <w:rsid w:val="00CA7A01"/>
    <w:rsid w:val="00CB0009"/>
    <w:rsid w:val="00CB0057"/>
    <w:rsid w:val="00CB0230"/>
    <w:rsid w:val="00CB06BF"/>
    <w:rsid w:val="00CB0B31"/>
    <w:rsid w:val="00CB12E3"/>
    <w:rsid w:val="00CB1331"/>
    <w:rsid w:val="00CB135A"/>
    <w:rsid w:val="00CB153D"/>
    <w:rsid w:val="00CB163F"/>
    <w:rsid w:val="00CB16F4"/>
    <w:rsid w:val="00CB188A"/>
    <w:rsid w:val="00CB1C9F"/>
    <w:rsid w:val="00CB1D1A"/>
    <w:rsid w:val="00CB2666"/>
    <w:rsid w:val="00CB26BD"/>
    <w:rsid w:val="00CB270E"/>
    <w:rsid w:val="00CB28E0"/>
    <w:rsid w:val="00CB2B86"/>
    <w:rsid w:val="00CB2C7F"/>
    <w:rsid w:val="00CB33D5"/>
    <w:rsid w:val="00CB3406"/>
    <w:rsid w:val="00CB34F2"/>
    <w:rsid w:val="00CB3535"/>
    <w:rsid w:val="00CB35FD"/>
    <w:rsid w:val="00CB3874"/>
    <w:rsid w:val="00CB3876"/>
    <w:rsid w:val="00CB3BF3"/>
    <w:rsid w:val="00CB3EF6"/>
    <w:rsid w:val="00CB4403"/>
    <w:rsid w:val="00CB458F"/>
    <w:rsid w:val="00CB45F9"/>
    <w:rsid w:val="00CB4ACB"/>
    <w:rsid w:val="00CB4CD5"/>
    <w:rsid w:val="00CB4EDC"/>
    <w:rsid w:val="00CB504D"/>
    <w:rsid w:val="00CB5090"/>
    <w:rsid w:val="00CB509F"/>
    <w:rsid w:val="00CB5142"/>
    <w:rsid w:val="00CB52EE"/>
    <w:rsid w:val="00CB55F0"/>
    <w:rsid w:val="00CB5863"/>
    <w:rsid w:val="00CB5B80"/>
    <w:rsid w:val="00CB5BB4"/>
    <w:rsid w:val="00CB5CD9"/>
    <w:rsid w:val="00CB6AE3"/>
    <w:rsid w:val="00CB6BE1"/>
    <w:rsid w:val="00CB6C4A"/>
    <w:rsid w:val="00CB6ECA"/>
    <w:rsid w:val="00CB70AE"/>
    <w:rsid w:val="00CB71D6"/>
    <w:rsid w:val="00CB7206"/>
    <w:rsid w:val="00CB74DE"/>
    <w:rsid w:val="00CB7764"/>
    <w:rsid w:val="00CB7877"/>
    <w:rsid w:val="00CC01CB"/>
    <w:rsid w:val="00CC0817"/>
    <w:rsid w:val="00CC08A2"/>
    <w:rsid w:val="00CC0A6C"/>
    <w:rsid w:val="00CC0BDA"/>
    <w:rsid w:val="00CC0CA4"/>
    <w:rsid w:val="00CC0CC2"/>
    <w:rsid w:val="00CC0E25"/>
    <w:rsid w:val="00CC0EAC"/>
    <w:rsid w:val="00CC0EE8"/>
    <w:rsid w:val="00CC1068"/>
    <w:rsid w:val="00CC1246"/>
    <w:rsid w:val="00CC157F"/>
    <w:rsid w:val="00CC186F"/>
    <w:rsid w:val="00CC1C0F"/>
    <w:rsid w:val="00CC1C71"/>
    <w:rsid w:val="00CC24C3"/>
    <w:rsid w:val="00CC2606"/>
    <w:rsid w:val="00CC29CB"/>
    <w:rsid w:val="00CC2A87"/>
    <w:rsid w:val="00CC2E78"/>
    <w:rsid w:val="00CC2F41"/>
    <w:rsid w:val="00CC2FF7"/>
    <w:rsid w:val="00CC30F0"/>
    <w:rsid w:val="00CC35A1"/>
    <w:rsid w:val="00CC3622"/>
    <w:rsid w:val="00CC36E9"/>
    <w:rsid w:val="00CC36EA"/>
    <w:rsid w:val="00CC38E8"/>
    <w:rsid w:val="00CC3919"/>
    <w:rsid w:val="00CC3DE7"/>
    <w:rsid w:val="00CC4002"/>
    <w:rsid w:val="00CC4345"/>
    <w:rsid w:val="00CC448C"/>
    <w:rsid w:val="00CC4811"/>
    <w:rsid w:val="00CC4910"/>
    <w:rsid w:val="00CC4A68"/>
    <w:rsid w:val="00CC4BCD"/>
    <w:rsid w:val="00CC51D5"/>
    <w:rsid w:val="00CC5967"/>
    <w:rsid w:val="00CC5CBA"/>
    <w:rsid w:val="00CC5D9F"/>
    <w:rsid w:val="00CC604F"/>
    <w:rsid w:val="00CC6080"/>
    <w:rsid w:val="00CC6140"/>
    <w:rsid w:val="00CC620E"/>
    <w:rsid w:val="00CC6E34"/>
    <w:rsid w:val="00CC7122"/>
    <w:rsid w:val="00CC73EB"/>
    <w:rsid w:val="00CC7723"/>
    <w:rsid w:val="00CC7B2A"/>
    <w:rsid w:val="00CC7D4B"/>
    <w:rsid w:val="00CC7E2E"/>
    <w:rsid w:val="00CC7F93"/>
    <w:rsid w:val="00CD02CF"/>
    <w:rsid w:val="00CD0721"/>
    <w:rsid w:val="00CD0802"/>
    <w:rsid w:val="00CD0A18"/>
    <w:rsid w:val="00CD0CF9"/>
    <w:rsid w:val="00CD0E71"/>
    <w:rsid w:val="00CD0EEB"/>
    <w:rsid w:val="00CD128A"/>
    <w:rsid w:val="00CD1649"/>
    <w:rsid w:val="00CD181A"/>
    <w:rsid w:val="00CD1AC9"/>
    <w:rsid w:val="00CD1B95"/>
    <w:rsid w:val="00CD1CE8"/>
    <w:rsid w:val="00CD1DAB"/>
    <w:rsid w:val="00CD1E4A"/>
    <w:rsid w:val="00CD1FFE"/>
    <w:rsid w:val="00CD23FF"/>
    <w:rsid w:val="00CD2841"/>
    <w:rsid w:val="00CD2EFF"/>
    <w:rsid w:val="00CD3046"/>
    <w:rsid w:val="00CD30CB"/>
    <w:rsid w:val="00CD3110"/>
    <w:rsid w:val="00CD3322"/>
    <w:rsid w:val="00CD3433"/>
    <w:rsid w:val="00CD3AB4"/>
    <w:rsid w:val="00CD4094"/>
    <w:rsid w:val="00CD461B"/>
    <w:rsid w:val="00CD4AB7"/>
    <w:rsid w:val="00CD4AB9"/>
    <w:rsid w:val="00CD4D50"/>
    <w:rsid w:val="00CD4F96"/>
    <w:rsid w:val="00CD4FEF"/>
    <w:rsid w:val="00CD527C"/>
    <w:rsid w:val="00CD5555"/>
    <w:rsid w:val="00CD5634"/>
    <w:rsid w:val="00CD574F"/>
    <w:rsid w:val="00CD5754"/>
    <w:rsid w:val="00CD5919"/>
    <w:rsid w:val="00CD5C40"/>
    <w:rsid w:val="00CD5D46"/>
    <w:rsid w:val="00CD5D53"/>
    <w:rsid w:val="00CD5D65"/>
    <w:rsid w:val="00CD5D9A"/>
    <w:rsid w:val="00CD5E5E"/>
    <w:rsid w:val="00CD5ED3"/>
    <w:rsid w:val="00CD6101"/>
    <w:rsid w:val="00CD6133"/>
    <w:rsid w:val="00CD6296"/>
    <w:rsid w:val="00CD64A4"/>
    <w:rsid w:val="00CD65BF"/>
    <w:rsid w:val="00CD6668"/>
    <w:rsid w:val="00CD667E"/>
    <w:rsid w:val="00CD6811"/>
    <w:rsid w:val="00CD6894"/>
    <w:rsid w:val="00CD68C0"/>
    <w:rsid w:val="00CD6D6C"/>
    <w:rsid w:val="00CD72B7"/>
    <w:rsid w:val="00CD7311"/>
    <w:rsid w:val="00CD7760"/>
    <w:rsid w:val="00CD778D"/>
    <w:rsid w:val="00CD782C"/>
    <w:rsid w:val="00CD78A1"/>
    <w:rsid w:val="00CD78C1"/>
    <w:rsid w:val="00CD7BE7"/>
    <w:rsid w:val="00CD7C70"/>
    <w:rsid w:val="00CD7EB4"/>
    <w:rsid w:val="00CD7EE4"/>
    <w:rsid w:val="00CD7F56"/>
    <w:rsid w:val="00CE03AF"/>
    <w:rsid w:val="00CE11B7"/>
    <w:rsid w:val="00CE18EC"/>
    <w:rsid w:val="00CE1AE0"/>
    <w:rsid w:val="00CE1D20"/>
    <w:rsid w:val="00CE1DDA"/>
    <w:rsid w:val="00CE244D"/>
    <w:rsid w:val="00CE2722"/>
    <w:rsid w:val="00CE27AD"/>
    <w:rsid w:val="00CE2921"/>
    <w:rsid w:val="00CE2994"/>
    <w:rsid w:val="00CE2A1D"/>
    <w:rsid w:val="00CE2A45"/>
    <w:rsid w:val="00CE2AC7"/>
    <w:rsid w:val="00CE2D3D"/>
    <w:rsid w:val="00CE2ED8"/>
    <w:rsid w:val="00CE3028"/>
    <w:rsid w:val="00CE3166"/>
    <w:rsid w:val="00CE32AD"/>
    <w:rsid w:val="00CE3447"/>
    <w:rsid w:val="00CE3501"/>
    <w:rsid w:val="00CE3547"/>
    <w:rsid w:val="00CE37F9"/>
    <w:rsid w:val="00CE3A3B"/>
    <w:rsid w:val="00CE3B3E"/>
    <w:rsid w:val="00CE3D34"/>
    <w:rsid w:val="00CE3FC0"/>
    <w:rsid w:val="00CE405F"/>
    <w:rsid w:val="00CE40B8"/>
    <w:rsid w:val="00CE4198"/>
    <w:rsid w:val="00CE466F"/>
    <w:rsid w:val="00CE46A2"/>
    <w:rsid w:val="00CE4877"/>
    <w:rsid w:val="00CE4993"/>
    <w:rsid w:val="00CE49D1"/>
    <w:rsid w:val="00CE4B24"/>
    <w:rsid w:val="00CE4C4D"/>
    <w:rsid w:val="00CE4C64"/>
    <w:rsid w:val="00CE4E53"/>
    <w:rsid w:val="00CE4FF9"/>
    <w:rsid w:val="00CE50E8"/>
    <w:rsid w:val="00CE5162"/>
    <w:rsid w:val="00CE52FF"/>
    <w:rsid w:val="00CE575A"/>
    <w:rsid w:val="00CE5821"/>
    <w:rsid w:val="00CE5ADE"/>
    <w:rsid w:val="00CE5B53"/>
    <w:rsid w:val="00CE5F5B"/>
    <w:rsid w:val="00CE6153"/>
    <w:rsid w:val="00CE617F"/>
    <w:rsid w:val="00CE6390"/>
    <w:rsid w:val="00CE6420"/>
    <w:rsid w:val="00CE6514"/>
    <w:rsid w:val="00CE6D00"/>
    <w:rsid w:val="00CE6F69"/>
    <w:rsid w:val="00CE716F"/>
    <w:rsid w:val="00CE7AF8"/>
    <w:rsid w:val="00CE7F02"/>
    <w:rsid w:val="00CF038A"/>
    <w:rsid w:val="00CF05A3"/>
    <w:rsid w:val="00CF0649"/>
    <w:rsid w:val="00CF0B67"/>
    <w:rsid w:val="00CF0B89"/>
    <w:rsid w:val="00CF0CCA"/>
    <w:rsid w:val="00CF0DB7"/>
    <w:rsid w:val="00CF10EC"/>
    <w:rsid w:val="00CF114F"/>
    <w:rsid w:val="00CF1169"/>
    <w:rsid w:val="00CF16E9"/>
    <w:rsid w:val="00CF1713"/>
    <w:rsid w:val="00CF17F2"/>
    <w:rsid w:val="00CF19B4"/>
    <w:rsid w:val="00CF1B08"/>
    <w:rsid w:val="00CF1C3C"/>
    <w:rsid w:val="00CF1CFE"/>
    <w:rsid w:val="00CF1D68"/>
    <w:rsid w:val="00CF1F5A"/>
    <w:rsid w:val="00CF2195"/>
    <w:rsid w:val="00CF21A9"/>
    <w:rsid w:val="00CF2230"/>
    <w:rsid w:val="00CF2275"/>
    <w:rsid w:val="00CF245C"/>
    <w:rsid w:val="00CF2504"/>
    <w:rsid w:val="00CF255E"/>
    <w:rsid w:val="00CF25F1"/>
    <w:rsid w:val="00CF29C4"/>
    <w:rsid w:val="00CF2BD6"/>
    <w:rsid w:val="00CF3047"/>
    <w:rsid w:val="00CF32A9"/>
    <w:rsid w:val="00CF3493"/>
    <w:rsid w:val="00CF3513"/>
    <w:rsid w:val="00CF37A8"/>
    <w:rsid w:val="00CF381C"/>
    <w:rsid w:val="00CF3BEC"/>
    <w:rsid w:val="00CF4300"/>
    <w:rsid w:val="00CF443E"/>
    <w:rsid w:val="00CF44E2"/>
    <w:rsid w:val="00CF46D0"/>
    <w:rsid w:val="00CF477B"/>
    <w:rsid w:val="00CF4CE0"/>
    <w:rsid w:val="00CF4FC0"/>
    <w:rsid w:val="00CF5210"/>
    <w:rsid w:val="00CF5925"/>
    <w:rsid w:val="00CF59A6"/>
    <w:rsid w:val="00CF5B7D"/>
    <w:rsid w:val="00CF5CA5"/>
    <w:rsid w:val="00CF60D2"/>
    <w:rsid w:val="00CF622A"/>
    <w:rsid w:val="00CF6357"/>
    <w:rsid w:val="00CF653B"/>
    <w:rsid w:val="00CF656B"/>
    <w:rsid w:val="00CF71B8"/>
    <w:rsid w:val="00CF753B"/>
    <w:rsid w:val="00CF7747"/>
    <w:rsid w:val="00CF78E0"/>
    <w:rsid w:val="00CF79C8"/>
    <w:rsid w:val="00CF7F51"/>
    <w:rsid w:val="00D0013C"/>
    <w:rsid w:val="00D00192"/>
    <w:rsid w:val="00D0031E"/>
    <w:rsid w:val="00D0041F"/>
    <w:rsid w:val="00D00458"/>
    <w:rsid w:val="00D004D0"/>
    <w:rsid w:val="00D0053A"/>
    <w:rsid w:val="00D00572"/>
    <w:rsid w:val="00D00971"/>
    <w:rsid w:val="00D00974"/>
    <w:rsid w:val="00D00AEF"/>
    <w:rsid w:val="00D00CE5"/>
    <w:rsid w:val="00D00D42"/>
    <w:rsid w:val="00D00D83"/>
    <w:rsid w:val="00D00ECC"/>
    <w:rsid w:val="00D00EE8"/>
    <w:rsid w:val="00D00F31"/>
    <w:rsid w:val="00D01222"/>
    <w:rsid w:val="00D019E2"/>
    <w:rsid w:val="00D02415"/>
    <w:rsid w:val="00D0254D"/>
    <w:rsid w:val="00D025BF"/>
    <w:rsid w:val="00D0262F"/>
    <w:rsid w:val="00D02934"/>
    <w:rsid w:val="00D02C5D"/>
    <w:rsid w:val="00D02CA6"/>
    <w:rsid w:val="00D03033"/>
    <w:rsid w:val="00D03436"/>
    <w:rsid w:val="00D0352F"/>
    <w:rsid w:val="00D035BC"/>
    <w:rsid w:val="00D03882"/>
    <w:rsid w:val="00D03AEC"/>
    <w:rsid w:val="00D03C0B"/>
    <w:rsid w:val="00D03C2A"/>
    <w:rsid w:val="00D03E2A"/>
    <w:rsid w:val="00D03E49"/>
    <w:rsid w:val="00D04211"/>
    <w:rsid w:val="00D04372"/>
    <w:rsid w:val="00D04612"/>
    <w:rsid w:val="00D04688"/>
    <w:rsid w:val="00D0481A"/>
    <w:rsid w:val="00D04B8B"/>
    <w:rsid w:val="00D04CA7"/>
    <w:rsid w:val="00D04D1D"/>
    <w:rsid w:val="00D04D58"/>
    <w:rsid w:val="00D04E29"/>
    <w:rsid w:val="00D04E53"/>
    <w:rsid w:val="00D053CC"/>
    <w:rsid w:val="00D0548E"/>
    <w:rsid w:val="00D056F0"/>
    <w:rsid w:val="00D0571B"/>
    <w:rsid w:val="00D059AB"/>
    <w:rsid w:val="00D059B8"/>
    <w:rsid w:val="00D05A22"/>
    <w:rsid w:val="00D05FB1"/>
    <w:rsid w:val="00D06457"/>
    <w:rsid w:val="00D064D1"/>
    <w:rsid w:val="00D0667B"/>
    <w:rsid w:val="00D067C3"/>
    <w:rsid w:val="00D06E48"/>
    <w:rsid w:val="00D07475"/>
    <w:rsid w:val="00D07506"/>
    <w:rsid w:val="00D07590"/>
    <w:rsid w:val="00D076FD"/>
    <w:rsid w:val="00D0797F"/>
    <w:rsid w:val="00D07A18"/>
    <w:rsid w:val="00D07A4F"/>
    <w:rsid w:val="00D07E6A"/>
    <w:rsid w:val="00D10328"/>
    <w:rsid w:val="00D1049E"/>
    <w:rsid w:val="00D10A4F"/>
    <w:rsid w:val="00D10C68"/>
    <w:rsid w:val="00D10D6E"/>
    <w:rsid w:val="00D10DB5"/>
    <w:rsid w:val="00D110F4"/>
    <w:rsid w:val="00D1158C"/>
    <w:rsid w:val="00D11959"/>
    <w:rsid w:val="00D119EA"/>
    <w:rsid w:val="00D11B6C"/>
    <w:rsid w:val="00D11DE9"/>
    <w:rsid w:val="00D121D0"/>
    <w:rsid w:val="00D1237B"/>
    <w:rsid w:val="00D124D9"/>
    <w:rsid w:val="00D1250D"/>
    <w:rsid w:val="00D127EB"/>
    <w:rsid w:val="00D129BC"/>
    <w:rsid w:val="00D12A35"/>
    <w:rsid w:val="00D12DFA"/>
    <w:rsid w:val="00D131A7"/>
    <w:rsid w:val="00D13287"/>
    <w:rsid w:val="00D13346"/>
    <w:rsid w:val="00D1337F"/>
    <w:rsid w:val="00D135A3"/>
    <w:rsid w:val="00D13607"/>
    <w:rsid w:val="00D138FB"/>
    <w:rsid w:val="00D13B33"/>
    <w:rsid w:val="00D14291"/>
    <w:rsid w:val="00D14324"/>
    <w:rsid w:val="00D14475"/>
    <w:rsid w:val="00D144DD"/>
    <w:rsid w:val="00D14500"/>
    <w:rsid w:val="00D14802"/>
    <w:rsid w:val="00D14BA1"/>
    <w:rsid w:val="00D15252"/>
    <w:rsid w:val="00D15291"/>
    <w:rsid w:val="00D1555B"/>
    <w:rsid w:val="00D156FF"/>
    <w:rsid w:val="00D1583F"/>
    <w:rsid w:val="00D158FC"/>
    <w:rsid w:val="00D1599D"/>
    <w:rsid w:val="00D16111"/>
    <w:rsid w:val="00D162A2"/>
    <w:rsid w:val="00D163F0"/>
    <w:rsid w:val="00D16484"/>
    <w:rsid w:val="00D16BC9"/>
    <w:rsid w:val="00D16F71"/>
    <w:rsid w:val="00D1703E"/>
    <w:rsid w:val="00D170C5"/>
    <w:rsid w:val="00D17310"/>
    <w:rsid w:val="00D17482"/>
    <w:rsid w:val="00D1795F"/>
    <w:rsid w:val="00D17D53"/>
    <w:rsid w:val="00D17E9B"/>
    <w:rsid w:val="00D202A1"/>
    <w:rsid w:val="00D20688"/>
    <w:rsid w:val="00D206A6"/>
    <w:rsid w:val="00D20C70"/>
    <w:rsid w:val="00D2115A"/>
    <w:rsid w:val="00D21573"/>
    <w:rsid w:val="00D21851"/>
    <w:rsid w:val="00D21E35"/>
    <w:rsid w:val="00D21EB6"/>
    <w:rsid w:val="00D2218B"/>
    <w:rsid w:val="00D22308"/>
    <w:rsid w:val="00D2245F"/>
    <w:rsid w:val="00D22C10"/>
    <w:rsid w:val="00D22E64"/>
    <w:rsid w:val="00D232DA"/>
    <w:rsid w:val="00D2369A"/>
    <w:rsid w:val="00D237C4"/>
    <w:rsid w:val="00D23952"/>
    <w:rsid w:val="00D24073"/>
    <w:rsid w:val="00D24258"/>
    <w:rsid w:val="00D2488A"/>
    <w:rsid w:val="00D24E19"/>
    <w:rsid w:val="00D24EEE"/>
    <w:rsid w:val="00D24EFF"/>
    <w:rsid w:val="00D24F64"/>
    <w:rsid w:val="00D24FD0"/>
    <w:rsid w:val="00D25394"/>
    <w:rsid w:val="00D2545A"/>
    <w:rsid w:val="00D25532"/>
    <w:rsid w:val="00D25BDA"/>
    <w:rsid w:val="00D25BED"/>
    <w:rsid w:val="00D25C97"/>
    <w:rsid w:val="00D25D2B"/>
    <w:rsid w:val="00D25D79"/>
    <w:rsid w:val="00D25F43"/>
    <w:rsid w:val="00D2618A"/>
    <w:rsid w:val="00D267F9"/>
    <w:rsid w:val="00D268EC"/>
    <w:rsid w:val="00D26AE6"/>
    <w:rsid w:val="00D26B1D"/>
    <w:rsid w:val="00D26BB2"/>
    <w:rsid w:val="00D26D12"/>
    <w:rsid w:val="00D26E59"/>
    <w:rsid w:val="00D26F38"/>
    <w:rsid w:val="00D27499"/>
    <w:rsid w:val="00D278D4"/>
    <w:rsid w:val="00D27948"/>
    <w:rsid w:val="00D279B7"/>
    <w:rsid w:val="00D27A01"/>
    <w:rsid w:val="00D27AF0"/>
    <w:rsid w:val="00D27B0E"/>
    <w:rsid w:val="00D27E3B"/>
    <w:rsid w:val="00D27EDD"/>
    <w:rsid w:val="00D30012"/>
    <w:rsid w:val="00D3008A"/>
    <w:rsid w:val="00D3014D"/>
    <w:rsid w:val="00D30223"/>
    <w:rsid w:val="00D3039D"/>
    <w:rsid w:val="00D309B1"/>
    <w:rsid w:val="00D30ACC"/>
    <w:rsid w:val="00D30CCB"/>
    <w:rsid w:val="00D30D82"/>
    <w:rsid w:val="00D3111C"/>
    <w:rsid w:val="00D311E1"/>
    <w:rsid w:val="00D31936"/>
    <w:rsid w:val="00D319CE"/>
    <w:rsid w:val="00D31BA1"/>
    <w:rsid w:val="00D31EF4"/>
    <w:rsid w:val="00D31F2B"/>
    <w:rsid w:val="00D3202D"/>
    <w:rsid w:val="00D320D4"/>
    <w:rsid w:val="00D324C8"/>
    <w:rsid w:val="00D32553"/>
    <w:rsid w:val="00D32622"/>
    <w:rsid w:val="00D327A7"/>
    <w:rsid w:val="00D32887"/>
    <w:rsid w:val="00D32B57"/>
    <w:rsid w:val="00D3349F"/>
    <w:rsid w:val="00D33681"/>
    <w:rsid w:val="00D338C0"/>
    <w:rsid w:val="00D33C5B"/>
    <w:rsid w:val="00D33E24"/>
    <w:rsid w:val="00D33E58"/>
    <w:rsid w:val="00D3428D"/>
    <w:rsid w:val="00D342C9"/>
    <w:rsid w:val="00D3451F"/>
    <w:rsid w:val="00D34D57"/>
    <w:rsid w:val="00D34D71"/>
    <w:rsid w:val="00D34DCB"/>
    <w:rsid w:val="00D34FA4"/>
    <w:rsid w:val="00D351F3"/>
    <w:rsid w:val="00D352E7"/>
    <w:rsid w:val="00D35646"/>
    <w:rsid w:val="00D35D60"/>
    <w:rsid w:val="00D35E14"/>
    <w:rsid w:val="00D36151"/>
    <w:rsid w:val="00D361AC"/>
    <w:rsid w:val="00D3628D"/>
    <w:rsid w:val="00D3643D"/>
    <w:rsid w:val="00D364CB"/>
    <w:rsid w:val="00D368A3"/>
    <w:rsid w:val="00D36975"/>
    <w:rsid w:val="00D36A23"/>
    <w:rsid w:val="00D36B1D"/>
    <w:rsid w:val="00D36B91"/>
    <w:rsid w:val="00D36C38"/>
    <w:rsid w:val="00D36C90"/>
    <w:rsid w:val="00D36FAC"/>
    <w:rsid w:val="00D3722F"/>
    <w:rsid w:val="00D3770E"/>
    <w:rsid w:val="00D3795C"/>
    <w:rsid w:val="00D37A93"/>
    <w:rsid w:val="00D37B5B"/>
    <w:rsid w:val="00D37CE7"/>
    <w:rsid w:val="00D37CFB"/>
    <w:rsid w:val="00D400B7"/>
    <w:rsid w:val="00D402C9"/>
    <w:rsid w:val="00D407ED"/>
    <w:rsid w:val="00D40852"/>
    <w:rsid w:val="00D40C29"/>
    <w:rsid w:val="00D40C33"/>
    <w:rsid w:val="00D40D62"/>
    <w:rsid w:val="00D40E2D"/>
    <w:rsid w:val="00D40EC8"/>
    <w:rsid w:val="00D4116E"/>
    <w:rsid w:val="00D4121A"/>
    <w:rsid w:val="00D4178D"/>
    <w:rsid w:val="00D41817"/>
    <w:rsid w:val="00D4186E"/>
    <w:rsid w:val="00D418D1"/>
    <w:rsid w:val="00D418F0"/>
    <w:rsid w:val="00D41C80"/>
    <w:rsid w:val="00D41E3A"/>
    <w:rsid w:val="00D41F39"/>
    <w:rsid w:val="00D42158"/>
    <w:rsid w:val="00D4225E"/>
    <w:rsid w:val="00D423A5"/>
    <w:rsid w:val="00D4242D"/>
    <w:rsid w:val="00D42AAB"/>
    <w:rsid w:val="00D42B2A"/>
    <w:rsid w:val="00D42CC7"/>
    <w:rsid w:val="00D42F58"/>
    <w:rsid w:val="00D431D5"/>
    <w:rsid w:val="00D435AF"/>
    <w:rsid w:val="00D43613"/>
    <w:rsid w:val="00D43724"/>
    <w:rsid w:val="00D4387C"/>
    <w:rsid w:val="00D43B2E"/>
    <w:rsid w:val="00D43CE8"/>
    <w:rsid w:val="00D43E81"/>
    <w:rsid w:val="00D44000"/>
    <w:rsid w:val="00D44094"/>
    <w:rsid w:val="00D44117"/>
    <w:rsid w:val="00D441E9"/>
    <w:rsid w:val="00D442DD"/>
    <w:rsid w:val="00D442FC"/>
    <w:rsid w:val="00D44314"/>
    <w:rsid w:val="00D44332"/>
    <w:rsid w:val="00D4462C"/>
    <w:rsid w:val="00D446F4"/>
    <w:rsid w:val="00D44795"/>
    <w:rsid w:val="00D4480F"/>
    <w:rsid w:val="00D44828"/>
    <w:rsid w:val="00D44A04"/>
    <w:rsid w:val="00D44A95"/>
    <w:rsid w:val="00D44EF2"/>
    <w:rsid w:val="00D44FEC"/>
    <w:rsid w:val="00D45126"/>
    <w:rsid w:val="00D451BD"/>
    <w:rsid w:val="00D45241"/>
    <w:rsid w:val="00D4524D"/>
    <w:rsid w:val="00D453AC"/>
    <w:rsid w:val="00D45B56"/>
    <w:rsid w:val="00D45F15"/>
    <w:rsid w:val="00D45F33"/>
    <w:rsid w:val="00D460F4"/>
    <w:rsid w:val="00D4639D"/>
    <w:rsid w:val="00D46514"/>
    <w:rsid w:val="00D466E1"/>
    <w:rsid w:val="00D46707"/>
    <w:rsid w:val="00D46718"/>
    <w:rsid w:val="00D469BC"/>
    <w:rsid w:val="00D4701D"/>
    <w:rsid w:val="00D47307"/>
    <w:rsid w:val="00D4763F"/>
    <w:rsid w:val="00D50038"/>
    <w:rsid w:val="00D504AB"/>
    <w:rsid w:val="00D50AE1"/>
    <w:rsid w:val="00D50CF1"/>
    <w:rsid w:val="00D51084"/>
    <w:rsid w:val="00D512FA"/>
    <w:rsid w:val="00D51415"/>
    <w:rsid w:val="00D51733"/>
    <w:rsid w:val="00D51A32"/>
    <w:rsid w:val="00D51CF3"/>
    <w:rsid w:val="00D520AA"/>
    <w:rsid w:val="00D52207"/>
    <w:rsid w:val="00D52863"/>
    <w:rsid w:val="00D528E0"/>
    <w:rsid w:val="00D52948"/>
    <w:rsid w:val="00D52BF7"/>
    <w:rsid w:val="00D52BFB"/>
    <w:rsid w:val="00D52FAF"/>
    <w:rsid w:val="00D5314D"/>
    <w:rsid w:val="00D53BD3"/>
    <w:rsid w:val="00D53C28"/>
    <w:rsid w:val="00D53EBE"/>
    <w:rsid w:val="00D53F32"/>
    <w:rsid w:val="00D5409F"/>
    <w:rsid w:val="00D540E1"/>
    <w:rsid w:val="00D5421A"/>
    <w:rsid w:val="00D548C3"/>
    <w:rsid w:val="00D549D0"/>
    <w:rsid w:val="00D54C1E"/>
    <w:rsid w:val="00D54F43"/>
    <w:rsid w:val="00D5505F"/>
    <w:rsid w:val="00D5528B"/>
    <w:rsid w:val="00D559AB"/>
    <w:rsid w:val="00D55C79"/>
    <w:rsid w:val="00D562F3"/>
    <w:rsid w:val="00D568FD"/>
    <w:rsid w:val="00D56C99"/>
    <w:rsid w:val="00D5737B"/>
    <w:rsid w:val="00D577B5"/>
    <w:rsid w:val="00D57803"/>
    <w:rsid w:val="00D57832"/>
    <w:rsid w:val="00D5787A"/>
    <w:rsid w:val="00D579FC"/>
    <w:rsid w:val="00D57AD6"/>
    <w:rsid w:val="00D57B56"/>
    <w:rsid w:val="00D57B62"/>
    <w:rsid w:val="00D57B7E"/>
    <w:rsid w:val="00D57E85"/>
    <w:rsid w:val="00D6029E"/>
    <w:rsid w:val="00D603C7"/>
    <w:rsid w:val="00D604AC"/>
    <w:rsid w:val="00D60507"/>
    <w:rsid w:val="00D6062D"/>
    <w:rsid w:val="00D6099E"/>
    <w:rsid w:val="00D60AC1"/>
    <w:rsid w:val="00D60C61"/>
    <w:rsid w:val="00D6105A"/>
    <w:rsid w:val="00D614B1"/>
    <w:rsid w:val="00D61722"/>
    <w:rsid w:val="00D6186D"/>
    <w:rsid w:val="00D61B60"/>
    <w:rsid w:val="00D6211C"/>
    <w:rsid w:val="00D6226F"/>
    <w:rsid w:val="00D62674"/>
    <w:rsid w:val="00D62915"/>
    <w:rsid w:val="00D6291F"/>
    <w:rsid w:val="00D6294D"/>
    <w:rsid w:val="00D629AE"/>
    <w:rsid w:val="00D62F90"/>
    <w:rsid w:val="00D632C1"/>
    <w:rsid w:val="00D6331B"/>
    <w:rsid w:val="00D636C2"/>
    <w:rsid w:val="00D63A92"/>
    <w:rsid w:val="00D63F08"/>
    <w:rsid w:val="00D641FC"/>
    <w:rsid w:val="00D64236"/>
    <w:rsid w:val="00D643A4"/>
    <w:rsid w:val="00D64587"/>
    <w:rsid w:val="00D64620"/>
    <w:rsid w:val="00D647FF"/>
    <w:rsid w:val="00D64B37"/>
    <w:rsid w:val="00D64C1C"/>
    <w:rsid w:val="00D64D29"/>
    <w:rsid w:val="00D650B6"/>
    <w:rsid w:val="00D652F0"/>
    <w:rsid w:val="00D653DC"/>
    <w:rsid w:val="00D65707"/>
    <w:rsid w:val="00D6576F"/>
    <w:rsid w:val="00D6596F"/>
    <w:rsid w:val="00D65982"/>
    <w:rsid w:val="00D65A56"/>
    <w:rsid w:val="00D65E1A"/>
    <w:rsid w:val="00D65F3D"/>
    <w:rsid w:val="00D66227"/>
    <w:rsid w:val="00D662AB"/>
    <w:rsid w:val="00D6642E"/>
    <w:rsid w:val="00D66683"/>
    <w:rsid w:val="00D668C0"/>
    <w:rsid w:val="00D66ABB"/>
    <w:rsid w:val="00D66B17"/>
    <w:rsid w:val="00D66C4A"/>
    <w:rsid w:val="00D66EDE"/>
    <w:rsid w:val="00D66F07"/>
    <w:rsid w:val="00D66F1C"/>
    <w:rsid w:val="00D67064"/>
    <w:rsid w:val="00D6751D"/>
    <w:rsid w:val="00D67743"/>
    <w:rsid w:val="00D679A5"/>
    <w:rsid w:val="00D67BF5"/>
    <w:rsid w:val="00D67C8F"/>
    <w:rsid w:val="00D70654"/>
    <w:rsid w:val="00D70952"/>
    <w:rsid w:val="00D70A49"/>
    <w:rsid w:val="00D70BB0"/>
    <w:rsid w:val="00D712BC"/>
    <w:rsid w:val="00D715DE"/>
    <w:rsid w:val="00D717DC"/>
    <w:rsid w:val="00D7182B"/>
    <w:rsid w:val="00D71926"/>
    <w:rsid w:val="00D72411"/>
    <w:rsid w:val="00D7286E"/>
    <w:rsid w:val="00D728A8"/>
    <w:rsid w:val="00D728D9"/>
    <w:rsid w:val="00D72E79"/>
    <w:rsid w:val="00D73080"/>
    <w:rsid w:val="00D732AC"/>
    <w:rsid w:val="00D73347"/>
    <w:rsid w:val="00D73522"/>
    <w:rsid w:val="00D73551"/>
    <w:rsid w:val="00D73610"/>
    <w:rsid w:val="00D7364D"/>
    <w:rsid w:val="00D73697"/>
    <w:rsid w:val="00D73753"/>
    <w:rsid w:val="00D73B2B"/>
    <w:rsid w:val="00D73C25"/>
    <w:rsid w:val="00D73CB3"/>
    <w:rsid w:val="00D73FA7"/>
    <w:rsid w:val="00D7476B"/>
    <w:rsid w:val="00D7477F"/>
    <w:rsid w:val="00D74830"/>
    <w:rsid w:val="00D74BE3"/>
    <w:rsid w:val="00D757E1"/>
    <w:rsid w:val="00D75C0E"/>
    <w:rsid w:val="00D75D23"/>
    <w:rsid w:val="00D75E66"/>
    <w:rsid w:val="00D762AB"/>
    <w:rsid w:val="00D7632C"/>
    <w:rsid w:val="00D764B6"/>
    <w:rsid w:val="00D76727"/>
    <w:rsid w:val="00D76F3D"/>
    <w:rsid w:val="00D7742B"/>
    <w:rsid w:val="00D77860"/>
    <w:rsid w:val="00D7788C"/>
    <w:rsid w:val="00D77B0A"/>
    <w:rsid w:val="00D77C24"/>
    <w:rsid w:val="00D8034A"/>
    <w:rsid w:val="00D80418"/>
    <w:rsid w:val="00D806E5"/>
    <w:rsid w:val="00D806FE"/>
    <w:rsid w:val="00D808C6"/>
    <w:rsid w:val="00D8095A"/>
    <w:rsid w:val="00D809C4"/>
    <w:rsid w:val="00D80D1A"/>
    <w:rsid w:val="00D80E58"/>
    <w:rsid w:val="00D80FA9"/>
    <w:rsid w:val="00D810A7"/>
    <w:rsid w:val="00D810C2"/>
    <w:rsid w:val="00D81573"/>
    <w:rsid w:val="00D81621"/>
    <w:rsid w:val="00D81AF7"/>
    <w:rsid w:val="00D81C79"/>
    <w:rsid w:val="00D821FA"/>
    <w:rsid w:val="00D825A8"/>
    <w:rsid w:val="00D829B0"/>
    <w:rsid w:val="00D82A4F"/>
    <w:rsid w:val="00D82CE9"/>
    <w:rsid w:val="00D82DB6"/>
    <w:rsid w:val="00D83219"/>
    <w:rsid w:val="00D8365B"/>
    <w:rsid w:val="00D837C8"/>
    <w:rsid w:val="00D837F9"/>
    <w:rsid w:val="00D83ACE"/>
    <w:rsid w:val="00D83C13"/>
    <w:rsid w:val="00D83C37"/>
    <w:rsid w:val="00D83FD7"/>
    <w:rsid w:val="00D8436A"/>
    <w:rsid w:val="00D843D8"/>
    <w:rsid w:val="00D8482D"/>
    <w:rsid w:val="00D84908"/>
    <w:rsid w:val="00D8493F"/>
    <w:rsid w:val="00D84AD6"/>
    <w:rsid w:val="00D850B8"/>
    <w:rsid w:val="00D8510C"/>
    <w:rsid w:val="00D85113"/>
    <w:rsid w:val="00D8515D"/>
    <w:rsid w:val="00D8525F"/>
    <w:rsid w:val="00D853A3"/>
    <w:rsid w:val="00D854C9"/>
    <w:rsid w:val="00D85779"/>
    <w:rsid w:val="00D857F7"/>
    <w:rsid w:val="00D8594A"/>
    <w:rsid w:val="00D8604C"/>
    <w:rsid w:val="00D86160"/>
    <w:rsid w:val="00D86601"/>
    <w:rsid w:val="00D86863"/>
    <w:rsid w:val="00D86887"/>
    <w:rsid w:val="00D86C97"/>
    <w:rsid w:val="00D86F10"/>
    <w:rsid w:val="00D870B9"/>
    <w:rsid w:val="00D87430"/>
    <w:rsid w:val="00D875EF"/>
    <w:rsid w:val="00D8768F"/>
    <w:rsid w:val="00D876AB"/>
    <w:rsid w:val="00D8771B"/>
    <w:rsid w:val="00D87A9C"/>
    <w:rsid w:val="00D87B26"/>
    <w:rsid w:val="00D87D2D"/>
    <w:rsid w:val="00D87DE6"/>
    <w:rsid w:val="00D87E00"/>
    <w:rsid w:val="00D87E0C"/>
    <w:rsid w:val="00D90337"/>
    <w:rsid w:val="00D9037C"/>
    <w:rsid w:val="00D90706"/>
    <w:rsid w:val="00D90708"/>
    <w:rsid w:val="00D909ED"/>
    <w:rsid w:val="00D90B35"/>
    <w:rsid w:val="00D90CCE"/>
    <w:rsid w:val="00D90E4D"/>
    <w:rsid w:val="00D90E5C"/>
    <w:rsid w:val="00D90FD1"/>
    <w:rsid w:val="00D90FF9"/>
    <w:rsid w:val="00D91306"/>
    <w:rsid w:val="00D91485"/>
    <w:rsid w:val="00D91509"/>
    <w:rsid w:val="00D91692"/>
    <w:rsid w:val="00D917E9"/>
    <w:rsid w:val="00D91BE6"/>
    <w:rsid w:val="00D91D59"/>
    <w:rsid w:val="00D91E1D"/>
    <w:rsid w:val="00D91F63"/>
    <w:rsid w:val="00D920A4"/>
    <w:rsid w:val="00D920F8"/>
    <w:rsid w:val="00D9213C"/>
    <w:rsid w:val="00D923FE"/>
    <w:rsid w:val="00D92444"/>
    <w:rsid w:val="00D9252F"/>
    <w:rsid w:val="00D92A18"/>
    <w:rsid w:val="00D92C1C"/>
    <w:rsid w:val="00D92E63"/>
    <w:rsid w:val="00D93942"/>
    <w:rsid w:val="00D93ACE"/>
    <w:rsid w:val="00D94059"/>
    <w:rsid w:val="00D94446"/>
    <w:rsid w:val="00D944EA"/>
    <w:rsid w:val="00D9464F"/>
    <w:rsid w:val="00D94661"/>
    <w:rsid w:val="00D94D23"/>
    <w:rsid w:val="00D94F76"/>
    <w:rsid w:val="00D95441"/>
    <w:rsid w:val="00D95F77"/>
    <w:rsid w:val="00D95F8D"/>
    <w:rsid w:val="00D960AB"/>
    <w:rsid w:val="00D9611A"/>
    <w:rsid w:val="00D96414"/>
    <w:rsid w:val="00D9673B"/>
    <w:rsid w:val="00D96A36"/>
    <w:rsid w:val="00D96E41"/>
    <w:rsid w:val="00D97130"/>
    <w:rsid w:val="00D9734C"/>
    <w:rsid w:val="00D974B3"/>
    <w:rsid w:val="00D97794"/>
    <w:rsid w:val="00D978E0"/>
    <w:rsid w:val="00D979D8"/>
    <w:rsid w:val="00D97AAA"/>
    <w:rsid w:val="00D97C80"/>
    <w:rsid w:val="00D97EA2"/>
    <w:rsid w:val="00DA0098"/>
    <w:rsid w:val="00DA010F"/>
    <w:rsid w:val="00DA02C0"/>
    <w:rsid w:val="00DA0B8C"/>
    <w:rsid w:val="00DA0CC1"/>
    <w:rsid w:val="00DA1052"/>
    <w:rsid w:val="00DA11C1"/>
    <w:rsid w:val="00DA12BA"/>
    <w:rsid w:val="00DA1319"/>
    <w:rsid w:val="00DA192A"/>
    <w:rsid w:val="00DA1B91"/>
    <w:rsid w:val="00DA1E8F"/>
    <w:rsid w:val="00DA1EF5"/>
    <w:rsid w:val="00DA1F53"/>
    <w:rsid w:val="00DA2002"/>
    <w:rsid w:val="00DA2429"/>
    <w:rsid w:val="00DA2A91"/>
    <w:rsid w:val="00DA2B4C"/>
    <w:rsid w:val="00DA2FF2"/>
    <w:rsid w:val="00DA30C0"/>
    <w:rsid w:val="00DA31CB"/>
    <w:rsid w:val="00DA3337"/>
    <w:rsid w:val="00DA3900"/>
    <w:rsid w:val="00DA3B57"/>
    <w:rsid w:val="00DA3BD8"/>
    <w:rsid w:val="00DA3C87"/>
    <w:rsid w:val="00DA3D70"/>
    <w:rsid w:val="00DA3DCB"/>
    <w:rsid w:val="00DA3F2D"/>
    <w:rsid w:val="00DA434E"/>
    <w:rsid w:val="00DA43AA"/>
    <w:rsid w:val="00DA460B"/>
    <w:rsid w:val="00DA475C"/>
    <w:rsid w:val="00DA4C41"/>
    <w:rsid w:val="00DA4E43"/>
    <w:rsid w:val="00DA5024"/>
    <w:rsid w:val="00DA53BA"/>
    <w:rsid w:val="00DA57A3"/>
    <w:rsid w:val="00DA57F0"/>
    <w:rsid w:val="00DA58F7"/>
    <w:rsid w:val="00DA593C"/>
    <w:rsid w:val="00DA5B7D"/>
    <w:rsid w:val="00DA5C4B"/>
    <w:rsid w:val="00DA5C51"/>
    <w:rsid w:val="00DA5E96"/>
    <w:rsid w:val="00DA5EDA"/>
    <w:rsid w:val="00DA64D7"/>
    <w:rsid w:val="00DA6A48"/>
    <w:rsid w:val="00DA6D45"/>
    <w:rsid w:val="00DA6F31"/>
    <w:rsid w:val="00DA7043"/>
    <w:rsid w:val="00DA7052"/>
    <w:rsid w:val="00DA749E"/>
    <w:rsid w:val="00DA799E"/>
    <w:rsid w:val="00DA79B0"/>
    <w:rsid w:val="00DA7A9A"/>
    <w:rsid w:val="00DA7BB8"/>
    <w:rsid w:val="00DA7F73"/>
    <w:rsid w:val="00DB081A"/>
    <w:rsid w:val="00DB0940"/>
    <w:rsid w:val="00DB0A34"/>
    <w:rsid w:val="00DB0C40"/>
    <w:rsid w:val="00DB1151"/>
    <w:rsid w:val="00DB14A1"/>
    <w:rsid w:val="00DB1535"/>
    <w:rsid w:val="00DB1726"/>
    <w:rsid w:val="00DB174C"/>
    <w:rsid w:val="00DB20CF"/>
    <w:rsid w:val="00DB2284"/>
    <w:rsid w:val="00DB2398"/>
    <w:rsid w:val="00DB2438"/>
    <w:rsid w:val="00DB298B"/>
    <w:rsid w:val="00DB2BD0"/>
    <w:rsid w:val="00DB2FF9"/>
    <w:rsid w:val="00DB30E6"/>
    <w:rsid w:val="00DB313A"/>
    <w:rsid w:val="00DB318A"/>
    <w:rsid w:val="00DB3245"/>
    <w:rsid w:val="00DB3272"/>
    <w:rsid w:val="00DB35D0"/>
    <w:rsid w:val="00DB35D8"/>
    <w:rsid w:val="00DB367A"/>
    <w:rsid w:val="00DB36D1"/>
    <w:rsid w:val="00DB3A77"/>
    <w:rsid w:val="00DB3D2B"/>
    <w:rsid w:val="00DB3E42"/>
    <w:rsid w:val="00DB406D"/>
    <w:rsid w:val="00DB4192"/>
    <w:rsid w:val="00DB42E5"/>
    <w:rsid w:val="00DB444C"/>
    <w:rsid w:val="00DB45D1"/>
    <w:rsid w:val="00DB4886"/>
    <w:rsid w:val="00DB48E7"/>
    <w:rsid w:val="00DB4C2E"/>
    <w:rsid w:val="00DB4C65"/>
    <w:rsid w:val="00DB4D7E"/>
    <w:rsid w:val="00DB4F72"/>
    <w:rsid w:val="00DB5014"/>
    <w:rsid w:val="00DB51AD"/>
    <w:rsid w:val="00DB5442"/>
    <w:rsid w:val="00DB5690"/>
    <w:rsid w:val="00DB58B7"/>
    <w:rsid w:val="00DB5972"/>
    <w:rsid w:val="00DB5B62"/>
    <w:rsid w:val="00DB5B82"/>
    <w:rsid w:val="00DB5CD7"/>
    <w:rsid w:val="00DB5E6C"/>
    <w:rsid w:val="00DB61E9"/>
    <w:rsid w:val="00DB62E1"/>
    <w:rsid w:val="00DB63E2"/>
    <w:rsid w:val="00DB6504"/>
    <w:rsid w:val="00DB6872"/>
    <w:rsid w:val="00DB6A47"/>
    <w:rsid w:val="00DB6C22"/>
    <w:rsid w:val="00DB6CD6"/>
    <w:rsid w:val="00DB7068"/>
    <w:rsid w:val="00DB7072"/>
    <w:rsid w:val="00DB771C"/>
    <w:rsid w:val="00DB773E"/>
    <w:rsid w:val="00DB7759"/>
    <w:rsid w:val="00DB7956"/>
    <w:rsid w:val="00DB79FA"/>
    <w:rsid w:val="00DB7ACA"/>
    <w:rsid w:val="00DB7CDC"/>
    <w:rsid w:val="00DC05F0"/>
    <w:rsid w:val="00DC073B"/>
    <w:rsid w:val="00DC0854"/>
    <w:rsid w:val="00DC0CDE"/>
    <w:rsid w:val="00DC10D7"/>
    <w:rsid w:val="00DC1259"/>
    <w:rsid w:val="00DC1339"/>
    <w:rsid w:val="00DC1373"/>
    <w:rsid w:val="00DC15ED"/>
    <w:rsid w:val="00DC1885"/>
    <w:rsid w:val="00DC2233"/>
    <w:rsid w:val="00DC22F7"/>
    <w:rsid w:val="00DC23C2"/>
    <w:rsid w:val="00DC2604"/>
    <w:rsid w:val="00DC26CB"/>
    <w:rsid w:val="00DC2C1D"/>
    <w:rsid w:val="00DC3077"/>
    <w:rsid w:val="00DC30EF"/>
    <w:rsid w:val="00DC3280"/>
    <w:rsid w:val="00DC346C"/>
    <w:rsid w:val="00DC34B4"/>
    <w:rsid w:val="00DC35F2"/>
    <w:rsid w:val="00DC3674"/>
    <w:rsid w:val="00DC39F3"/>
    <w:rsid w:val="00DC3B50"/>
    <w:rsid w:val="00DC3F35"/>
    <w:rsid w:val="00DC418F"/>
    <w:rsid w:val="00DC4291"/>
    <w:rsid w:val="00DC44AA"/>
    <w:rsid w:val="00DC4854"/>
    <w:rsid w:val="00DC4945"/>
    <w:rsid w:val="00DC49B7"/>
    <w:rsid w:val="00DC4A93"/>
    <w:rsid w:val="00DC5049"/>
    <w:rsid w:val="00DC514A"/>
    <w:rsid w:val="00DC56FD"/>
    <w:rsid w:val="00DC586E"/>
    <w:rsid w:val="00DC590E"/>
    <w:rsid w:val="00DC5AB3"/>
    <w:rsid w:val="00DC5C6E"/>
    <w:rsid w:val="00DC63CB"/>
    <w:rsid w:val="00DC650D"/>
    <w:rsid w:val="00DC6927"/>
    <w:rsid w:val="00DC6986"/>
    <w:rsid w:val="00DC6AFF"/>
    <w:rsid w:val="00DC6DC2"/>
    <w:rsid w:val="00DC6FF4"/>
    <w:rsid w:val="00DC71D0"/>
    <w:rsid w:val="00DC75E4"/>
    <w:rsid w:val="00DC76CF"/>
    <w:rsid w:val="00DC7A32"/>
    <w:rsid w:val="00DC7B3F"/>
    <w:rsid w:val="00DC7CC5"/>
    <w:rsid w:val="00DC7D06"/>
    <w:rsid w:val="00DD03B5"/>
    <w:rsid w:val="00DD04B9"/>
    <w:rsid w:val="00DD0514"/>
    <w:rsid w:val="00DD078A"/>
    <w:rsid w:val="00DD08D9"/>
    <w:rsid w:val="00DD09D7"/>
    <w:rsid w:val="00DD0A53"/>
    <w:rsid w:val="00DD0BCC"/>
    <w:rsid w:val="00DD0DF5"/>
    <w:rsid w:val="00DD10EA"/>
    <w:rsid w:val="00DD1302"/>
    <w:rsid w:val="00DD16BD"/>
    <w:rsid w:val="00DD1701"/>
    <w:rsid w:val="00DD18B6"/>
    <w:rsid w:val="00DD1988"/>
    <w:rsid w:val="00DD1B91"/>
    <w:rsid w:val="00DD1BF7"/>
    <w:rsid w:val="00DD1DB1"/>
    <w:rsid w:val="00DD1ED0"/>
    <w:rsid w:val="00DD1FF5"/>
    <w:rsid w:val="00DD2096"/>
    <w:rsid w:val="00DD20C5"/>
    <w:rsid w:val="00DD2683"/>
    <w:rsid w:val="00DD278F"/>
    <w:rsid w:val="00DD27EF"/>
    <w:rsid w:val="00DD2940"/>
    <w:rsid w:val="00DD2B78"/>
    <w:rsid w:val="00DD2E9A"/>
    <w:rsid w:val="00DD3201"/>
    <w:rsid w:val="00DD3714"/>
    <w:rsid w:val="00DD397E"/>
    <w:rsid w:val="00DD3BFB"/>
    <w:rsid w:val="00DD3C9A"/>
    <w:rsid w:val="00DD3CE1"/>
    <w:rsid w:val="00DD3FF9"/>
    <w:rsid w:val="00DD400E"/>
    <w:rsid w:val="00DD419A"/>
    <w:rsid w:val="00DD41DD"/>
    <w:rsid w:val="00DD4507"/>
    <w:rsid w:val="00DD4512"/>
    <w:rsid w:val="00DD46E8"/>
    <w:rsid w:val="00DD4820"/>
    <w:rsid w:val="00DD49FE"/>
    <w:rsid w:val="00DD4CDA"/>
    <w:rsid w:val="00DD4FE1"/>
    <w:rsid w:val="00DD5235"/>
    <w:rsid w:val="00DD559E"/>
    <w:rsid w:val="00DD5F1B"/>
    <w:rsid w:val="00DD608A"/>
    <w:rsid w:val="00DD61DF"/>
    <w:rsid w:val="00DD6893"/>
    <w:rsid w:val="00DD6A60"/>
    <w:rsid w:val="00DD6BFD"/>
    <w:rsid w:val="00DD6C4B"/>
    <w:rsid w:val="00DD6E8E"/>
    <w:rsid w:val="00DD6F6B"/>
    <w:rsid w:val="00DD6FDB"/>
    <w:rsid w:val="00DD70DA"/>
    <w:rsid w:val="00DD7221"/>
    <w:rsid w:val="00DD76FC"/>
    <w:rsid w:val="00DD7903"/>
    <w:rsid w:val="00DD7C72"/>
    <w:rsid w:val="00DD7D2D"/>
    <w:rsid w:val="00DD7EDC"/>
    <w:rsid w:val="00DE02A4"/>
    <w:rsid w:val="00DE0336"/>
    <w:rsid w:val="00DE03A9"/>
    <w:rsid w:val="00DE0A17"/>
    <w:rsid w:val="00DE0E4A"/>
    <w:rsid w:val="00DE0EC6"/>
    <w:rsid w:val="00DE1036"/>
    <w:rsid w:val="00DE12AC"/>
    <w:rsid w:val="00DE140B"/>
    <w:rsid w:val="00DE16B7"/>
    <w:rsid w:val="00DE1766"/>
    <w:rsid w:val="00DE1776"/>
    <w:rsid w:val="00DE18EE"/>
    <w:rsid w:val="00DE1976"/>
    <w:rsid w:val="00DE1D10"/>
    <w:rsid w:val="00DE1D57"/>
    <w:rsid w:val="00DE2011"/>
    <w:rsid w:val="00DE2311"/>
    <w:rsid w:val="00DE2BBD"/>
    <w:rsid w:val="00DE3402"/>
    <w:rsid w:val="00DE369D"/>
    <w:rsid w:val="00DE36C9"/>
    <w:rsid w:val="00DE374E"/>
    <w:rsid w:val="00DE37C7"/>
    <w:rsid w:val="00DE381B"/>
    <w:rsid w:val="00DE3890"/>
    <w:rsid w:val="00DE3B5F"/>
    <w:rsid w:val="00DE3C44"/>
    <w:rsid w:val="00DE3D49"/>
    <w:rsid w:val="00DE3F1D"/>
    <w:rsid w:val="00DE3FD3"/>
    <w:rsid w:val="00DE3FFA"/>
    <w:rsid w:val="00DE4269"/>
    <w:rsid w:val="00DE467A"/>
    <w:rsid w:val="00DE4AC4"/>
    <w:rsid w:val="00DE4EC8"/>
    <w:rsid w:val="00DE4F76"/>
    <w:rsid w:val="00DE5063"/>
    <w:rsid w:val="00DE50D3"/>
    <w:rsid w:val="00DE517E"/>
    <w:rsid w:val="00DE523E"/>
    <w:rsid w:val="00DE54A6"/>
    <w:rsid w:val="00DE54DA"/>
    <w:rsid w:val="00DE552D"/>
    <w:rsid w:val="00DE5715"/>
    <w:rsid w:val="00DE615F"/>
    <w:rsid w:val="00DE61A4"/>
    <w:rsid w:val="00DE639C"/>
    <w:rsid w:val="00DE664A"/>
    <w:rsid w:val="00DE66BE"/>
    <w:rsid w:val="00DE6759"/>
    <w:rsid w:val="00DE68E5"/>
    <w:rsid w:val="00DE6A7E"/>
    <w:rsid w:val="00DE6F88"/>
    <w:rsid w:val="00DE6F9E"/>
    <w:rsid w:val="00DE700A"/>
    <w:rsid w:val="00DE7239"/>
    <w:rsid w:val="00DE76D3"/>
    <w:rsid w:val="00DE7C7F"/>
    <w:rsid w:val="00DF0043"/>
    <w:rsid w:val="00DF01B5"/>
    <w:rsid w:val="00DF01D3"/>
    <w:rsid w:val="00DF02F0"/>
    <w:rsid w:val="00DF0345"/>
    <w:rsid w:val="00DF09F4"/>
    <w:rsid w:val="00DF0B71"/>
    <w:rsid w:val="00DF0C52"/>
    <w:rsid w:val="00DF0D9D"/>
    <w:rsid w:val="00DF0DF5"/>
    <w:rsid w:val="00DF1245"/>
    <w:rsid w:val="00DF1569"/>
    <w:rsid w:val="00DF211F"/>
    <w:rsid w:val="00DF2694"/>
    <w:rsid w:val="00DF2821"/>
    <w:rsid w:val="00DF2D6F"/>
    <w:rsid w:val="00DF2F1F"/>
    <w:rsid w:val="00DF3174"/>
    <w:rsid w:val="00DF33A0"/>
    <w:rsid w:val="00DF33F2"/>
    <w:rsid w:val="00DF349D"/>
    <w:rsid w:val="00DF35E9"/>
    <w:rsid w:val="00DF3D87"/>
    <w:rsid w:val="00DF3EF5"/>
    <w:rsid w:val="00DF3F63"/>
    <w:rsid w:val="00DF4386"/>
    <w:rsid w:val="00DF44A2"/>
    <w:rsid w:val="00DF45C1"/>
    <w:rsid w:val="00DF47C5"/>
    <w:rsid w:val="00DF4B76"/>
    <w:rsid w:val="00DF4D7E"/>
    <w:rsid w:val="00DF5830"/>
    <w:rsid w:val="00DF5834"/>
    <w:rsid w:val="00DF5956"/>
    <w:rsid w:val="00DF5A4D"/>
    <w:rsid w:val="00DF5A68"/>
    <w:rsid w:val="00DF5ADC"/>
    <w:rsid w:val="00DF5BC9"/>
    <w:rsid w:val="00DF5D0E"/>
    <w:rsid w:val="00DF5E50"/>
    <w:rsid w:val="00DF60D1"/>
    <w:rsid w:val="00DF6276"/>
    <w:rsid w:val="00DF6360"/>
    <w:rsid w:val="00DF652F"/>
    <w:rsid w:val="00DF65DD"/>
    <w:rsid w:val="00DF685D"/>
    <w:rsid w:val="00DF6C9D"/>
    <w:rsid w:val="00DF6EC4"/>
    <w:rsid w:val="00DF706F"/>
    <w:rsid w:val="00DF756C"/>
    <w:rsid w:val="00DF7596"/>
    <w:rsid w:val="00DF7669"/>
    <w:rsid w:val="00DF78EA"/>
    <w:rsid w:val="00DF796B"/>
    <w:rsid w:val="00DF7B44"/>
    <w:rsid w:val="00DF7BA2"/>
    <w:rsid w:val="00DF7D11"/>
    <w:rsid w:val="00DF7E0A"/>
    <w:rsid w:val="00E000F3"/>
    <w:rsid w:val="00E00129"/>
    <w:rsid w:val="00E00313"/>
    <w:rsid w:val="00E004D9"/>
    <w:rsid w:val="00E00780"/>
    <w:rsid w:val="00E009C7"/>
    <w:rsid w:val="00E00A3F"/>
    <w:rsid w:val="00E00CF7"/>
    <w:rsid w:val="00E00D4E"/>
    <w:rsid w:val="00E01028"/>
    <w:rsid w:val="00E0151F"/>
    <w:rsid w:val="00E01569"/>
    <w:rsid w:val="00E018E0"/>
    <w:rsid w:val="00E019B3"/>
    <w:rsid w:val="00E025BC"/>
    <w:rsid w:val="00E0261B"/>
    <w:rsid w:val="00E0261E"/>
    <w:rsid w:val="00E02790"/>
    <w:rsid w:val="00E0288C"/>
    <w:rsid w:val="00E02B14"/>
    <w:rsid w:val="00E02C72"/>
    <w:rsid w:val="00E0326E"/>
    <w:rsid w:val="00E03413"/>
    <w:rsid w:val="00E0347D"/>
    <w:rsid w:val="00E03641"/>
    <w:rsid w:val="00E039E1"/>
    <w:rsid w:val="00E03AA2"/>
    <w:rsid w:val="00E03B4F"/>
    <w:rsid w:val="00E03CD7"/>
    <w:rsid w:val="00E03DF9"/>
    <w:rsid w:val="00E040C1"/>
    <w:rsid w:val="00E04521"/>
    <w:rsid w:val="00E04891"/>
    <w:rsid w:val="00E04B3F"/>
    <w:rsid w:val="00E04C36"/>
    <w:rsid w:val="00E04D64"/>
    <w:rsid w:val="00E04F5C"/>
    <w:rsid w:val="00E054DD"/>
    <w:rsid w:val="00E056E8"/>
    <w:rsid w:val="00E059D2"/>
    <w:rsid w:val="00E05AA9"/>
    <w:rsid w:val="00E05D5E"/>
    <w:rsid w:val="00E06110"/>
    <w:rsid w:val="00E0621D"/>
    <w:rsid w:val="00E0626C"/>
    <w:rsid w:val="00E0646C"/>
    <w:rsid w:val="00E066D4"/>
    <w:rsid w:val="00E0685C"/>
    <w:rsid w:val="00E068F7"/>
    <w:rsid w:val="00E069A0"/>
    <w:rsid w:val="00E06A61"/>
    <w:rsid w:val="00E07127"/>
    <w:rsid w:val="00E075AA"/>
    <w:rsid w:val="00E077A7"/>
    <w:rsid w:val="00E078E2"/>
    <w:rsid w:val="00E079E4"/>
    <w:rsid w:val="00E07A77"/>
    <w:rsid w:val="00E07BA4"/>
    <w:rsid w:val="00E100E1"/>
    <w:rsid w:val="00E10370"/>
    <w:rsid w:val="00E105F6"/>
    <w:rsid w:val="00E106A8"/>
    <w:rsid w:val="00E107A9"/>
    <w:rsid w:val="00E10D06"/>
    <w:rsid w:val="00E10DA4"/>
    <w:rsid w:val="00E10DD9"/>
    <w:rsid w:val="00E10ECF"/>
    <w:rsid w:val="00E1127E"/>
    <w:rsid w:val="00E1187B"/>
    <w:rsid w:val="00E11917"/>
    <w:rsid w:val="00E11DA0"/>
    <w:rsid w:val="00E11DFA"/>
    <w:rsid w:val="00E11E4F"/>
    <w:rsid w:val="00E12068"/>
    <w:rsid w:val="00E12199"/>
    <w:rsid w:val="00E122FE"/>
    <w:rsid w:val="00E1243C"/>
    <w:rsid w:val="00E125B7"/>
    <w:rsid w:val="00E12644"/>
    <w:rsid w:val="00E129BE"/>
    <w:rsid w:val="00E12D04"/>
    <w:rsid w:val="00E12DE3"/>
    <w:rsid w:val="00E13090"/>
    <w:rsid w:val="00E132E3"/>
    <w:rsid w:val="00E1340B"/>
    <w:rsid w:val="00E13688"/>
    <w:rsid w:val="00E138EE"/>
    <w:rsid w:val="00E139C4"/>
    <w:rsid w:val="00E13F14"/>
    <w:rsid w:val="00E140DA"/>
    <w:rsid w:val="00E14378"/>
    <w:rsid w:val="00E14427"/>
    <w:rsid w:val="00E144AA"/>
    <w:rsid w:val="00E144C3"/>
    <w:rsid w:val="00E14A27"/>
    <w:rsid w:val="00E14A42"/>
    <w:rsid w:val="00E14B85"/>
    <w:rsid w:val="00E1505E"/>
    <w:rsid w:val="00E15094"/>
    <w:rsid w:val="00E1517C"/>
    <w:rsid w:val="00E15575"/>
    <w:rsid w:val="00E155D5"/>
    <w:rsid w:val="00E15692"/>
    <w:rsid w:val="00E157BE"/>
    <w:rsid w:val="00E158D5"/>
    <w:rsid w:val="00E15963"/>
    <w:rsid w:val="00E15E4E"/>
    <w:rsid w:val="00E15ED4"/>
    <w:rsid w:val="00E1651A"/>
    <w:rsid w:val="00E16582"/>
    <w:rsid w:val="00E1711F"/>
    <w:rsid w:val="00E17869"/>
    <w:rsid w:val="00E201F2"/>
    <w:rsid w:val="00E202A4"/>
    <w:rsid w:val="00E20547"/>
    <w:rsid w:val="00E20633"/>
    <w:rsid w:val="00E20687"/>
    <w:rsid w:val="00E20710"/>
    <w:rsid w:val="00E20AEB"/>
    <w:rsid w:val="00E20C6E"/>
    <w:rsid w:val="00E20D4E"/>
    <w:rsid w:val="00E20DB4"/>
    <w:rsid w:val="00E20E5D"/>
    <w:rsid w:val="00E20FF1"/>
    <w:rsid w:val="00E2147D"/>
    <w:rsid w:val="00E21A57"/>
    <w:rsid w:val="00E21AF0"/>
    <w:rsid w:val="00E21DF5"/>
    <w:rsid w:val="00E21DF6"/>
    <w:rsid w:val="00E21E2B"/>
    <w:rsid w:val="00E21ED1"/>
    <w:rsid w:val="00E22067"/>
    <w:rsid w:val="00E221B7"/>
    <w:rsid w:val="00E221E2"/>
    <w:rsid w:val="00E22348"/>
    <w:rsid w:val="00E2254A"/>
    <w:rsid w:val="00E226C6"/>
    <w:rsid w:val="00E22B33"/>
    <w:rsid w:val="00E22F2C"/>
    <w:rsid w:val="00E23152"/>
    <w:rsid w:val="00E23232"/>
    <w:rsid w:val="00E236CB"/>
    <w:rsid w:val="00E23BBB"/>
    <w:rsid w:val="00E23D0E"/>
    <w:rsid w:val="00E23F1D"/>
    <w:rsid w:val="00E24083"/>
    <w:rsid w:val="00E2411E"/>
    <w:rsid w:val="00E24293"/>
    <w:rsid w:val="00E24302"/>
    <w:rsid w:val="00E2446D"/>
    <w:rsid w:val="00E244BD"/>
    <w:rsid w:val="00E24650"/>
    <w:rsid w:val="00E2468E"/>
    <w:rsid w:val="00E248F9"/>
    <w:rsid w:val="00E2491F"/>
    <w:rsid w:val="00E24982"/>
    <w:rsid w:val="00E24D59"/>
    <w:rsid w:val="00E24F5E"/>
    <w:rsid w:val="00E250FC"/>
    <w:rsid w:val="00E25316"/>
    <w:rsid w:val="00E25622"/>
    <w:rsid w:val="00E2576E"/>
    <w:rsid w:val="00E25B25"/>
    <w:rsid w:val="00E25C9C"/>
    <w:rsid w:val="00E2606B"/>
    <w:rsid w:val="00E26479"/>
    <w:rsid w:val="00E2648D"/>
    <w:rsid w:val="00E26581"/>
    <w:rsid w:val="00E2658B"/>
    <w:rsid w:val="00E2686F"/>
    <w:rsid w:val="00E268D7"/>
    <w:rsid w:val="00E268E9"/>
    <w:rsid w:val="00E269C8"/>
    <w:rsid w:val="00E26B68"/>
    <w:rsid w:val="00E26C56"/>
    <w:rsid w:val="00E273C1"/>
    <w:rsid w:val="00E27426"/>
    <w:rsid w:val="00E27442"/>
    <w:rsid w:val="00E27879"/>
    <w:rsid w:val="00E27B0D"/>
    <w:rsid w:val="00E27C4C"/>
    <w:rsid w:val="00E27EF3"/>
    <w:rsid w:val="00E30571"/>
    <w:rsid w:val="00E305D6"/>
    <w:rsid w:val="00E307F8"/>
    <w:rsid w:val="00E30A2E"/>
    <w:rsid w:val="00E31420"/>
    <w:rsid w:val="00E314E1"/>
    <w:rsid w:val="00E3152F"/>
    <w:rsid w:val="00E318B2"/>
    <w:rsid w:val="00E31A62"/>
    <w:rsid w:val="00E31F4C"/>
    <w:rsid w:val="00E31FC8"/>
    <w:rsid w:val="00E32046"/>
    <w:rsid w:val="00E320C6"/>
    <w:rsid w:val="00E321EA"/>
    <w:rsid w:val="00E322F6"/>
    <w:rsid w:val="00E326AB"/>
    <w:rsid w:val="00E3284A"/>
    <w:rsid w:val="00E32895"/>
    <w:rsid w:val="00E32BAA"/>
    <w:rsid w:val="00E32D69"/>
    <w:rsid w:val="00E32E40"/>
    <w:rsid w:val="00E32F57"/>
    <w:rsid w:val="00E33148"/>
    <w:rsid w:val="00E333EB"/>
    <w:rsid w:val="00E3341B"/>
    <w:rsid w:val="00E33716"/>
    <w:rsid w:val="00E33989"/>
    <w:rsid w:val="00E33C3B"/>
    <w:rsid w:val="00E33E70"/>
    <w:rsid w:val="00E34049"/>
    <w:rsid w:val="00E34356"/>
    <w:rsid w:val="00E34669"/>
    <w:rsid w:val="00E347C3"/>
    <w:rsid w:val="00E34BC4"/>
    <w:rsid w:val="00E3516E"/>
    <w:rsid w:val="00E351DC"/>
    <w:rsid w:val="00E3563B"/>
    <w:rsid w:val="00E3585F"/>
    <w:rsid w:val="00E35B3E"/>
    <w:rsid w:val="00E35F4E"/>
    <w:rsid w:val="00E3623C"/>
    <w:rsid w:val="00E36639"/>
    <w:rsid w:val="00E36886"/>
    <w:rsid w:val="00E36E94"/>
    <w:rsid w:val="00E37123"/>
    <w:rsid w:val="00E37587"/>
    <w:rsid w:val="00E375AB"/>
    <w:rsid w:val="00E376F6"/>
    <w:rsid w:val="00E37706"/>
    <w:rsid w:val="00E37846"/>
    <w:rsid w:val="00E37967"/>
    <w:rsid w:val="00E3797B"/>
    <w:rsid w:val="00E37FA5"/>
    <w:rsid w:val="00E400A6"/>
    <w:rsid w:val="00E403BF"/>
    <w:rsid w:val="00E405DC"/>
    <w:rsid w:val="00E4062E"/>
    <w:rsid w:val="00E4074A"/>
    <w:rsid w:val="00E40B79"/>
    <w:rsid w:val="00E40CAB"/>
    <w:rsid w:val="00E411BD"/>
    <w:rsid w:val="00E41254"/>
    <w:rsid w:val="00E414EE"/>
    <w:rsid w:val="00E41512"/>
    <w:rsid w:val="00E41971"/>
    <w:rsid w:val="00E41B95"/>
    <w:rsid w:val="00E41C93"/>
    <w:rsid w:val="00E41E47"/>
    <w:rsid w:val="00E420BB"/>
    <w:rsid w:val="00E426D0"/>
    <w:rsid w:val="00E42C02"/>
    <w:rsid w:val="00E42DA8"/>
    <w:rsid w:val="00E42EBB"/>
    <w:rsid w:val="00E42F21"/>
    <w:rsid w:val="00E438D7"/>
    <w:rsid w:val="00E43A10"/>
    <w:rsid w:val="00E43DCF"/>
    <w:rsid w:val="00E4415C"/>
    <w:rsid w:val="00E44339"/>
    <w:rsid w:val="00E44435"/>
    <w:rsid w:val="00E44454"/>
    <w:rsid w:val="00E444F5"/>
    <w:rsid w:val="00E44597"/>
    <w:rsid w:val="00E4468A"/>
    <w:rsid w:val="00E447D2"/>
    <w:rsid w:val="00E4496E"/>
    <w:rsid w:val="00E449F1"/>
    <w:rsid w:val="00E44AF6"/>
    <w:rsid w:val="00E44C61"/>
    <w:rsid w:val="00E4548B"/>
    <w:rsid w:val="00E455A2"/>
    <w:rsid w:val="00E45809"/>
    <w:rsid w:val="00E45ADF"/>
    <w:rsid w:val="00E45B65"/>
    <w:rsid w:val="00E45EBB"/>
    <w:rsid w:val="00E45F5E"/>
    <w:rsid w:val="00E45FF0"/>
    <w:rsid w:val="00E4636B"/>
    <w:rsid w:val="00E46608"/>
    <w:rsid w:val="00E469DE"/>
    <w:rsid w:val="00E46CF2"/>
    <w:rsid w:val="00E46DA3"/>
    <w:rsid w:val="00E46ED3"/>
    <w:rsid w:val="00E46FA6"/>
    <w:rsid w:val="00E47142"/>
    <w:rsid w:val="00E47210"/>
    <w:rsid w:val="00E472C4"/>
    <w:rsid w:val="00E47466"/>
    <w:rsid w:val="00E4757F"/>
    <w:rsid w:val="00E4789F"/>
    <w:rsid w:val="00E47A4D"/>
    <w:rsid w:val="00E47B4B"/>
    <w:rsid w:val="00E47BA8"/>
    <w:rsid w:val="00E47CF3"/>
    <w:rsid w:val="00E47F98"/>
    <w:rsid w:val="00E50439"/>
    <w:rsid w:val="00E504B8"/>
    <w:rsid w:val="00E506CB"/>
    <w:rsid w:val="00E50CF4"/>
    <w:rsid w:val="00E50E44"/>
    <w:rsid w:val="00E51028"/>
    <w:rsid w:val="00E51180"/>
    <w:rsid w:val="00E51246"/>
    <w:rsid w:val="00E513F7"/>
    <w:rsid w:val="00E514CB"/>
    <w:rsid w:val="00E51689"/>
    <w:rsid w:val="00E51912"/>
    <w:rsid w:val="00E51F70"/>
    <w:rsid w:val="00E5206B"/>
    <w:rsid w:val="00E52082"/>
    <w:rsid w:val="00E52095"/>
    <w:rsid w:val="00E52206"/>
    <w:rsid w:val="00E522BF"/>
    <w:rsid w:val="00E52456"/>
    <w:rsid w:val="00E526B4"/>
    <w:rsid w:val="00E52795"/>
    <w:rsid w:val="00E5298D"/>
    <w:rsid w:val="00E52D6F"/>
    <w:rsid w:val="00E53375"/>
    <w:rsid w:val="00E535A7"/>
    <w:rsid w:val="00E5363F"/>
    <w:rsid w:val="00E537AA"/>
    <w:rsid w:val="00E53B48"/>
    <w:rsid w:val="00E53D5F"/>
    <w:rsid w:val="00E54009"/>
    <w:rsid w:val="00E5502D"/>
    <w:rsid w:val="00E550FC"/>
    <w:rsid w:val="00E551B5"/>
    <w:rsid w:val="00E554BF"/>
    <w:rsid w:val="00E556EC"/>
    <w:rsid w:val="00E55858"/>
    <w:rsid w:val="00E55948"/>
    <w:rsid w:val="00E55A24"/>
    <w:rsid w:val="00E55B6C"/>
    <w:rsid w:val="00E55D9B"/>
    <w:rsid w:val="00E56E31"/>
    <w:rsid w:val="00E56ED9"/>
    <w:rsid w:val="00E5703E"/>
    <w:rsid w:val="00E57315"/>
    <w:rsid w:val="00E57371"/>
    <w:rsid w:val="00E57648"/>
    <w:rsid w:val="00E57C08"/>
    <w:rsid w:val="00E60157"/>
    <w:rsid w:val="00E6052A"/>
    <w:rsid w:val="00E60B9D"/>
    <w:rsid w:val="00E60C01"/>
    <w:rsid w:val="00E60D11"/>
    <w:rsid w:val="00E61042"/>
    <w:rsid w:val="00E61295"/>
    <w:rsid w:val="00E613FA"/>
    <w:rsid w:val="00E6159A"/>
    <w:rsid w:val="00E61A00"/>
    <w:rsid w:val="00E61AD7"/>
    <w:rsid w:val="00E61C03"/>
    <w:rsid w:val="00E61D28"/>
    <w:rsid w:val="00E61E6F"/>
    <w:rsid w:val="00E625EF"/>
    <w:rsid w:val="00E62689"/>
    <w:rsid w:val="00E62752"/>
    <w:rsid w:val="00E627B7"/>
    <w:rsid w:val="00E627CA"/>
    <w:rsid w:val="00E627E7"/>
    <w:rsid w:val="00E62802"/>
    <w:rsid w:val="00E6284B"/>
    <w:rsid w:val="00E628D4"/>
    <w:rsid w:val="00E62945"/>
    <w:rsid w:val="00E629FF"/>
    <w:rsid w:val="00E62AF6"/>
    <w:rsid w:val="00E634D3"/>
    <w:rsid w:val="00E63573"/>
    <w:rsid w:val="00E63774"/>
    <w:rsid w:val="00E63902"/>
    <w:rsid w:val="00E63F3D"/>
    <w:rsid w:val="00E64476"/>
    <w:rsid w:val="00E6487D"/>
    <w:rsid w:val="00E649C5"/>
    <w:rsid w:val="00E64BF9"/>
    <w:rsid w:val="00E65162"/>
    <w:rsid w:val="00E651B8"/>
    <w:rsid w:val="00E65361"/>
    <w:rsid w:val="00E655B3"/>
    <w:rsid w:val="00E65C00"/>
    <w:rsid w:val="00E65C30"/>
    <w:rsid w:val="00E65D79"/>
    <w:rsid w:val="00E663B4"/>
    <w:rsid w:val="00E66475"/>
    <w:rsid w:val="00E6681E"/>
    <w:rsid w:val="00E669C8"/>
    <w:rsid w:val="00E66A38"/>
    <w:rsid w:val="00E66A8C"/>
    <w:rsid w:val="00E66E52"/>
    <w:rsid w:val="00E6703B"/>
    <w:rsid w:val="00E6706A"/>
    <w:rsid w:val="00E675C7"/>
    <w:rsid w:val="00E67889"/>
    <w:rsid w:val="00E67A38"/>
    <w:rsid w:val="00E67C7E"/>
    <w:rsid w:val="00E7007C"/>
    <w:rsid w:val="00E702AF"/>
    <w:rsid w:val="00E7043B"/>
    <w:rsid w:val="00E70654"/>
    <w:rsid w:val="00E7087A"/>
    <w:rsid w:val="00E70995"/>
    <w:rsid w:val="00E709C0"/>
    <w:rsid w:val="00E709F9"/>
    <w:rsid w:val="00E70EBB"/>
    <w:rsid w:val="00E7101A"/>
    <w:rsid w:val="00E712E4"/>
    <w:rsid w:val="00E71437"/>
    <w:rsid w:val="00E714A9"/>
    <w:rsid w:val="00E716A5"/>
    <w:rsid w:val="00E717CB"/>
    <w:rsid w:val="00E717EF"/>
    <w:rsid w:val="00E718D7"/>
    <w:rsid w:val="00E719A0"/>
    <w:rsid w:val="00E719C0"/>
    <w:rsid w:val="00E71F3D"/>
    <w:rsid w:val="00E71FC3"/>
    <w:rsid w:val="00E7206A"/>
    <w:rsid w:val="00E72490"/>
    <w:rsid w:val="00E7251B"/>
    <w:rsid w:val="00E725ED"/>
    <w:rsid w:val="00E72A1B"/>
    <w:rsid w:val="00E72FDA"/>
    <w:rsid w:val="00E73095"/>
    <w:rsid w:val="00E73161"/>
    <w:rsid w:val="00E731D0"/>
    <w:rsid w:val="00E737AA"/>
    <w:rsid w:val="00E73946"/>
    <w:rsid w:val="00E73B6A"/>
    <w:rsid w:val="00E73FB7"/>
    <w:rsid w:val="00E7432A"/>
    <w:rsid w:val="00E74335"/>
    <w:rsid w:val="00E749C1"/>
    <w:rsid w:val="00E749D1"/>
    <w:rsid w:val="00E74A16"/>
    <w:rsid w:val="00E74BD4"/>
    <w:rsid w:val="00E750C3"/>
    <w:rsid w:val="00E755A8"/>
    <w:rsid w:val="00E75710"/>
    <w:rsid w:val="00E7573E"/>
    <w:rsid w:val="00E75ABF"/>
    <w:rsid w:val="00E75B5F"/>
    <w:rsid w:val="00E75C0F"/>
    <w:rsid w:val="00E75D13"/>
    <w:rsid w:val="00E75F9C"/>
    <w:rsid w:val="00E7616A"/>
    <w:rsid w:val="00E7620B"/>
    <w:rsid w:val="00E76464"/>
    <w:rsid w:val="00E765CA"/>
    <w:rsid w:val="00E76B73"/>
    <w:rsid w:val="00E76BCC"/>
    <w:rsid w:val="00E76CE0"/>
    <w:rsid w:val="00E76E11"/>
    <w:rsid w:val="00E76F7C"/>
    <w:rsid w:val="00E770A4"/>
    <w:rsid w:val="00E771CB"/>
    <w:rsid w:val="00E779F9"/>
    <w:rsid w:val="00E77B45"/>
    <w:rsid w:val="00E77B47"/>
    <w:rsid w:val="00E77C5E"/>
    <w:rsid w:val="00E77EA6"/>
    <w:rsid w:val="00E77FDB"/>
    <w:rsid w:val="00E800C1"/>
    <w:rsid w:val="00E80264"/>
    <w:rsid w:val="00E80540"/>
    <w:rsid w:val="00E806F0"/>
    <w:rsid w:val="00E80C83"/>
    <w:rsid w:val="00E80F38"/>
    <w:rsid w:val="00E80F6F"/>
    <w:rsid w:val="00E811B0"/>
    <w:rsid w:val="00E81310"/>
    <w:rsid w:val="00E81341"/>
    <w:rsid w:val="00E813E3"/>
    <w:rsid w:val="00E8156E"/>
    <w:rsid w:val="00E816B8"/>
    <w:rsid w:val="00E81774"/>
    <w:rsid w:val="00E8190B"/>
    <w:rsid w:val="00E81E1D"/>
    <w:rsid w:val="00E81E86"/>
    <w:rsid w:val="00E82282"/>
    <w:rsid w:val="00E823FA"/>
    <w:rsid w:val="00E8241A"/>
    <w:rsid w:val="00E8260F"/>
    <w:rsid w:val="00E82666"/>
    <w:rsid w:val="00E826FF"/>
    <w:rsid w:val="00E82926"/>
    <w:rsid w:val="00E82C82"/>
    <w:rsid w:val="00E82D06"/>
    <w:rsid w:val="00E82D71"/>
    <w:rsid w:val="00E83078"/>
    <w:rsid w:val="00E83352"/>
    <w:rsid w:val="00E8356F"/>
    <w:rsid w:val="00E839BA"/>
    <w:rsid w:val="00E83B9F"/>
    <w:rsid w:val="00E83EEA"/>
    <w:rsid w:val="00E8402E"/>
    <w:rsid w:val="00E84320"/>
    <w:rsid w:val="00E8447E"/>
    <w:rsid w:val="00E84513"/>
    <w:rsid w:val="00E845A5"/>
    <w:rsid w:val="00E84ACF"/>
    <w:rsid w:val="00E84C35"/>
    <w:rsid w:val="00E85096"/>
    <w:rsid w:val="00E850DF"/>
    <w:rsid w:val="00E852D2"/>
    <w:rsid w:val="00E853E9"/>
    <w:rsid w:val="00E85712"/>
    <w:rsid w:val="00E8579E"/>
    <w:rsid w:val="00E85846"/>
    <w:rsid w:val="00E85AEB"/>
    <w:rsid w:val="00E85B71"/>
    <w:rsid w:val="00E85CFE"/>
    <w:rsid w:val="00E85DAA"/>
    <w:rsid w:val="00E85FC0"/>
    <w:rsid w:val="00E860E1"/>
    <w:rsid w:val="00E8647D"/>
    <w:rsid w:val="00E866B9"/>
    <w:rsid w:val="00E86756"/>
    <w:rsid w:val="00E867A3"/>
    <w:rsid w:val="00E86B3B"/>
    <w:rsid w:val="00E86B8A"/>
    <w:rsid w:val="00E86C82"/>
    <w:rsid w:val="00E86D6A"/>
    <w:rsid w:val="00E86F68"/>
    <w:rsid w:val="00E8713D"/>
    <w:rsid w:val="00E871F9"/>
    <w:rsid w:val="00E87735"/>
    <w:rsid w:val="00E877E3"/>
    <w:rsid w:val="00E90294"/>
    <w:rsid w:val="00E902EE"/>
    <w:rsid w:val="00E90372"/>
    <w:rsid w:val="00E903DB"/>
    <w:rsid w:val="00E90409"/>
    <w:rsid w:val="00E90558"/>
    <w:rsid w:val="00E907A9"/>
    <w:rsid w:val="00E90BD6"/>
    <w:rsid w:val="00E90BEA"/>
    <w:rsid w:val="00E91179"/>
    <w:rsid w:val="00E914D4"/>
    <w:rsid w:val="00E917EC"/>
    <w:rsid w:val="00E91882"/>
    <w:rsid w:val="00E91F8B"/>
    <w:rsid w:val="00E92019"/>
    <w:rsid w:val="00E92289"/>
    <w:rsid w:val="00E9238C"/>
    <w:rsid w:val="00E92436"/>
    <w:rsid w:val="00E925DA"/>
    <w:rsid w:val="00E92632"/>
    <w:rsid w:val="00E929D8"/>
    <w:rsid w:val="00E92CAE"/>
    <w:rsid w:val="00E92EE3"/>
    <w:rsid w:val="00E92F8C"/>
    <w:rsid w:val="00E9307B"/>
    <w:rsid w:val="00E93212"/>
    <w:rsid w:val="00E93295"/>
    <w:rsid w:val="00E9381D"/>
    <w:rsid w:val="00E93A3F"/>
    <w:rsid w:val="00E93D99"/>
    <w:rsid w:val="00E93E0C"/>
    <w:rsid w:val="00E94047"/>
    <w:rsid w:val="00E9405C"/>
    <w:rsid w:val="00E94202"/>
    <w:rsid w:val="00E944AE"/>
    <w:rsid w:val="00E94658"/>
    <w:rsid w:val="00E9472A"/>
    <w:rsid w:val="00E9475D"/>
    <w:rsid w:val="00E94940"/>
    <w:rsid w:val="00E94ACA"/>
    <w:rsid w:val="00E95472"/>
    <w:rsid w:val="00E95782"/>
    <w:rsid w:val="00E95BF1"/>
    <w:rsid w:val="00E96293"/>
    <w:rsid w:val="00E9649D"/>
    <w:rsid w:val="00E96758"/>
    <w:rsid w:val="00E96767"/>
    <w:rsid w:val="00E96836"/>
    <w:rsid w:val="00E9683B"/>
    <w:rsid w:val="00E968F7"/>
    <w:rsid w:val="00E96AB1"/>
    <w:rsid w:val="00E96F58"/>
    <w:rsid w:val="00E97165"/>
    <w:rsid w:val="00E97283"/>
    <w:rsid w:val="00E97380"/>
    <w:rsid w:val="00E9740D"/>
    <w:rsid w:val="00E9758C"/>
    <w:rsid w:val="00E97805"/>
    <w:rsid w:val="00E97B68"/>
    <w:rsid w:val="00E97BC9"/>
    <w:rsid w:val="00E97DD2"/>
    <w:rsid w:val="00E97E1D"/>
    <w:rsid w:val="00EA04D1"/>
    <w:rsid w:val="00EA0655"/>
    <w:rsid w:val="00EA099D"/>
    <w:rsid w:val="00EA0D32"/>
    <w:rsid w:val="00EA1087"/>
    <w:rsid w:val="00EA1454"/>
    <w:rsid w:val="00EA1458"/>
    <w:rsid w:val="00EA16E8"/>
    <w:rsid w:val="00EA193D"/>
    <w:rsid w:val="00EA19DA"/>
    <w:rsid w:val="00EA1A62"/>
    <w:rsid w:val="00EA1D33"/>
    <w:rsid w:val="00EA1E79"/>
    <w:rsid w:val="00EA20D5"/>
    <w:rsid w:val="00EA216B"/>
    <w:rsid w:val="00EA2399"/>
    <w:rsid w:val="00EA2444"/>
    <w:rsid w:val="00EA278D"/>
    <w:rsid w:val="00EA2B0F"/>
    <w:rsid w:val="00EA315E"/>
    <w:rsid w:val="00EA364F"/>
    <w:rsid w:val="00EA3762"/>
    <w:rsid w:val="00EA3866"/>
    <w:rsid w:val="00EA39FA"/>
    <w:rsid w:val="00EA3A9C"/>
    <w:rsid w:val="00EA3BFE"/>
    <w:rsid w:val="00EA3C13"/>
    <w:rsid w:val="00EA40F6"/>
    <w:rsid w:val="00EA4503"/>
    <w:rsid w:val="00EA461E"/>
    <w:rsid w:val="00EA4B46"/>
    <w:rsid w:val="00EA4C15"/>
    <w:rsid w:val="00EA4DA8"/>
    <w:rsid w:val="00EA4F75"/>
    <w:rsid w:val="00EA4F84"/>
    <w:rsid w:val="00EA4FB2"/>
    <w:rsid w:val="00EA50B1"/>
    <w:rsid w:val="00EA541D"/>
    <w:rsid w:val="00EA54FA"/>
    <w:rsid w:val="00EA5A16"/>
    <w:rsid w:val="00EA5A8E"/>
    <w:rsid w:val="00EA670E"/>
    <w:rsid w:val="00EA675D"/>
    <w:rsid w:val="00EA6F8F"/>
    <w:rsid w:val="00EA700E"/>
    <w:rsid w:val="00EA707E"/>
    <w:rsid w:val="00EA7723"/>
    <w:rsid w:val="00EB00CF"/>
    <w:rsid w:val="00EB03BC"/>
    <w:rsid w:val="00EB03C5"/>
    <w:rsid w:val="00EB0FAE"/>
    <w:rsid w:val="00EB1167"/>
    <w:rsid w:val="00EB134D"/>
    <w:rsid w:val="00EB13D1"/>
    <w:rsid w:val="00EB15D6"/>
    <w:rsid w:val="00EB1B42"/>
    <w:rsid w:val="00EB1B51"/>
    <w:rsid w:val="00EB1D7E"/>
    <w:rsid w:val="00EB1DEE"/>
    <w:rsid w:val="00EB1EDF"/>
    <w:rsid w:val="00EB2194"/>
    <w:rsid w:val="00EB2197"/>
    <w:rsid w:val="00EB222A"/>
    <w:rsid w:val="00EB23C2"/>
    <w:rsid w:val="00EB2555"/>
    <w:rsid w:val="00EB2735"/>
    <w:rsid w:val="00EB2908"/>
    <w:rsid w:val="00EB2B7F"/>
    <w:rsid w:val="00EB2C28"/>
    <w:rsid w:val="00EB2EC2"/>
    <w:rsid w:val="00EB3040"/>
    <w:rsid w:val="00EB3330"/>
    <w:rsid w:val="00EB3334"/>
    <w:rsid w:val="00EB3521"/>
    <w:rsid w:val="00EB3721"/>
    <w:rsid w:val="00EB37DB"/>
    <w:rsid w:val="00EB389B"/>
    <w:rsid w:val="00EB38A4"/>
    <w:rsid w:val="00EB38D5"/>
    <w:rsid w:val="00EB3A53"/>
    <w:rsid w:val="00EB3B57"/>
    <w:rsid w:val="00EB3BA1"/>
    <w:rsid w:val="00EB3DD5"/>
    <w:rsid w:val="00EB3F3C"/>
    <w:rsid w:val="00EB3FD8"/>
    <w:rsid w:val="00EB3FEC"/>
    <w:rsid w:val="00EB4496"/>
    <w:rsid w:val="00EB4514"/>
    <w:rsid w:val="00EB49BE"/>
    <w:rsid w:val="00EB4C2A"/>
    <w:rsid w:val="00EB4F55"/>
    <w:rsid w:val="00EB50A7"/>
    <w:rsid w:val="00EB520B"/>
    <w:rsid w:val="00EB542E"/>
    <w:rsid w:val="00EB5439"/>
    <w:rsid w:val="00EB5454"/>
    <w:rsid w:val="00EB54ED"/>
    <w:rsid w:val="00EB5857"/>
    <w:rsid w:val="00EB59F1"/>
    <w:rsid w:val="00EB5AD8"/>
    <w:rsid w:val="00EB5C80"/>
    <w:rsid w:val="00EB5FFA"/>
    <w:rsid w:val="00EB6468"/>
    <w:rsid w:val="00EB652E"/>
    <w:rsid w:val="00EB6553"/>
    <w:rsid w:val="00EB665F"/>
    <w:rsid w:val="00EB6999"/>
    <w:rsid w:val="00EB6A68"/>
    <w:rsid w:val="00EB6A73"/>
    <w:rsid w:val="00EB6B2F"/>
    <w:rsid w:val="00EB72E0"/>
    <w:rsid w:val="00EB7A94"/>
    <w:rsid w:val="00EB7BBD"/>
    <w:rsid w:val="00EB7C56"/>
    <w:rsid w:val="00EB7EE2"/>
    <w:rsid w:val="00EB7F2A"/>
    <w:rsid w:val="00EC0036"/>
    <w:rsid w:val="00EC02A5"/>
    <w:rsid w:val="00EC05B0"/>
    <w:rsid w:val="00EC0EC0"/>
    <w:rsid w:val="00EC1408"/>
    <w:rsid w:val="00EC1584"/>
    <w:rsid w:val="00EC16BA"/>
    <w:rsid w:val="00EC19EF"/>
    <w:rsid w:val="00EC1A23"/>
    <w:rsid w:val="00EC1AE4"/>
    <w:rsid w:val="00EC1AF6"/>
    <w:rsid w:val="00EC1B3D"/>
    <w:rsid w:val="00EC1C4D"/>
    <w:rsid w:val="00EC1F15"/>
    <w:rsid w:val="00EC1F8A"/>
    <w:rsid w:val="00EC1FE7"/>
    <w:rsid w:val="00EC2094"/>
    <w:rsid w:val="00EC231F"/>
    <w:rsid w:val="00EC260C"/>
    <w:rsid w:val="00EC271A"/>
    <w:rsid w:val="00EC27F5"/>
    <w:rsid w:val="00EC28A6"/>
    <w:rsid w:val="00EC35CA"/>
    <w:rsid w:val="00EC39D4"/>
    <w:rsid w:val="00EC3E6D"/>
    <w:rsid w:val="00EC3EFD"/>
    <w:rsid w:val="00EC4093"/>
    <w:rsid w:val="00EC41A5"/>
    <w:rsid w:val="00EC41F3"/>
    <w:rsid w:val="00EC437B"/>
    <w:rsid w:val="00EC4946"/>
    <w:rsid w:val="00EC4A97"/>
    <w:rsid w:val="00EC4F0B"/>
    <w:rsid w:val="00EC508D"/>
    <w:rsid w:val="00EC513A"/>
    <w:rsid w:val="00EC547A"/>
    <w:rsid w:val="00EC5523"/>
    <w:rsid w:val="00EC595D"/>
    <w:rsid w:val="00EC5AD1"/>
    <w:rsid w:val="00EC5BD6"/>
    <w:rsid w:val="00EC5D4A"/>
    <w:rsid w:val="00EC5EFA"/>
    <w:rsid w:val="00EC6019"/>
    <w:rsid w:val="00EC6098"/>
    <w:rsid w:val="00EC60B5"/>
    <w:rsid w:val="00EC627C"/>
    <w:rsid w:val="00EC640B"/>
    <w:rsid w:val="00EC6413"/>
    <w:rsid w:val="00EC661D"/>
    <w:rsid w:val="00EC665C"/>
    <w:rsid w:val="00EC6684"/>
    <w:rsid w:val="00EC6B24"/>
    <w:rsid w:val="00EC6F58"/>
    <w:rsid w:val="00EC7209"/>
    <w:rsid w:val="00EC72D7"/>
    <w:rsid w:val="00EC73C5"/>
    <w:rsid w:val="00EC73DE"/>
    <w:rsid w:val="00EC7533"/>
    <w:rsid w:val="00EC76E8"/>
    <w:rsid w:val="00EC7756"/>
    <w:rsid w:val="00EC790F"/>
    <w:rsid w:val="00EC7A1B"/>
    <w:rsid w:val="00EC7D61"/>
    <w:rsid w:val="00EC7F47"/>
    <w:rsid w:val="00ED0285"/>
    <w:rsid w:val="00ED0658"/>
    <w:rsid w:val="00ED079D"/>
    <w:rsid w:val="00ED08EC"/>
    <w:rsid w:val="00ED0C7F"/>
    <w:rsid w:val="00ED0EFC"/>
    <w:rsid w:val="00ED0F5A"/>
    <w:rsid w:val="00ED1046"/>
    <w:rsid w:val="00ED1310"/>
    <w:rsid w:val="00ED138D"/>
    <w:rsid w:val="00ED13D6"/>
    <w:rsid w:val="00ED1435"/>
    <w:rsid w:val="00ED1533"/>
    <w:rsid w:val="00ED1889"/>
    <w:rsid w:val="00ED1BF1"/>
    <w:rsid w:val="00ED1EF7"/>
    <w:rsid w:val="00ED2064"/>
    <w:rsid w:val="00ED22D4"/>
    <w:rsid w:val="00ED23EE"/>
    <w:rsid w:val="00ED2588"/>
    <w:rsid w:val="00ED2910"/>
    <w:rsid w:val="00ED2E80"/>
    <w:rsid w:val="00ED30B9"/>
    <w:rsid w:val="00ED31C1"/>
    <w:rsid w:val="00ED31CC"/>
    <w:rsid w:val="00ED34B1"/>
    <w:rsid w:val="00ED34B8"/>
    <w:rsid w:val="00ED379D"/>
    <w:rsid w:val="00ED37B5"/>
    <w:rsid w:val="00ED3B75"/>
    <w:rsid w:val="00ED3E8D"/>
    <w:rsid w:val="00ED3F91"/>
    <w:rsid w:val="00ED4044"/>
    <w:rsid w:val="00ED4087"/>
    <w:rsid w:val="00ED4168"/>
    <w:rsid w:val="00ED41D4"/>
    <w:rsid w:val="00ED46BB"/>
    <w:rsid w:val="00ED4729"/>
    <w:rsid w:val="00ED49D9"/>
    <w:rsid w:val="00ED4E3A"/>
    <w:rsid w:val="00ED5093"/>
    <w:rsid w:val="00ED50DE"/>
    <w:rsid w:val="00ED521F"/>
    <w:rsid w:val="00ED5390"/>
    <w:rsid w:val="00ED5412"/>
    <w:rsid w:val="00ED5480"/>
    <w:rsid w:val="00ED549F"/>
    <w:rsid w:val="00ED5537"/>
    <w:rsid w:val="00ED55A3"/>
    <w:rsid w:val="00ED591F"/>
    <w:rsid w:val="00ED5C0E"/>
    <w:rsid w:val="00ED5DAB"/>
    <w:rsid w:val="00ED5EA1"/>
    <w:rsid w:val="00ED604E"/>
    <w:rsid w:val="00ED61EE"/>
    <w:rsid w:val="00ED634C"/>
    <w:rsid w:val="00ED6477"/>
    <w:rsid w:val="00ED6B3A"/>
    <w:rsid w:val="00ED74E4"/>
    <w:rsid w:val="00ED7583"/>
    <w:rsid w:val="00ED7641"/>
    <w:rsid w:val="00ED7864"/>
    <w:rsid w:val="00ED797B"/>
    <w:rsid w:val="00ED7A92"/>
    <w:rsid w:val="00ED7C6F"/>
    <w:rsid w:val="00ED7E80"/>
    <w:rsid w:val="00EE04B1"/>
    <w:rsid w:val="00EE088F"/>
    <w:rsid w:val="00EE09BC"/>
    <w:rsid w:val="00EE0C94"/>
    <w:rsid w:val="00EE1139"/>
    <w:rsid w:val="00EE1463"/>
    <w:rsid w:val="00EE1780"/>
    <w:rsid w:val="00EE1A41"/>
    <w:rsid w:val="00EE1FEF"/>
    <w:rsid w:val="00EE20F0"/>
    <w:rsid w:val="00EE2293"/>
    <w:rsid w:val="00EE25FA"/>
    <w:rsid w:val="00EE2C6B"/>
    <w:rsid w:val="00EE2F9D"/>
    <w:rsid w:val="00EE31A2"/>
    <w:rsid w:val="00EE31C1"/>
    <w:rsid w:val="00EE32BA"/>
    <w:rsid w:val="00EE34B4"/>
    <w:rsid w:val="00EE3506"/>
    <w:rsid w:val="00EE3CDB"/>
    <w:rsid w:val="00EE4140"/>
    <w:rsid w:val="00EE46BC"/>
    <w:rsid w:val="00EE48B9"/>
    <w:rsid w:val="00EE4C01"/>
    <w:rsid w:val="00EE4DC0"/>
    <w:rsid w:val="00EE4F35"/>
    <w:rsid w:val="00EE4F8C"/>
    <w:rsid w:val="00EE51F8"/>
    <w:rsid w:val="00EE5303"/>
    <w:rsid w:val="00EE5395"/>
    <w:rsid w:val="00EE53A7"/>
    <w:rsid w:val="00EE540B"/>
    <w:rsid w:val="00EE55BF"/>
    <w:rsid w:val="00EE5956"/>
    <w:rsid w:val="00EE5CD1"/>
    <w:rsid w:val="00EE5DE8"/>
    <w:rsid w:val="00EE5FB0"/>
    <w:rsid w:val="00EE6147"/>
    <w:rsid w:val="00EE6267"/>
    <w:rsid w:val="00EE6750"/>
    <w:rsid w:val="00EE675B"/>
    <w:rsid w:val="00EE6A68"/>
    <w:rsid w:val="00EE6B6A"/>
    <w:rsid w:val="00EE6DBB"/>
    <w:rsid w:val="00EE72DC"/>
    <w:rsid w:val="00EE7553"/>
    <w:rsid w:val="00EE79A7"/>
    <w:rsid w:val="00EE7A75"/>
    <w:rsid w:val="00EE7B3C"/>
    <w:rsid w:val="00EE7BC7"/>
    <w:rsid w:val="00EE7C53"/>
    <w:rsid w:val="00EE7CF8"/>
    <w:rsid w:val="00EF01B7"/>
    <w:rsid w:val="00EF0292"/>
    <w:rsid w:val="00EF0552"/>
    <w:rsid w:val="00EF065E"/>
    <w:rsid w:val="00EF0971"/>
    <w:rsid w:val="00EF0C58"/>
    <w:rsid w:val="00EF0DB5"/>
    <w:rsid w:val="00EF11FA"/>
    <w:rsid w:val="00EF16C2"/>
    <w:rsid w:val="00EF16DF"/>
    <w:rsid w:val="00EF1B31"/>
    <w:rsid w:val="00EF2163"/>
    <w:rsid w:val="00EF25A2"/>
    <w:rsid w:val="00EF26E2"/>
    <w:rsid w:val="00EF26FB"/>
    <w:rsid w:val="00EF297F"/>
    <w:rsid w:val="00EF2A5B"/>
    <w:rsid w:val="00EF2EEF"/>
    <w:rsid w:val="00EF2EFE"/>
    <w:rsid w:val="00EF2F3E"/>
    <w:rsid w:val="00EF3149"/>
    <w:rsid w:val="00EF314B"/>
    <w:rsid w:val="00EF359E"/>
    <w:rsid w:val="00EF3602"/>
    <w:rsid w:val="00EF3680"/>
    <w:rsid w:val="00EF39B4"/>
    <w:rsid w:val="00EF39D5"/>
    <w:rsid w:val="00EF3C2E"/>
    <w:rsid w:val="00EF3D0D"/>
    <w:rsid w:val="00EF3D86"/>
    <w:rsid w:val="00EF4998"/>
    <w:rsid w:val="00EF4BFA"/>
    <w:rsid w:val="00EF4F58"/>
    <w:rsid w:val="00EF5430"/>
    <w:rsid w:val="00EF58E5"/>
    <w:rsid w:val="00EF601E"/>
    <w:rsid w:val="00EF6277"/>
    <w:rsid w:val="00EF6381"/>
    <w:rsid w:val="00EF63C0"/>
    <w:rsid w:val="00EF67FF"/>
    <w:rsid w:val="00EF69CC"/>
    <w:rsid w:val="00EF7021"/>
    <w:rsid w:val="00EF7114"/>
    <w:rsid w:val="00EF7279"/>
    <w:rsid w:val="00EF7405"/>
    <w:rsid w:val="00EF74F6"/>
    <w:rsid w:val="00EF75AE"/>
    <w:rsid w:val="00EF794D"/>
    <w:rsid w:val="00EF7B23"/>
    <w:rsid w:val="00EF7C4C"/>
    <w:rsid w:val="00F0015F"/>
    <w:rsid w:val="00F0044F"/>
    <w:rsid w:val="00F0058A"/>
    <w:rsid w:val="00F008C3"/>
    <w:rsid w:val="00F00C06"/>
    <w:rsid w:val="00F00C25"/>
    <w:rsid w:val="00F00D68"/>
    <w:rsid w:val="00F0105D"/>
    <w:rsid w:val="00F0152D"/>
    <w:rsid w:val="00F01774"/>
    <w:rsid w:val="00F01D53"/>
    <w:rsid w:val="00F01DAB"/>
    <w:rsid w:val="00F01F15"/>
    <w:rsid w:val="00F01FCE"/>
    <w:rsid w:val="00F02353"/>
    <w:rsid w:val="00F0261F"/>
    <w:rsid w:val="00F026E9"/>
    <w:rsid w:val="00F02A99"/>
    <w:rsid w:val="00F02BDB"/>
    <w:rsid w:val="00F03015"/>
    <w:rsid w:val="00F035F5"/>
    <w:rsid w:val="00F035F7"/>
    <w:rsid w:val="00F03BF3"/>
    <w:rsid w:val="00F042AA"/>
    <w:rsid w:val="00F0435A"/>
    <w:rsid w:val="00F047CA"/>
    <w:rsid w:val="00F0484C"/>
    <w:rsid w:val="00F04922"/>
    <w:rsid w:val="00F049EC"/>
    <w:rsid w:val="00F04C46"/>
    <w:rsid w:val="00F04CB4"/>
    <w:rsid w:val="00F04E4A"/>
    <w:rsid w:val="00F0535A"/>
    <w:rsid w:val="00F05641"/>
    <w:rsid w:val="00F05663"/>
    <w:rsid w:val="00F05AA7"/>
    <w:rsid w:val="00F05B30"/>
    <w:rsid w:val="00F05DB3"/>
    <w:rsid w:val="00F05DFA"/>
    <w:rsid w:val="00F05F18"/>
    <w:rsid w:val="00F065DF"/>
    <w:rsid w:val="00F0663C"/>
    <w:rsid w:val="00F06697"/>
    <w:rsid w:val="00F06D90"/>
    <w:rsid w:val="00F06DE3"/>
    <w:rsid w:val="00F07072"/>
    <w:rsid w:val="00F07291"/>
    <w:rsid w:val="00F072DB"/>
    <w:rsid w:val="00F07546"/>
    <w:rsid w:val="00F07AA5"/>
    <w:rsid w:val="00F07AB1"/>
    <w:rsid w:val="00F07B2E"/>
    <w:rsid w:val="00F07D37"/>
    <w:rsid w:val="00F07FEF"/>
    <w:rsid w:val="00F1006D"/>
    <w:rsid w:val="00F102A9"/>
    <w:rsid w:val="00F1042F"/>
    <w:rsid w:val="00F1054F"/>
    <w:rsid w:val="00F10B00"/>
    <w:rsid w:val="00F10FE2"/>
    <w:rsid w:val="00F11071"/>
    <w:rsid w:val="00F1115E"/>
    <w:rsid w:val="00F11544"/>
    <w:rsid w:val="00F11C85"/>
    <w:rsid w:val="00F11CF3"/>
    <w:rsid w:val="00F12100"/>
    <w:rsid w:val="00F1211E"/>
    <w:rsid w:val="00F1216B"/>
    <w:rsid w:val="00F122EE"/>
    <w:rsid w:val="00F12459"/>
    <w:rsid w:val="00F1266E"/>
    <w:rsid w:val="00F127E1"/>
    <w:rsid w:val="00F129AF"/>
    <w:rsid w:val="00F12B09"/>
    <w:rsid w:val="00F12C51"/>
    <w:rsid w:val="00F12C78"/>
    <w:rsid w:val="00F12CF6"/>
    <w:rsid w:val="00F131CE"/>
    <w:rsid w:val="00F13301"/>
    <w:rsid w:val="00F133EB"/>
    <w:rsid w:val="00F1349F"/>
    <w:rsid w:val="00F13628"/>
    <w:rsid w:val="00F13655"/>
    <w:rsid w:val="00F137FD"/>
    <w:rsid w:val="00F140F0"/>
    <w:rsid w:val="00F141F5"/>
    <w:rsid w:val="00F144C4"/>
    <w:rsid w:val="00F1452A"/>
    <w:rsid w:val="00F147D7"/>
    <w:rsid w:val="00F1514D"/>
    <w:rsid w:val="00F152C2"/>
    <w:rsid w:val="00F15691"/>
    <w:rsid w:val="00F157AD"/>
    <w:rsid w:val="00F15B4F"/>
    <w:rsid w:val="00F16084"/>
    <w:rsid w:val="00F169C6"/>
    <w:rsid w:val="00F16A38"/>
    <w:rsid w:val="00F16AA4"/>
    <w:rsid w:val="00F16EBF"/>
    <w:rsid w:val="00F17683"/>
    <w:rsid w:val="00F17749"/>
    <w:rsid w:val="00F178A1"/>
    <w:rsid w:val="00F17E6F"/>
    <w:rsid w:val="00F201EF"/>
    <w:rsid w:val="00F202E3"/>
    <w:rsid w:val="00F203B9"/>
    <w:rsid w:val="00F203BE"/>
    <w:rsid w:val="00F20457"/>
    <w:rsid w:val="00F20A20"/>
    <w:rsid w:val="00F210A2"/>
    <w:rsid w:val="00F21310"/>
    <w:rsid w:val="00F213BA"/>
    <w:rsid w:val="00F21979"/>
    <w:rsid w:val="00F21CAC"/>
    <w:rsid w:val="00F22045"/>
    <w:rsid w:val="00F2219A"/>
    <w:rsid w:val="00F22316"/>
    <w:rsid w:val="00F22776"/>
    <w:rsid w:val="00F2287D"/>
    <w:rsid w:val="00F2295C"/>
    <w:rsid w:val="00F229C6"/>
    <w:rsid w:val="00F22D73"/>
    <w:rsid w:val="00F22D7A"/>
    <w:rsid w:val="00F22DAF"/>
    <w:rsid w:val="00F22DF1"/>
    <w:rsid w:val="00F22FB2"/>
    <w:rsid w:val="00F230B9"/>
    <w:rsid w:val="00F23307"/>
    <w:rsid w:val="00F233AF"/>
    <w:rsid w:val="00F233DB"/>
    <w:rsid w:val="00F23410"/>
    <w:rsid w:val="00F23587"/>
    <w:rsid w:val="00F2365C"/>
    <w:rsid w:val="00F236EF"/>
    <w:rsid w:val="00F239CE"/>
    <w:rsid w:val="00F23BBF"/>
    <w:rsid w:val="00F23C8F"/>
    <w:rsid w:val="00F23EE1"/>
    <w:rsid w:val="00F23F3E"/>
    <w:rsid w:val="00F2448C"/>
    <w:rsid w:val="00F24721"/>
    <w:rsid w:val="00F24889"/>
    <w:rsid w:val="00F24975"/>
    <w:rsid w:val="00F24C74"/>
    <w:rsid w:val="00F24D02"/>
    <w:rsid w:val="00F24E28"/>
    <w:rsid w:val="00F2514C"/>
    <w:rsid w:val="00F25279"/>
    <w:rsid w:val="00F2554E"/>
    <w:rsid w:val="00F257EA"/>
    <w:rsid w:val="00F25899"/>
    <w:rsid w:val="00F25A53"/>
    <w:rsid w:val="00F25AD3"/>
    <w:rsid w:val="00F25D4E"/>
    <w:rsid w:val="00F262A3"/>
    <w:rsid w:val="00F26AE4"/>
    <w:rsid w:val="00F26B30"/>
    <w:rsid w:val="00F26B3D"/>
    <w:rsid w:val="00F26C04"/>
    <w:rsid w:val="00F26C45"/>
    <w:rsid w:val="00F270A4"/>
    <w:rsid w:val="00F2740B"/>
    <w:rsid w:val="00F275F8"/>
    <w:rsid w:val="00F2767F"/>
    <w:rsid w:val="00F278EA"/>
    <w:rsid w:val="00F279A5"/>
    <w:rsid w:val="00F27FEE"/>
    <w:rsid w:val="00F30159"/>
    <w:rsid w:val="00F30252"/>
    <w:rsid w:val="00F30480"/>
    <w:rsid w:val="00F305CA"/>
    <w:rsid w:val="00F30675"/>
    <w:rsid w:val="00F3070F"/>
    <w:rsid w:val="00F3073D"/>
    <w:rsid w:val="00F3092E"/>
    <w:rsid w:val="00F309B8"/>
    <w:rsid w:val="00F30C92"/>
    <w:rsid w:val="00F30D5C"/>
    <w:rsid w:val="00F30DD6"/>
    <w:rsid w:val="00F31587"/>
    <w:rsid w:val="00F31B84"/>
    <w:rsid w:val="00F31EC1"/>
    <w:rsid w:val="00F31FA3"/>
    <w:rsid w:val="00F32268"/>
    <w:rsid w:val="00F3279E"/>
    <w:rsid w:val="00F32A74"/>
    <w:rsid w:val="00F32CDA"/>
    <w:rsid w:val="00F32D78"/>
    <w:rsid w:val="00F32E05"/>
    <w:rsid w:val="00F32F21"/>
    <w:rsid w:val="00F32F6D"/>
    <w:rsid w:val="00F33081"/>
    <w:rsid w:val="00F332A7"/>
    <w:rsid w:val="00F332E3"/>
    <w:rsid w:val="00F33D25"/>
    <w:rsid w:val="00F341BB"/>
    <w:rsid w:val="00F34209"/>
    <w:rsid w:val="00F345D0"/>
    <w:rsid w:val="00F345E1"/>
    <w:rsid w:val="00F34AE3"/>
    <w:rsid w:val="00F34C4F"/>
    <w:rsid w:val="00F351EE"/>
    <w:rsid w:val="00F35257"/>
    <w:rsid w:val="00F35272"/>
    <w:rsid w:val="00F35302"/>
    <w:rsid w:val="00F353AB"/>
    <w:rsid w:val="00F35428"/>
    <w:rsid w:val="00F354CE"/>
    <w:rsid w:val="00F354DF"/>
    <w:rsid w:val="00F35759"/>
    <w:rsid w:val="00F35BB2"/>
    <w:rsid w:val="00F35BC2"/>
    <w:rsid w:val="00F35C5E"/>
    <w:rsid w:val="00F35CD9"/>
    <w:rsid w:val="00F3618D"/>
    <w:rsid w:val="00F361FC"/>
    <w:rsid w:val="00F3628A"/>
    <w:rsid w:val="00F3645B"/>
    <w:rsid w:val="00F36AF1"/>
    <w:rsid w:val="00F36F46"/>
    <w:rsid w:val="00F36FCF"/>
    <w:rsid w:val="00F37023"/>
    <w:rsid w:val="00F37033"/>
    <w:rsid w:val="00F3708E"/>
    <w:rsid w:val="00F371E6"/>
    <w:rsid w:val="00F3769E"/>
    <w:rsid w:val="00F3772B"/>
    <w:rsid w:val="00F37C38"/>
    <w:rsid w:val="00F40093"/>
    <w:rsid w:val="00F402D8"/>
    <w:rsid w:val="00F40581"/>
    <w:rsid w:val="00F40632"/>
    <w:rsid w:val="00F41132"/>
    <w:rsid w:val="00F4142E"/>
    <w:rsid w:val="00F414D4"/>
    <w:rsid w:val="00F414E6"/>
    <w:rsid w:val="00F41740"/>
    <w:rsid w:val="00F4176E"/>
    <w:rsid w:val="00F41778"/>
    <w:rsid w:val="00F419A8"/>
    <w:rsid w:val="00F41AD6"/>
    <w:rsid w:val="00F42310"/>
    <w:rsid w:val="00F42744"/>
    <w:rsid w:val="00F42885"/>
    <w:rsid w:val="00F4291B"/>
    <w:rsid w:val="00F42A09"/>
    <w:rsid w:val="00F42AE6"/>
    <w:rsid w:val="00F42CCC"/>
    <w:rsid w:val="00F42CED"/>
    <w:rsid w:val="00F42D26"/>
    <w:rsid w:val="00F42EA0"/>
    <w:rsid w:val="00F42F4F"/>
    <w:rsid w:val="00F43084"/>
    <w:rsid w:val="00F433A4"/>
    <w:rsid w:val="00F43476"/>
    <w:rsid w:val="00F438DC"/>
    <w:rsid w:val="00F44127"/>
    <w:rsid w:val="00F442A5"/>
    <w:rsid w:val="00F448DA"/>
    <w:rsid w:val="00F44905"/>
    <w:rsid w:val="00F449EF"/>
    <w:rsid w:val="00F44A00"/>
    <w:rsid w:val="00F45042"/>
    <w:rsid w:val="00F45057"/>
    <w:rsid w:val="00F45086"/>
    <w:rsid w:val="00F4513B"/>
    <w:rsid w:val="00F454DB"/>
    <w:rsid w:val="00F45836"/>
    <w:rsid w:val="00F45838"/>
    <w:rsid w:val="00F45A80"/>
    <w:rsid w:val="00F45F88"/>
    <w:rsid w:val="00F45FA6"/>
    <w:rsid w:val="00F46030"/>
    <w:rsid w:val="00F460B8"/>
    <w:rsid w:val="00F46350"/>
    <w:rsid w:val="00F4662F"/>
    <w:rsid w:val="00F46B33"/>
    <w:rsid w:val="00F46E62"/>
    <w:rsid w:val="00F46F74"/>
    <w:rsid w:val="00F46F95"/>
    <w:rsid w:val="00F47301"/>
    <w:rsid w:val="00F47414"/>
    <w:rsid w:val="00F474FE"/>
    <w:rsid w:val="00F4773A"/>
    <w:rsid w:val="00F47803"/>
    <w:rsid w:val="00F47B91"/>
    <w:rsid w:val="00F47DE3"/>
    <w:rsid w:val="00F50234"/>
    <w:rsid w:val="00F50543"/>
    <w:rsid w:val="00F50773"/>
    <w:rsid w:val="00F50A34"/>
    <w:rsid w:val="00F50C87"/>
    <w:rsid w:val="00F50CE4"/>
    <w:rsid w:val="00F5135B"/>
    <w:rsid w:val="00F5164A"/>
    <w:rsid w:val="00F518EF"/>
    <w:rsid w:val="00F51C0C"/>
    <w:rsid w:val="00F51E2C"/>
    <w:rsid w:val="00F52265"/>
    <w:rsid w:val="00F5284A"/>
    <w:rsid w:val="00F529FF"/>
    <w:rsid w:val="00F52A48"/>
    <w:rsid w:val="00F52A76"/>
    <w:rsid w:val="00F52A7A"/>
    <w:rsid w:val="00F52EF2"/>
    <w:rsid w:val="00F5343D"/>
    <w:rsid w:val="00F539C0"/>
    <w:rsid w:val="00F53A25"/>
    <w:rsid w:val="00F54133"/>
    <w:rsid w:val="00F54159"/>
    <w:rsid w:val="00F54301"/>
    <w:rsid w:val="00F5457D"/>
    <w:rsid w:val="00F545A1"/>
    <w:rsid w:val="00F546A4"/>
    <w:rsid w:val="00F546BC"/>
    <w:rsid w:val="00F549FB"/>
    <w:rsid w:val="00F54A34"/>
    <w:rsid w:val="00F54A84"/>
    <w:rsid w:val="00F55027"/>
    <w:rsid w:val="00F55115"/>
    <w:rsid w:val="00F553F5"/>
    <w:rsid w:val="00F55691"/>
    <w:rsid w:val="00F5579E"/>
    <w:rsid w:val="00F55CCA"/>
    <w:rsid w:val="00F55D76"/>
    <w:rsid w:val="00F55DFC"/>
    <w:rsid w:val="00F55E49"/>
    <w:rsid w:val="00F56138"/>
    <w:rsid w:val="00F56424"/>
    <w:rsid w:val="00F56F78"/>
    <w:rsid w:val="00F56FB2"/>
    <w:rsid w:val="00F5718F"/>
    <w:rsid w:val="00F573DA"/>
    <w:rsid w:val="00F57438"/>
    <w:rsid w:val="00F57692"/>
    <w:rsid w:val="00F57707"/>
    <w:rsid w:val="00F57950"/>
    <w:rsid w:val="00F57A52"/>
    <w:rsid w:val="00F57B1E"/>
    <w:rsid w:val="00F60027"/>
    <w:rsid w:val="00F600D0"/>
    <w:rsid w:val="00F60111"/>
    <w:rsid w:val="00F6034C"/>
    <w:rsid w:val="00F603D1"/>
    <w:rsid w:val="00F603E1"/>
    <w:rsid w:val="00F60655"/>
    <w:rsid w:val="00F606D4"/>
    <w:rsid w:val="00F60D06"/>
    <w:rsid w:val="00F6108C"/>
    <w:rsid w:val="00F6110D"/>
    <w:rsid w:val="00F61185"/>
    <w:rsid w:val="00F61627"/>
    <w:rsid w:val="00F61803"/>
    <w:rsid w:val="00F618F6"/>
    <w:rsid w:val="00F61965"/>
    <w:rsid w:val="00F61988"/>
    <w:rsid w:val="00F619AA"/>
    <w:rsid w:val="00F61BC1"/>
    <w:rsid w:val="00F62313"/>
    <w:rsid w:val="00F62367"/>
    <w:rsid w:val="00F629D6"/>
    <w:rsid w:val="00F62BA6"/>
    <w:rsid w:val="00F62C95"/>
    <w:rsid w:val="00F62D19"/>
    <w:rsid w:val="00F636AA"/>
    <w:rsid w:val="00F63BB6"/>
    <w:rsid w:val="00F63F5B"/>
    <w:rsid w:val="00F640CC"/>
    <w:rsid w:val="00F64106"/>
    <w:rsid w:val="00F641EB"/>
    <w:rsid w:val="00F648D4"/>
    <w:rsid w:val="00F64B82"/>
    <w:rsid w:val="00F65203"/>
    <w:rsid w:val="00F653F4"/>
    <w:rsid w:val="00F6552F"/>
    <w:rsid w:val="00F65586"/>
    <w:rsid w:val="00F656B1"/>
    <w:rsid w:val="00F657EB"/>
    <w:rsid w:val="00F657EF"/>
    <w:rsid w:val="00F658B8"/>
    <w:rsid w:val="00F65B29"/>
    <w:rsid w:val="00F65DE9"/>
    <w:rsid w:val="00F66493"/>
    <w:rsid w:val="00F668F9"/>
    <w:rsid w:val="00F66B59"/>
    <w:rsid w:val="00F66C22"/>
    <w:rsid w:val="00F66D27"/>
    <w:rsid w:val="00F67019"/>
    <w:rsid w:val="00F6720A"/>
    <w:rsid w:val="00F67304"/>
    <w:rsid w:val="00F673D4"/>
    <w:rsid w:val="00F67738"/>
    <w:rsid w:val="00F6790B"/>
    <w:rsid w:val="00F67FC3"/>
    <w:rsid w:val="00F70182"/>
    <w:rsid w:val="00F7031A"/>
    <w:rsid w:val="00F70366"/>
    <w:rsid w:val="00F7079F"/>
    <w:rsid w:val="00F708F0"/>
    <w:rsid w:val="00F708F7"/>
    <w:rsid w:val="00F71787"/>
    <w:rsid w:val="00F71992"/>
    <w:rsid w:val="00F71AE1"/>
    <w:rsid w:val="00F71BA7"/>
    <w:rsid w:val="00F720DF"/>
    <w:rsid w:val="00F72360"/>
    <w:rsid w:val="00F723B8"/>
    <w:rsid w:val="00F72468"/>
    <w:rsid w:val="00F724BC"/>
    <w:rsid w:val="00F726E8"/>
    <w:rsid w:val="00F7276A"/>
    <w:rsid w:val="00F72E3D"/>
    <w:rsid w:val="00F72FDC"/>
    <w:rsid w:val="00F730FD"/>
    <w:rsid w:val="00F7321F"/>
    <w:rsid w:val="00F7350E"/>
    <w:rsid w:val="00F7368B"/>
    <w:rsid w:val="00F738D5"/>
    <w:rsid w:val="00F73C29"/>
    <w:rsid w:val="00F73E72"/>
    <w:rsid w:val="00F74038"/>
    <w:rsid w:val="00F74355"/>
    <w:rsid w:val="00F7447C"/>
    <w:rsid w:val="00F744E5"/>
    <w:rsid w:val="00F74DC6"/>
    <w:rsid w:val="00F750E9"/>
    <w:rsid w:val="00F75401"/>
    <w:rsid w:val="00F7547F"/>
    <w:rsid w:val="00F7564C"/>
    <w:rsid w:val="00F757C2"/>
    <w:rsid w:val="00F75A71"/>
    <w:rsid w:val="00F75A8F"/>
    <w:rsid w:val="00F75BF3"/>
    <w:rsid w:val="00F75F57"/>
    <w:rsid w:val="00F75FFE"/>
    <w:rsid w:val="00F7627B"/>
    <w:rsid w:val="00F763D2"/>
    <w:rsid w:val="00F766BD"/>
    <w:rsid w:val="00F76A84"/>
    <w:rsid w:val="00F76DED"/>
    <w:rsid w:val="00F76E23"/>
    <w:rsid w:val="00F76EA0"/>
    <w:rsid w:val="00F76FF4"/>
    <w:rsid w:val="00F77518"/>
    <w:rsid w:val="00F7753B"/>
    <w:rsid w:val="00F7755E"/>
    <w:rsid w:val="00F779DD"/>
    <w:rsid w:val="00F77A42"/>
    <w:rsid w:val="00F77D76"/>
    <w:rsid w:val="00F77DED"/>
    <w:rsid w:val="00F77E3C"/>
    <w:rsid w:val="00F77F8F"/>
    <w:rsid w:val="00F77FE4"/>
    <w:rsid w:val="00F8007F"/>
    <w:rsid w:val="00F800E5"/>
    <w:rsid w:val="00F803B2"/>
    <w:rsid w:val="00F805FA"/>
    <w:rsid w:val="00F80619"/>
    <w:rsid w:val="00F80727"/>
    <w:rsid w:val="00F80764"/>
    <w:rsid w:val="00F80D41"/>
    <w:rsid w:val="00F812AF"/>
    <w:rsid w:val="00F812FF"/>
    <w:rsid w:val="00F81420"/>
    <w:rsid w:val="00F8172F"/>
    <w:rsid w:val="00F8176F"/>
    <w:rsid w:val="00F81799"/>
    <w:rsid w:val="00F81960"/>
    <w:rsid w:val="00F81B32"/>
    <w:rsid w:val="00F81C00"/>
    <w:rsid w:val="00F81D0A"/>
    <w:rsid w:val="00F81E0A"/>
    <w:rsid w:val="00F81F42"/>
    <w:rsid w:val="00F8212B"/>
    <w:rsid w:val="00F82270"/>
    <w:rsid w:val="00F82301"/>
    <w:rsid w:val="00F82539"/>
    <w:rsid w:val="00F8286A"/>
    <w:rsid w:val="00F82BC2"/>
    <w:rsid w:val="00F82D96"/>
    <w:rsid w:val="00F82E14"/>
    <w:rsid w:val="00F82E45"/>
    <w:rsid w:val="00F83097"/>
    <w:rsid w:val="00F83157"/>
    <w:rsid w:val="00F833C7"/>
    <w:rsid w:val="00F8340E"/>
    <w:rsid w:val="00F83484"/>
    <w:rsid w:val="00F83930"/>
    <w:rsid w:val="00F83A9D"/>
    <w:rsid w:val="00F83C41"/>
    <w:rsid w:val="00F83CCF"/>
    <w:rsid w:val="00F83E95"/>
    <w:rsid w:val="00F841B3"/>
    <w:rsid w:val="00F842B5"/>
    <w:rsid w:val="00F84306"/>
    <w:rsid w:val="00F84323"/>
    <w:rsid w:val="00F84C8E"/>
    <w:rsid w:val="00F84D35"/>
    <w:rsid w:val="00F84D98"/>
    <w:rsid w:val="00F85030"/>
    <w:rsid w:val="00F8544D"/>
    <w:rsid w:val="00F85716"/>
    <w:rsid w:val="00F8574E"/>
    <w:rsid w:val="00F857ED"/>
    <w:rsid w:val="00F857F0"/>
    <w:rsid w:val="00F85B05"/>
    <w:rsid w:val="00F85BCB"/>
    <w:rsid w:val="00F85C58"/>
    <w:rsid w:val="00F85E27"/>
    <w:rsid w:val="00F85EBA"/>
    <w:rsid w:val="00F86116"/>
    <w:rsid w:val="00F86138"/>
    <w:rsid w:val="00F86233"/>
    <w:rsid w:val="00F866D3"/>
    <w:rsid w:val="00F8692E"/>
    <w:rsid w:val="00F86B6C"/>
    <w:rsid w:val="00F86B71"/>
    <w:rsid w:val="00F86F4E"/>
    <w:rsid w:val="00F871F6"/>
    <w:rsid w:val="00F87829"/>
    <w:rsid w:val="00F8798B"/>
    <w:rsid w:val="00F87A33"/>
    <w:rsid w:val="00F87A6C"/>
    <w:rsid w:val="00F87B87"/>
    <w:rsid w:val="00F9000E"/>
    <w:rsid w:val="00F9010D"/>
    <w:rsid w:val="00F9028C"/>
    <w:rsid w:val="00F902CE"/>
    <w:rsid w:val="00F9045B"/>
    <w:rsid w:val="00F9057E"/>
    <w:rsid w:val="00F908CF"/>
    <w:rsid w:val="00F90A27"/>
    <w:rsid w:val="00F90DED"/>
    <w:rsid w:val="00F912D5"/>
    <w:rsid w:val="00F915D6"/>
    <w:rsid w:val="00F91605"/>
    <w:rsid w:val="00F91CAA"/>
    <w:rsid w:val="00F91D15"/>
    <w:rsid w:val="00F91EF3"/>
    <w:rsid w:val="00F91EFC"/>
    <w:rsid w:val="00F9205A"/>
    <w:rsid w:val="00F923EC"/>
    <w:rsid w:val="00F923F8"/>
    <w:rsid w:val="00F926D4"/>
    <w:rsid w:val="00F92821"/>
    <w:rsid w:val="00F92ACF"/>
    <w:rsid w:val="00F92DDB"/>
    <w:rsid w:val="00F93110"/>
    <w:rsid w:val="00F9315C"/>
    <w:rsid w:val="00F93485"/>
    <w:rsid w:val="00F938CD"/>
    <w:rsid w:val="00F93B40"/>
    <w:rsid w:val="00F93DDF"/>
    <w:rsid w:val="00F94313"/>
    <w:rsid w:val="00F94561"/>
    <w:rsid w:val="00F94804"/>
    <w:rsid w:val="00F94A1F"/>
    <w:rsid w:val="00F94DB2"/>
    <w:rsid w:val="00F9503A"/>
    <w:rsid w:val="00F953F0"/>
    <w:rsid w:val="00F955C2"/>
    <w:rsid w:val="00F95B89"/>
    <w:rsid w:val="00F95B9D"/>
    <w:rsid w:val="00F95C19"/>
    <w:rsid w:val="00F95CBF"/>
    <w:rsid w:val="00F95F2F"/>
    <w:rsid w:val="00F961E2"/>
    <w:rsid w:val="00F96347"/>
    <w:rsid w:val="00F96566"/>
    <w:rsid w:val="00F96A3B"/>
    <w:rsid w:val="00F96AB8"/>
    <w:rsid w:val="00F96D41"/>
    <w:rsid w:val="00F96E58"/>
    <w:rsid w:val="00F96EC4"/>
    <w:rsid w:val="00F96F2C"/>
    <w:rsid w:val="00F97306"/>
    <w:rsid w:val="00F97357"/>
    <w:rsid w:val="00F973F8"/>
    <w:rsid w:val="00F974DE"/>
    <w:rsid w:val="00F976C3"/>
    <w:rsid w:val="00F9770B"/>
    <w:rsid w:val="00F97CDC"/>
    <w:rsid w:val="00F97DE0"/>
    <w:rsid w:val="00FA02EE"/>
    <w:rsid w:val="00FA0492"/>
    <w:rsid w:val="00FA05A3"/>
    <w:rsid w:val="00FA0A07"/>
    <w:rsid w:val="00FA0CB2"/>
    <w:rsid w:val="00FA0DAE"/>
    <w:rsid w:val="00FA0EA0"/>
    <w:rsid w:val="00FA0ECF"/>
    <w:rsid w:val="00FA1000"/>
    <w:rsid w:val="00FA10D6"/>
    <w:rsid w:val="00FA10E0"/>
    <w:rsid w:val="00FA115E"/>
    <w:rsid w:val="00FA1339"/>
    <w:rsid w:val="00FA133B"/>
    <w:rsid w:val="00FA1695"/>
    <w:rsid w:val="00FA16E1"/>
    <w:rsid w:val="00FA17CF"/>
    <w:rsid w:val="00FA1987"/>
    <w:rsid w:val="00FA1E2B"/>
    <w:rsid w:val="00FA1F0E"/>
    <w:rsid w:val="00FA21FA"/>
    <w:rsid w:val="00FA2269"/>
    <w:rsid w:val="00FA2349"/>
    <w:rsid w:val="00FA23DE"/>
    <w:rsid w:val="00FA28BC"/>
    <w:rsid w:val="00FA2C0C"/>
    <w:rsid w:val="00FA331A"/>
    <w:rsid w:val="00FA3891"/>
    <w:rsid w:val="00FA3BC4"/>
    <w:rsid w:val="00FA3C7E"/>
    <w:rsid w:val="00FA3CA9"/>
    <w:rsid w:val="00FA3E56"/>
    <w:rsid w:val="00FA4706"/>
    <w:rsid w:val="00FA4756"/>
    <w:rsid w:val="00FA4935"/>
    <w:rsid w:val="00FA500F"/>
    <w:rsid w:val="00FA528B"/>
    <w:rsid w:val="00FA59CB"/>
    <w:rsid w:val="00FA5C9C"/>
    <w:rsid w:val="00FA5FE5"/>
    <w:rsid w:val="00FA60A2"/>
    <w:rsid w:val="00FA6541"/>
    <w:rsid w:val="00FA6547"/>
    <w:rsid w:val="00FA65B2"/>
    <w:rsid w:val="00FA6896"/>
    <w:rsid w:val="00FA6BAB"/>
    <w:rsid w:val="00FA6DF9"/>
    <w:rsid w:val="00FA6EEE"/>
    <w:rsid w:val="00FA6F32"/>
    <w:rsid w:val="00FA6F5A"/>
    <w:rsid w:val="00FA7058"/>
    <w:rsid w:val="00FA7235"/>
    <w:rsid w:val="00FA771F"/>
    <w:rsid w:val="00FA77E0"/>
    <w:rsid w:val="00FA7CB8"/>
    <w:rsid w:val="00FA7E35"/>
    <w:rsid w:val="00FA7F56"/>
    <w:rsid w:val="00FB01FA"/>
    <w:rsid w:val="00FB034F"/>
    <w:rsid w:val="00FB0426"/>
    <w:rsid w:val="00FB0744"/>
    <w:rsid w:val="00FB0AA9"/>
    <w:rsid w:val="00FB12A5"/>
    <w:rsid w:val="00FB1362"/>
    <w:rsid w:val="00FB1454"/>
    <w:rsid w:val="00FB153E"/>
    <w:rsid w:val="00FB15C4"/>
    <w:rsid w:val="00FB1690"/>
    <w:rsid w:val="00FB1C00"/>
    <w:rsid w:val="00FB1D93"/>
    <w:rsid w:val="00FB1E54"/>
    <w:rsid w:val="00FB1F5D"/>
    <w:rsid w:val="00FB20BD"/>
    <w:rsid w:val="00FB22F8"/>
    <w:rsid w:val="00FB2AFD"/>
    <w:rsid w:val="00FB2D7B"/>
    <w:rsid w:val="00FB2F10"/>
    <w:rsid w:val="00FB302A"/>
    <w:rsid w:val="00FB3152"/>
    <w:rsid w:val="00FB339B"/>
    <w:rsid w:val="00FB3710"/>
    <w:rsid w:val="00FB3E35"/>
    <w:rsid w:val="00FB4109"/>
    <w:rsid w:val="00FB41CA"/>
    <w:rsid w:val="00FB4253"/>
    <w:rsid w:val="00FB474A"/>
    <w:rsid w:val="00FB4799"/>
    <w:rsid w:val="00FB4847"/>
    <w:rsid w:val="00FB4B35"/>
    <w:rsid w:val="00FB4CC6"/>
    <w:rsid w:val="00FB4D8E"/>
    <w:rsid w:val="00FB4F08"/>
    <w:rsid w:val="00FB4F6B"/>
    <w:rsid w:val="00FB4F81"/>
    <w:rsid w:val="00FB50E2"/>
    <w:rsid w:val="00FB5509"/>
    <w:rsid w:val="00FB5690"/>
    <w:rsid w:val="00FB5789"/>
    <w:rsid w:val="00FB59A5"/>
    <w:rsid w:val="00FB59A8"/>
    <w:rsid w:val="00FB5AA3"/>
    <w:rsid w:val="00FB5CBF"/>
    <w:rsid w:val="00FB5DEB"/>
    <w:rsid w:val="00FB5EA5"/>
    <w:rsid w:val="00FB5ECF"/>
    <w:rsid w:val="00FB606C"/>
    <w:rsid w:val="00FB6648"/>
    <w:rsid w:val="00FB688F"/>
    <w:rsid w:val="00FB6A44"/>
    <w:rsid w:val="00FB6C7F"/>
    <w:rsid w:val="00FB6C9B"/>
    <w:rsid w:val="00FB70B3"/>
    <w:rsid w:val="00FB7266"/>
    <w:rsid w:val="00FB73A0"/>
    <w:rsid w:val="00FB7433"/>
    <w:rsid w:val="00FB755E"/>
    <w:rsid w:val="00FB7654"/>
    <w:rsid w:val="00FB7803"/>
    <w:rsid w:val="00FB79EE"/>
    <w:rsid w:val="00FB79F0"/>
    <w:rsid w:val="00FB7F5D"/>
    <w:rsid w:val="00FC028C"/>
    <w:rsid w:val="00FC05D6"/>
    <w:rsid w:val="00FC07A0"/>
    <w:rsid w:val="00FC080A"/>
    <w:rsid w:val="00FC0894"/>
    <w:rsid w:val="00FC0CE5"/>
    <w:rsid w:val="00FC1395"/>
    <w:rsid w:val="00FC15BA"/>
    <w:rsid w:val="00FC163A"/>
    <w:rsid w:val="00FC16EE"/>
    <w:rsid w:val="00FC1E49"/>
    <w:rsid w:val="00FC1FD7"/>
    <w:rsid w:val="00FC2132"/>
    <w:rsid w:val="00FC2160"/>
    <w:rsid w:val="00FC249C"/>
    <w:rsid w:val="00FC29C7"/>
    <w:rsid w:val="00FC2BA8"/>
    <w:rsid w:val="00FC2D5F"/>
    <w:rsid w:val="00FC2E7E"/>
    <w:rsid w:val="00FC31B5"/>
    <w:rsid w:val="00FC328E"/>
    <w:rsid w:val="00FC33EB"/>
    <w:rsid w:val="00FC372A"/>
    <w:rsid w:val="00FC37E0"/>
    <w:rsid w:val="00FC393F"/>
    <w:rsid w:val="00FC3BF4"/>
    <w:rsid w:val="00FC3C85"/>
    <w:rsid w:val="00FC3F30"/>
    <w:rsid w:val="00FC408A"/>
    <w:rsid w:val="00FC4195"/>
    <w:rsid w:val="00FC41F0"/>
    <w:rsid w:val="00FC46AC"/>
    <w:rsid w:val="00FC4C85"/>
    <w:rsid w:val="00FC4EC7"/>
    <w:rsid w:val="00FC5233"/>
    <w:rsid w:val="00FC57D3"/>
    <w:rsid w:val="00FC597C"/>
    <w:rsid w:val="00FC59A9"/>
    <w:rsid w:val="00FC5DD3"/>
    <w:rsid w:val="00FC5F40"/>
    <w:rsid w:val="00FC6007"/>
    <w:rsid w:val="00FC6196"/>
    <w:rsid w:val="00FC62C5"/>
    <w:rsid w:val="00FC68B5"/>
    <w:rsid w:val="00FC6AB6"/>
    <w:rsid w:val="00FC6CF7"/>
    <w:rsid w:val="00FC6D7E"/>
    <w:rsid w:val="00FC75F9"/>
    <w:rsid w:val="00FC76B5"/>
    <w:rsid w:val="00FC776E"/>
    <w:rsid w:val="00FC794C"/>
    <w:rsid w:val="00FC7AA6"/>
    <w:rsid w:val="00FC7B53"/>
    <w:rsid w:val="00FC7CD1"/>
    <w:rsid w:val="00FC7DB3"/>
    <w:rsid w:val="00FC7EB4"/>
    <w:rsid w:val="00FD0136"/>
    <w:rsid w:val="00FD0156"/>
    <w:rsid w:val="00FD04B4"/>
    <w:rsid w:val="00FD04C5"/>
    <w:rsid w:val="00FD0AFF"/>
    <w:rsid w:val="00FD0E8B"/>
    <w:rsid w:val="00FD12CE"/>
    <w:rsid w:val="00FD1301"/>
    <w:rsid w:val="00FD131A"/>
    <w:rsid w:val="00FD1365"/>
    <w:rsid w:val="00FD151C"/>
    <w:rsid w:val="00FD15AF"/>
    <w:rsid w:val="00FD166C"/>
    <w:rsid w:val="00FD1727"/>
    <w:rsid w:val="00FD1AD3"/>
    <w:rsid w:val="00FD1CBA"/>
    <w:rsid w:val="00FD1E9B"/>
    <w:rsid w:val="00FD22F6"/>
    <w:rsid w:val="00FD23A9"/>
    <w:rsid w:val="00FD285B"/>
    <w:rsid w:val="00FD28D4"/>
    <w:rsid w:val="00FD2D7D"/>
    <w:rsid w:val="00FD2E64"/>
    <w:rsid w:val="00FD3549"/>
    <w:rsid w:val="00FD3796"/>
    <w:rsid w:val="00FD3866"/>
    <w:rsid w:val="00FD4039"/>
    <w:rsid w:val="00FD418F"/>
    <w:rsid w:val="00FD42BD"/>
    <w:rsid w:val="00FD46EC"/>
    <w:rsid w:val="00FD485A"/>
    <w:rsid w:val="00FD4B9F"/>
    <w:rsid w:val="00FD4EC8"/>
    <w:rsid w:val="00FD4ECF"/>
    <w:rsid w:val="00FD509B"/>
    <w:rsid w:val="00FD512F"/>
    <w:rsid w:val="00FD52CC"/>
    <w:rsid w:val="00FD5526"/>
    <w:rsid w:val="00FD5743"/>
    <w:rsid w:val="00FD592E"/>
    <w:rsid w:val="00FD5BCE"/>
    <w:rsid w:val="00FD5E61"/>
    <w:rsid w:val="00FD5F3C"/>
    <w:rsid w:val="00FD61E0"/>
    <w:rsid w:val="00FD625B"/>
    <w:rsid w:val="00FD6497"/>
    <w:rsid w:val="00FD64F3"/>
    <w:rsid w:val="00FD6819"/>
    <w:rsid w:val="00FD691D"/>
    <w:rsid w:val="00FD6C10"/>
    <w:rsid w:val="00FD7A85"/>
    <w:rsid w:val="00FD7B5F"/>
    <w:rsid w:val="00FD7BCB"/>
    <w:rsid w:val="00FD7CB2"/>
    <w:rsid w:val="00FD7D18"/>
    <w:rsid w:val="00FD7E2E"/>
    <w:rsid w:val="00FE050C"/>
    <w:rsid w:val="00FE065D"/>
    <w:rsid w:val="00FE06B0"/>
    <w:rsid w:val="00FE0B10"/>
    <w:rsid w:val="00FE0FBE"/>
    <w:rsid w:val="00FE12B2"/>
    <w:rsid w:val="00FE1780"/>
    <w:rsid w:val="00FE1864"/>
    <w:rsid w:val="00FE1C74"/>
    <w:rsid w:val="00FE1D20"/>
    <w:rsid w:val="00FE1D6B"/>
    <w:rsid w:val="00FE2096"/>
    <w:rsid w:val="00FE2127"/>
    <w:rsid w:val="00FE21EF"/>
    <w:rsid w:val="00FE23BC"/>
    <w:rsid w:val="00FE26A4"/>
    <w:rsid w:val="00FE2ACD"/>
    <w:rsid w:val="00FE2E6C"/>
    <w:rsid w:val="00FE3A99"/>
    <w:rsid w:val="00FE3B95"/>
    <w:rsid w:val="00FE3E67"/>
    <w:rsid w:val="00FE43BF"/>
    <w:rsid w:val="00FE45DB"/>
    <w:rsid w:val="00FE462C"/>
    <w:rsid w:val="00FE468B"/>
    <w:rsid w:val="00FE46A0"/>
    <w:rsid w:val="00FE484E"/>
    <w:rsid w:val="00FE48D7"/>
    <w:rsid w:val="00FE4B5C"/>
    <w:rsid w:val="00FE4E22"/>
    <w:rsid w:val="00FE4F6D"/>
    <w:rsid w:val="00FE4F85"/>
    <w:rsid w:val="00FE525C"/>
    <w:rsid w:val="00FE55DD"/>
    <w:rsid w:val="00FE5AF2"/>
    <w:rsid w:val="00FE5CE9"/>
    <w:rsid w:val="00FE5D30"/>
    <w:rsid w:val="00FE5D4D"/>
    <w:rsid w:val="00FE5E65"/>
    <w:rsid w:val="00FE5FCD"/>
    <w:rsid w:val="00FE623A"/>
    <w:rsid w:val="00FE630C"/>
    <w:rsid w:val="00FE691B"/>
    <w:rsid w:val="00FE6955"/>
    <w:rsid w:val="00FE6C67"/>
    <w:rsid w:val="00FE6C97"/>
    <w:rsid w:val="00FE7034"/>
    <w:rsid w:val="00FE713D"/>
    <w:rsid w:val="00FE74F8"/>
    <w:rsid w:val="00FE7966"/>
    <w:rsid w:val="00FE79A7"/>
    <w:rsid w:val="00FE7B80"/>
    <w:rsid w:val="00FE7C97"/>
    <w:rsid w:val="00FE7D64"/>
    <w:rsid w:val="00FF059C"/>
    <w:rsid w:val="00FF0664"/>
    <w:rsid w:val="00FF0730"/>
    <w:rsid w:val="00FF0A0F"/>
    <w:rsid w:val="00FF0BD0"/>
    <w:rsid w:val="00FF0EB8"/>
    <w:rsid w:val="00FF1077"/>
    <w:rsid w:val="00FF11D8"/>
    <w:rsid w:val="00FF15E7"/>
    <w:rsid w:val="00FF1796"/>
    <w:rsid w:val="00FF1A41"/>
    <w:rsid w:val="00FF1C48"/>
    <w:rsid w:val="00FF1DC4"/>
    <w:rsid w:val="00FF1E78"/>
    <w:rsid w:val="00FF1FCA"/>
    <w:rsid w:val="00FF20F6"/>
    <w:rsid w:val="00FF224A"/>
    <w:rsid w:val="00FF254F"/>
    <w:rsid w:val="00FF2941"/>
    <w:rsid w:val="00FF2D5E"/>
    <w:rsid w:val="00FF2F71"/>
    <w:rsid w:val="00FF2FB0"/>
    <w:rsid w:val="00FF30DF"/>
    <w:rsid w:val="00FF3104"/>
    <w:rsid w:val="00FF33CE"/>
    <w:rsid w:val="00FF365B"/>
    <w:rsid w:val="00FF3A79"/>
    <w:rsid w:val="00FF3D80"/>
    <w:rsid w:val="00FF3DC1"/>
    <w:rsid w:val="00FF3E39"/>
    <w:rsid w:val="00FF3E6F"/>
    <w:rsid w:val="00FF3FD4"/>
    <w:rsid w:val="00FF3FEA"/>
    <w:rsid w:val="00FF40F3"/>
    <w:rsid w:val="00FF4BE0"/>
    <w:rsid w:val="00FF4EA2"/>
    <w:rsid w:val="00FF4F7E"/>
    <w:rsid w:val="00FF5016"/>
    <w:rsid w:val="00FF507C"/>
    <w:rsid w:val="00FF5201"/>
    <w:rsid w:val="00FF534C"/>
    <w:rsid w:val="00FF552E"/>
    <w:rsid w:val="00FF57A9"/>
    <w:rsid w:val="00FF5DC8"/>
    <w:rsid w:val="00FF62F3"/>
    <w:rsid w:val="00FF659A"/>
    <w:rsid w:val="00FF6826"/>
    <w:rsid w:val="00FF6B0E"/>
    <w:rsid w:val="00FF6F09"/>
    <w:rsid w:val="00FF6F38"/>
    <w:rsid w:val="00FF7003"/>
    <w:rsid w:val="00FF78BF"/>
    <w:rsid w:val="00FF7D93"/>
    <w:rsid w:val="00FF7F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4F20"/>
    <w:pPr>
      <w:spacing w:line="360" w:lineRule="auto"/>
      <w:ind w:firstLine="709"/>
      <w:contextualSpacing/>
      <w:jc w:val="both"/>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F6357"/>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ConsPlusNonformat">
    <w:name w:val="ConsPlusNonformat"/>
    <w:rsid w:val="00CF635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F6357"/>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paragraph" w:customStyle="1" w:styleId="ConsPlusCell">
    <w:name w:val="ConsPlusCell"/>
    <w:rsid w:val="00CF635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F635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CF635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F6357"/>
    <w:pPr>
      <w:widowControl w:val="0"/>
      <w:autoSpaceDE w:val="0"/>
      <w:autoSpaceDN w:val="0"/>
      <w:spacing w:after="0" w:line="240" w:lineRule="auto"/>
    </w:pPr>
    <w:rPr>
      <w:rFonts w:ascii="Arial" w:eastAsia="Times New Roman" w:hAnsi="Arial" w:cs="Arial"/>
      <w:sz w:val="26"/>
      <w:szCs w:val="20"/>
      <w:lang w:eastAsia="ru-RU"/>
    </w:rPr>
  </w:style>
  <w:style w:type="paragraph" w:styleId="a3">
    <w:name w:val="List Paragraph"/>
    <w:aliases w:val="ПАРАГРАФ"/>
    <w:basedOn w:val="a"/>
    <w:link w:val="a4"/>
    <w:uiPriority w:val="99"/>
    <w:qFormat/>
    <w:rsid w:val="00261A80"/>
    <w:pPr>
      <w:spacing w:line="276" w:lineRule="auto"/>
      <w:ind w:left="720" w:firstLine="0"/>
      <w:jc w:val="left"/>
    </w:pPr>
    <w:rPr>
      <w:rFonts w:asciiTheme="minorHAnsi" w:hAnsiTheme="minorHAnsi"/>
      <w:sz w:val="22"/>
    </w:rPr>
  </w:style>
  <w:style w:type="paragraph" w:styleId="a5">
    <w:name w:val="Normal (Web)"/>
    <w:aliases w:val="Обычный (Web)1,Обычный (веб) Знак1,Обычный (веб) Знак Знак,Обычный (веб) Знак1 Знак Знак,Обычный (веб) Знак Знак Знак Знак,Обычный (веб) Знак1 Знак Знак Знак Знак,Обычный (веб) Знак Знак Знак Знак Знак Знак,Обычный (веб) Знак"/>
    <w:basedOn w:val="a"/>
    <w:link w:val="2"/>
    <w:uiPriority w:val="99"/>
    <w:rsid w:val="00261A80"/>
    <w:pPr>
      <w:spacing w:before="100" w:beforeAutospacing="1" w:after="100" w:afterAutospacing="1" w:line="240" w:lineRule="auto"/>
      <w:ind w:firstLine="0"/>
      <w:contextualSpacing w:val="0"/>
      <w:jc w:val="left"/>
    </w:pPr>
    <w:rPr>
      <w:rFonts w:eastAsia="Times New Roman" w:cs="Times New Roman"/>
      <w:szCs w:val="24"/>
      <w:lang w:eastAsia="ru-RU"/>
    </w:rPr>
  </w:style>
  <w:style w:type="character" w:customStyle="1" w:styleId="a4">
    <w:name w:val="Абзац списка Знак"/>
    <w:aliases w:val="ПАРАГРАФ Знак"/>
    <w:link w:val="a3"/>
    <w:uiPriority w:val="99"/>
    <w:rsid w:val="00261A80"/>
  </w:style>
  <w:style w:type="paragraph" w:styleId="a6">
    <w:name w:val="footer"/>
    <w:basedOn w:val="a"/>
    <w:link w:val="a7"/>
    <w:uiPriority w:val="99"/>
    <w:rsid w:val="00261A80"/>
    <w:pPr>
      <w:tabs>
        <w:tab w:val="center" w:pos="4677"/>
        <w:tab w:val="right" w:pos="9355"/>
      </w:tabs>
      <w:spacing w:after="0" w:line="240" w:lineRule="auto"/>
      <w:ind w:firstLine="0"/>
      <w:contextualSpacing w:val="0"/>
      <w:jc w:val="left"/>
    </w:pPr>
    <w:rPr>
      <w:rFonts w:eastAsia="Times New Roman" w:cs="Times New Roman"/>
      <w:szCs w:val="24"/>
      <w:lang w:val="x-none" w:eastAsia="x-none"/>
    </w:rPr>
  </w:style>
  <w:style w:type="character" w:customStyle="1" w:styleId="a7">
    <w:name w:val="Нижний колонтитул Знак"/>
    <w:basedOn w:val="a0"/>
    <w:link w:val="a6"/>
    <w:uiPriority w:val="99"/>
    <w:rsid w:val="00261A80"/>
    <w:rPr>
      <w:rFonts w:ascii="Times New Roman" w:eastAsia="Times New Roman" w:hAnsi="Times New Roman" w:cs="Times New Roman"/>
      <w:sz w:val="24"/>
      <w:szCs w:val="24"/>
      <w:lang w:val="x-none" w:eastAsia="x-none"/>
    </w:rPr>
  </w:style>
  <w:style w:type="paragraph" w:customStyle="1" w:styleId="a8">
    <w:name w:val="Нормальный (таблица)"/>
    <w:basedOn w:val="a"/>
    <w:next w:val="a"/>
    <w:uiPriority w:val="99"/>
    <w:rsid w:val="00261A80"/>
    <w:pPr>
      <w:widowControl w:val="0"/>
      <w:autoSpaceDE w:val="0"/>
      <w:autoSpaceDN w:val="0"/>
      <w:adjustRightInd w:val="0"/>
      <w:spacing w:after="0" w:line="240" w:lineRule="auto"/>
      <w:ind w:firstLine="0"/>
      <w:contextualSpacing w:val="0"/>
    </w:pPr>
    <w:rPr>
      <w:rFonts w:ascii="Arial" w:eastAsiaTheme="minorEastAsia" w:hAnsi="Arial" w:cs="Arial"/>
      <w:szCs w:val="24"/>
      <w:lang w:eastAsia="ru-RU"/>
    </w:rPr>
  </w:style>
  <w:style w:type="character" w:customStyle="1" w:styleId="2">
    <w:name w:val="Обычный (веб) Знак2"/>
    <w:aliases w:val="Обычный (Web)1 Знак,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Обычный (веб) Знак Знак1"/>
    <w:link w:val="a5"/>
    <w:uiPriority w:val="99"/>
    <w:locked/>
    <w:rsid w:val="00261A80"/>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A5418F"/>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A5418F"/>
    <w:rPr>
      <w:rFonts w:ascii="Tahoma" w:hAnsi="Tahoma" w:cs="Tahoma"/>
      <w:sz w:val="16"/>
      <w:szCs w:val="16"/>
    </w:rPr>
  </w:style>
  <w:style w:type="paragraph" w:styleId="ab">
    <w:name w:val="header"/>
    <w:basedOn w:val="a"/>
    <w:link w:val="ac"/>
    <w:uiPriority w:val="99"/>
    <w:unhideWhenUsed/>
    <w:rsid w:val="00E85DAA"/>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E85DAA"/>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4F20"/>
    <w:pPr>
      <w:spacing w:line="360" w:lineRule="auto"/>
      <w:ind w:firstLine="709"/>
      <w:contextualSpacing/>
      <w:jc w:val="both"/>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F6357"/>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ConsPlusNonformat">
    <w:name w:val="ConsPlusNonformat"/>
    <w:rsid w:val="00CF635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F6357"/>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paragraph" w:customStyle="1" w:styleId="ConsPlusCell">
    <w:name w:val="ConsPlusCell"/>
    <w:rsid w:val="00CF635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F635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CF635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F6357"/>
    <w:pPr>
      <w:widowControl w:val="0"/>
      <w:autoSpaceDE w:val="0"/>
      <w:autoSpaceDN w:val="0"/>
      <w:spacing w:after="0" w:line="240" w:lineRule="auto"/>
    </w:pPr>
    <w:rPr>
      <w:rFonts w:ascii="Arial" w:eastAsia="Times New Roman" w:hAnsi="Arial" w:cs="Arial"/>
      <w:sz w:val="26"/>
      <w:szCs w:val="20"/>
      <w:lang w:eastAsia="ru-RU"/>
    </w:rPr>
  </w:style>
  <w:style w:type="paragraph" w:styleId="a3">
    <w:name w:val="List Paragraph"/>
    <w:aliases w:val="ПАРАГРАФ"/>
    <w:basedOn w:val="a"/>
    <w:link w:val="a4"/>
    <w:uiPriority w:val="99"/>
    <w:qFormat/>
    <w:rsid w:val="00261A80"/>
    <w:pPr>
      <w:spacing w:line="276" w:lineRule="auto"/>
      <w:ind w:left="720" w:firstLine="0"/>
      <w:jc w:val="left"/>
    </w:pPr>
    <w:rPr>
      <w:rFonts w:asciiTheme="minorHAnsi" w:hAnsiTheme="minorHAnsi"/>
      <w:sz w:val="22"/>
    </w:rPr>
  </w:style>
  <w:style w:type="paragraph" w:styleId="a5">
    <w:name w:val="Normal (Web)"/>
    <w:aliases w:val="Обычный (Web)1,Обычный (веб) Знак1,Обычный (веб) Знак Знак,Обычный (веб) Знак1 Знак Знак,Обычный (веб) Знак Знак Знак Знак,Обычный (веб) Знак1 Знак Знак Знак Знак,Обычный (веб) Знак Знак Знак Знак Знак Знак,Обычный (веб) Знак"/>
    <w:basedOn w:val="a"/>
    <w:link w:val="2"/>
    <w:uiPriority w:val="99"/>
    <w:rsid w:val="00261A80"/>
    <w:pPr>
      <w:spacing w:before="100" w:beforeAutospacing="1" w:after="100" w:afterAutospacing="1" w:line="240" w:lineRule="auto"/>
      <w:ind w:firstLine="0"/>
      <w:contextualSpacing w:val="0"/>
      <w:jc w:val="left"/>
    </w:pPr>
    <w:rPr>
      <w:rFonts w:eastAsia="Times New Roman" w:cs="Times New Roman"/>
      <w:szCs w:val="24"/>
      <w:lang w:eastAsia="ru-RU"/>
    </w:rPr>
  </w:style>
  <w:style w:type="character" w:customStyle="1" w:styleId="a4">
    <w:name w:val="Абзац списка Знак"/>
    <w:aliases w:val="ПАРАГРАФ Знак"/>
    <w:link w:val="a3"/>
    <w:uiPriority w:val="99"/>
    <w:rsid w:val="00261A80"/>
  </w:style>
  <w:style w:type="paragraph" w:styleId="a6">
    <w:name w:val="footer"/>
    <w:basedOn w:val="a"/>
    <w:link w:val="a7"/>
    <w:uiPriority w:val="99"/>
    <w:rsid w:val="00261A80"/>
    <w:pPr>
      <w:tabs>
        <w:tab w:val="center" w:pos="4677"/>
        <w:tab w:val="right" w:pos="9355"/>
      </w:tabs>
      <w:spacing w:after="0" w:line="240" w:lineRule="auto"/>
      <w:ind w:firstLine="0"/>
      <w:contextualSpacing w:val="0"/>
      <w:jc w:val="left"/>
    </w:pPr>
    <w:rPr>
      <w:rFonts w:eastAsia="Times New Roman" w:cs="Times New Roman"/>
      <w:szCs w:val="24"/>
      <w:lang w:val="x-none" w:eastAsia="x-none"/>
    </w:rPr>
  </w:style>
  <w:style w:type="character" w:customStyle="1" w:styleId="a7">
    <w:name w:val="Нижний колонтитул Знак"/>
    <w:basedOn w:val="a0"/>
    <w:link w:val="a6"/>
    <w:uiPriority w:val="99"/>
    <w:rsid w:val="00261A80"/>
    <w:rPr>
      <w:rFonts w:ascii="Times New Roman" w:eastAsia="Times New Roman" w:hAnsi="Times New Roman" w:cs="Times New Roman"/>
      <w:sz w:val="24"/>
      <w:szCs w:val="24"/>
      <w:lang w:val="x-none" w:eastAsia="x-none"/>
    </w:rPr>
  </w:style>
  <w:style w:type="paragraph" w:customStyle="1" w:styleId="a8">
    <w:name w:val="Нормальный (таблица)"/>
    <w:basedOn w:val="a"/>
    <w:next w:val="a"/>
    <w:uiPriority w:val="99"/>
    <w:rsid w:val="00261A80"/>
    <w:pPr>
      <w:widowControl w:val="0"/>
      <w:autoSpaceDE w:val="0"/>
      <w:autoSpaceDN w:val="0"/>
      <w:adjustRightInd w:val="0"/>
      <w:spacing w:after="0" w:line="240" w:lineRule="auto"/>
      <w:ind w:firstLine="0"/>
      <w:contextualSpacing w:val="0"/>
    </w:pPr>
    <w:rPr>
      <w:rFonts w:ascii="Arial" w:eastAsiaTheme="minorEastAsia" w:hAnsi="Arial" w:cs="Arial"/>
      <w:szCs w:val="24"/>
      <w:lang w:eastAsia="ru-RU"/>
    </w:rPr>
  </w:style>
  <w:style w:type="character" w:customStyle="1" w:styleId="2">
    <w:name w:val="Обычный (веб) Знак2"/>
    <w:aliases w:val="Обычный (Web)1 Знак,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Обычный (веб) Знак Знак1"/>
    <w:link w:val="a5"/>
    <w:uiPriority w:val="99"/>
    <w:locked/>
    <w:rsid w:val="00261A80"/>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A5418F"/>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A5418F"/>
    <w:rPr>
      <w:rFonts w:ascii="Tahoma" w:hAnsi="Tahoma" w:cs="Tahoma"/>
      <w:sz w:val="16"/>
      <w:szCs w:val="16"/>
    </w:rPr>
  </w:style>
  <w:style w:type="paragraph" w:styleId="ab">
    <w:name w:val="header"/>
    <w:basedOn w:val="a"/>
    <w:link w:val="ac"/>
    <w:uiPriority w:val="99"/>
    <w:unhideWhenUsed/>
    <w:rsid w:val="00E85DAA"/>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E85DAA"/>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9891383">
      <w:bodyDiv w:val="1"/>
      <w:marLeft w:val="0"/>
      <w:marRight w:val="0"/>
      <w:marTop w:val="0"/>
      <w:marBottom w:val="0"/>
      <w:divBdr>
        <w:top w:val="none" w:sz="0" w:space="0" w:color="auto"/>
        <w:left w:val="none" w:sz="0" w:space="0" w:color="auto"/>
        <w:bottom w:val="none" w:sz="0" w:space="0" w:color="auto"/>
        <w:right w:val="none" w:sz="0" w:space="0" w:color="auto"/>
      </w:divBdr>
    </w:div>
    <w:div w:id="952978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73701F91D07566AD41431F4E0CA23D0246873D57F1F8AD4C026B5EF42A72A1DB604BD341F77425C9674D5lDL3L" TargetMode="External"/><Relationship Id="rId13" Type="http://schemas.openxmlformats.org/officeDocument/2006/relationships/hyperlink" Target="consultantplus://offline/ref=F0B53699B683C06FB7971ECC9F981F03BEF06FDEF50AEE7945AD59425F1F441192E2EC8931373377025B27wD76M" TargetMode="External"/><Relationship Id="rId18" Type="http://schemas.openxmlformats.org/officeDocument/2006/relationships/hyperlink" Target="consultantplus://offline/ref=F0B53699B683C06FB7971ECC9F981F03BEF06FDEF50EEB7A42AD59425F1F441192E2EC8931373377025924wD7EM" TargetMode="External"/><Relationship Id="rId3" Type="http://schemas.openxmlformats.org/officeDocument/2006/relationships/settings" Target="settings.xml"/><Relationship Id="rId21" Type="http://schemas.openxmlformats.org/officeDocument/2006/relationships/hyperlink" Target="consultantplus://offline/ref=F0B53699B683C06FB7971ECC9F981F03BEF06FDEF50FEA7E40AD59425F1F4411w972M" TargetMode="External"/><Relationship Id="rId7" Type="http://schemas.openxmlformats.org/officeDocument/2006/relationships/hyperlink" Target="consultantplus://offline/ref=F0B53699B683C06FB7971ECC9F981F03BEF06FDEF50FEA7E40AD59425F1F4411w972M" TargetMode="External"/><Relationship Id="rId12" Type="http://schemas.openxmlformats.org/officeDocument/2006/relationships/hyperlink" Target="consultantplus://offline/ref=F0B53699B683C06FB7971ECC9F981F03BEF06FDEF50EEB7A42AD59425F1F441192E2EC89313733770B5D20wD7FM" TargetMode="External"/><Relationship Id="rId17" Type="http://schemas.openxmlformats.org/officeDocument/2006/relationships/hyperlink" Target="consultantplus://offline/ref=F0B53699B683C06FB7971ECC9F981F03BEF06FDEF50AEE7945AD59425F1F441192E2EC8931373377025B27wD76M" TargetMode="External"/><Relationship Id="rId25"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consultantplus://offline/ref=F0B53699B683C06FB7971ECC9F981F03BEF06FDEF50EEB7A42AD59425F1F441192E2EC8931373377045825wD7EM" TargetMode="External"/><Relationship Id="rId20" Type="http://schemas.openxmlformats.org/officeDocument/2006/relationships/hyperlink" Target="consultantplus://offline/ref=F0B53699B683C06FB7971ECC9F981F03BEF06FDEF50EEB7A42AD59425F1F441192E2EC8931373377025B26wD7DM"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consultantplus://offline/ref=F0B53699B683C06FB7971ECC9F981F03BEF06FDEF50EEB7A42AD59425F1F441192E2EC8931373377025B24wD7DM"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consultantplus://offline/ref=F0B53699B683C06FB7971ECC9F981F03BEF06FDEF50EEB7A42AD59425F1F441192E2EC8931373377045825wD7EM" TargetMode="External"/><Relationship Id="rId23" Type="http://schemas.openxmlformats.org/officeDocument/2006/relationships/footer" Target="footer1.xml"/><Relationship Id="rId10" Type="http://schemas.openxmlformats.org/officeDocument/2006/relationships/hyperlink" Target="consultantplus://offline/ref=F0B53699B683C06FB7971ECC9F981F03BEF06FDEF50EEB7A42AD59425F1F441192E2EC8931373377025B25wD78M" TargetMode="External"/><Relationship Id="rId19" Type="http://schemas.openxmlformats.org/officeDocument/2006/relationships/hyperlink" Target="consultantplus://offline/ref=F0B53699B683C06FB7971ECC9F981F03BEF06FDEF50EEB7A42AD59425F1F441192E2EC89313733770B5224wD7CM" TargetMode="External"/><Relationship Id="rId4" Type="http://schemas.openxmlformats.org/officeDocument/2006/relationships/webSettings" Target="webSettings.xml"/><Relationship Id="rId9" Type="http://schemas.openxmlformats.org/officeDocument/2006/relationships/hyperlink" Target="consultantplus://offline/ref=F0B53699B683C06FB7971ECC9F981F03BEF06FDEF50EEB7A42AD59425F1F441192E2EC8931373377025B26wD7CM" TargetMode="External"/><Relationship Id="rId14" Type="http://schemas.openxmlformats.org/officeDocument/2006/relationships/hyperlink" Target="consultantplus://offline/ref=F0B53699B683C06FB7971ECC9F981F03BEF06FDEF50EEB7A42AD59425F1F441192E2EC8931373377025B23wD79M" TargetMode="External"/><Relationship Id="rId22" Type="http://schemas.openxmlformats.org/officeDocument/2006/relationships/hyperlink" Target="consultantplus://offline/ref=F0B53699B683C06FB7971ECC9F981F03BEF06FDEF50AEE7945AD59425F1F441192E2EC8931373377025B27wD76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7654</Words>
  <Characters>43632</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МЭ РТ</Company>
  <LinksUpToDate>false</LinksUpToDate>
  <CharactersWithSpaces>51184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Savchenko</dc:creator>
  <cp:lastModifiedBy>Даминова</cp:lastModifiedBy>
  <cp:revision>2</cp:revision>
  <cp:lastPrinted>2015-11-26T06:53:00Z</cp:lastPrinted>
  <dcterms:created xsi:type="dcterms:W3CDTF">2015-11-26T07:52:00Z</dcterms:created>
  <dcterms:modified xsi:type="dcterms:W3CDTF">2015-11-26T07:52:00Z</dcterms:modified>
</cp:coreProperties>
</file>