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A2" w:rsidRDefault="00201EA2" w:rsidP="00201EA2">
      <w:pPr>
        <w:pStyle w:val="ConsPlusNormal"/>
        <w:jc w:val="both"/>
        <w:rPr>
          <w:rFonts w:ascii="Times New Roman" w:hAnsi="Times New Roman" w:cs="Times New Roman"/>
        </w:rPr>
      </w:pPr>
      <w:bookmarkStart w:id="0" w:name="_GoBack"/>
      <w:bookmarkEnd w:id="0"/>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B36820">
      <w:pPr>
        <w:rPr>
          <w:sz w:val="28"/>
        </w:rPr>
      </w:pPr>
    </w:p>
    <w:p w:rsidR="00B36820" w:rsidRDefault="00B36820" w:rsidP="00B36820">
      <w:pPr>
        <w:rPr>
          <w:sz w:val="28"/>
        </w:rPr>
      </w:pPr>
    </w:p>
    <w:p w:rsidR="00B36820" w:rsidRDefault="00B36820" w:rsidP="00B36820">
      <w:pPr>
        <w:rPr>
          <w:sz w:val="28"/>
        </w:rPr>
      </w:pPr>
    </w:p>
    <w:p w:rsidR="00B36820" w:rsidRPr="0033093C" w:rsidRDefault="00D2631A" w:rsidP="00944DD7">
      <w:pPr>
        <w:tabs>
          <w:tab w:val="left" w:pos="4820"/>
        </w:tabs>
        <w:ind w:right="4535"/>
        <w:jc w:val="both"/>
        <w:rPr>
          <w:rFonts w:eastAsiaTheme="minorHAnsi"/>
          <w:sz w:val="28"/>
          <w:szCs w:val="28"/>
          <w:lang w:eastAsia="en-US"/>
        </w:rPr>
      </w:pPr>
      <w:proofErr w:type="gramStart"/>
      <w:r>
        <w:rPr>
          <w:sz w:val="28"/>
        </w:rPr>
        <w:t>О внесении изменений</w:t>
      </w:r>
      <w:r w:rsidR="001333A6">
        <w:rPr>
          <w:sz w:val="28"/>
        </w:rPr>
        <w:t xml:space="preserve"> </w:t>
      </w:r>
      <w:r w:rsidR="00B36820">
        <w:rPr>
          <w:sz w:val="28"/>
        </w:rPr>
        <w:t>в Порядок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расположенных на территории Рес</w:t>
      </w:r>
      <w:r w:rsidR="0033093C">
        <w:rPr>
          <w:sz w:val="28"/>
        </w:rPr>
        <w:t>публики Татарстан, утвержденный п</w:t>
      </w:r>
      <w:r w:rsidR="00B36820">
        <w:rPr>
          <w:sz w:val="28"/>
        </w:rPr>
        <w:t>остановлением Кабинета Министров Республики Татарстан от 03.11.2015 № 832</w:t>
      </w:r>
      <w:r w:rsidR="0033093C">
        <w:rPr>
          <w:sz w:val="28"/>
        </w:rPr>
        <w:t xml:space="preserve"> «</w:t>
      </w:r>
      <w:r w:rsidR="0033093C">
        <w:rPr>
          <w:rFonts w:eastAsiaTheme="minorHAnsi"/>
          <w:sz w:val="28"/>
          <w:szCs w:val="28"/>
          <w:lang w:eastAsia="en-US"/>
        </w:rPr>
        <w:t>Об утверждении Порядка организации и осуществления регионального государственного надзора за состоянием</w:t>
      </w:r>
      <w:proofErr w:type="gramEnd"/>
      <w:r w:rsidR="0033093C">
        <w:rPr>
          <w:rFonts w:eastAsiaTheme="minorHAnsi"/>
          <w:sz w:val="28"/>
          <w:szCs w:val="28"/>
          <w:lang w:eastAsia="en-US"/>
        </w:rPr>
        <w:t xml:space="preserve">, содержанием, сохранением, использованием, популяризацией и </w:t>
      </w:r>
      <w:r w:rsidR="001333A6">
        <w:rPr>
          <w:rFonts w:eastAsiaTheme="minorHAnsi"/>
          <w:sz w:val="28"/>
          <w:szCs w:val="28"/>
          <w:lang w:eastAsia="en-US"/>
        </w:rPr>
        <w:t xml:space="preserve">государственной </w:t>
      </w:r>
      <w:r w:rsidR="0033093C">
        <w:rPr>
          <w:rFonts w:eastAsiaTheme="minorHAnsi"/>
          <w:sz w:val="28"/>
          <w:szCs w:val="28"/>
          <w:lang w:eastAsia="en-US"/>
        </w:rPr>
        <w:t>охраной</w:t>
      </w:r>
      <w:r w:rsidR="00944DD7">
        <w:rPr>
          <w:rFonts w:eastAsiaTheme="minorHAnsi"/>
          <w:sz w:val="28"/>
          <w:szCs w:val="28"/>
          <w:lang w:eastAsia="en-US"/>
        </w:rPr>
        <w:t xml:space="preserve"> </w:t>
      </w:r>
      <w:r w:rsidR="0033093C">
        <w:rPr>
          <w:rFonts w:eastAsiaTheme="minorHAnsi"/>
          <w:sz w:val="28"/>
          <w:szCs w:val="28"/>
          <w:lang w:eastAsia="en-US"/>
        </w:rPr>
        <w:t>объектов</w:t>
      </w:r>
      <w:r w:rsidR="001333A6">
        <w:rPr>
          <w:rFonts w:eastAsiaTheme="minorHAnsi"/>
          <w:sz w:val="28"/>
          <w:szCs w:val="28"/>
          <w:lang w:eastAsia="en-US"/>
        </w:rPr>
        <w:t xml:space="preserve"> к</w:t>
      </w:r>
      <w:r w:rsidR="0033093C">
        <w:rPr>
          <w:rFonts w:eastAsiaTheme="minorHAnsi"/>
          <w:sz w:val="28"/>
          <w:szCs w:val="28"/>
          <w:lang w:eastAsia="en-US"/>
        </w:rPr>
        <w:t>ультурного наследия регионального</w:t>
      </w:r>
      <w:r w:rsidR="00944DD7">
        <w:rPr>
          <w:rFonts w:eastAsiaTheme="minorHAnsi"/>
          <w:sz w:val="28"/>
          <w:szCs w:val="28"/>
          <w:lang w:eastAsia="en-US"/>
        </w:rPr>
        <w:t xml:space="preserve"> </w:t>
      </w:r>
      <w:r w:rsidR="0033093C">
        <w:rPr>
          <w:rFonts w:eastAsiaTheme="minorHAnsi"/>
          <w:sz w:val="28"/>
          <w:szCs w:val="28"/>
          <w:lang w:eastAsia="en-US"/>
        </w:rPr>
        <w:t>значения, объектов</w:t>
      </w:r>
      <w:r w:rsidR="00944DD7">
        <w:rPr>
          <w:rFonts w:eastAsiaTheme="minorHAnsi"/>
          <w:sz w:val="28"/>
          <w:szCs w:val="28"/>
          <w:lang w:eastAsia="en-US"/>
        </w:rPr>
        <w:t xml:space="preserve"> </w:t>
      </w:r>
      <w:r w:rsidR="0033093C">
        <w:rPr>
          <w:rFonts w:eastAsiaTheme="minorHAnsi"/>
          <w:sz w:val="28"/>
          <w:szCs w:val="28"/>
          <w:lang w:eastAsia="en-US"/>
        </w:rPr>
        <w:t>культурного</w:t>
      </w:r>
      <w:r w:rsidR="001333A6">
        <w:rPr>
          <w:rFonts w:eastAsiaTheme="minorHAnsi"/>
          <w:sz w:val="28"/>
          <w:szCs w:val="28"/>
          <w:lang w:eastAsia="en-US"/>
        </w:rPr>
        <w:t xml:space="preserve"> </w:t>
      </w:r>
      <w:r w:rsidR="0033093C">
        <w:rPr>
          <w:rFonts w:eastAsiaTheme="minorHAnsi"/>
          <w:sz w:val="28"/>
          <w:szCs w:val="28"/>
          <w:lang w:eastAsia="en-US"/>
        </w:rPr>
        <w:t>наследия</w:t>
      </w:r>
      <w:r w:rsidR="00944DD7">
        <w:rPr>
          <w:rFonts w:eastAsiaTheme="minorHAnsi"/>
          <w:sz w:val="28"/>
          <w:szCs w:val="28"/>
          <w:lang w:eastAsia="en-US"/>
        </w:rPr>
        <w:t xml:space="preserve"> </w:t>
      </w:r>
      <w:r w:rsidR="0033093C">
        <w:rPr>
          <w:rFonts w:eastAsiaTheme="minorHAnsi"/>
          <w:sz w:val="28"/>
          <w:szCs w:val="28"/>
          <w:lang w:eastAsia="en-US"/>
        </w:rPr>
        <w:t>местного (муниципального)</w:t>
      </w:r>
      <w:r w:rsidR="001333A6">
        <w:rPr>
          <w:rFonts w:eastAsiaTheme="minorHAnsi"/>
          <w:sz w:val="28"/>
          <w:szCs w:val="28"/>
          <w:lang w:eastAsia="en-US"/>
        </w:rPr>
        <w:t xml:space="preserve"> </w:t>
      </w:r>
      <w:r w:rsidR="0033093C">
        <w:rPr>
          <w:rFonts w:eastAsiaTheme="minorHAnsi"/>
          <w:sz w:val="28"/>
          <w:szCs w:val="28"/>
          <w:lang w:eastAsia="en-US"/>
        </w:rPr>
        <w:t>значения, выявленных объектов культурного наследия, расположенных на территории</w:t>
      </w:r>
      <w:r w:rsidR="001333A6">
        <w:rPr>
          <w:rFonts w:eastAsiaTheme="minorHAnsi"/>
          <w:sz w:val="28"/>
          <w:szCs w:val="28"/>
          <w:lang w:eastAsia="en-US"/>
        </w:rPr>
        <w:t xml:space="preserve"> </w:t>
      </w:r>
      <w:r w:rsidR="0033093C">
        <w:rPr>
          <w:rFonts w:eastAsiaTheme="minorHAnsi"/>
          <w:sz w:val="28"/>
          <w:szCs w:val="28"/>
          <w:lang w:eastAsia="en-US"/>
        </w:rPr>
        <w:t>Республики</w:t>
      </w:r>
      <w:r w:rsidR="00944DD7">
        <w:rPr>
          <w:rFonts w:eastAsiaTheme="minorHAnsi"/>
          <w:sz w:val="28"/>
          <w:szCs w:val="28"/>
          <w:lang w:eastAsia="en-US"/>
        </w:rPr>
        <w:t xml:space="preserve"> </w:t>
      </w:r>
      <w:r w:rsidR="0033093C">
        <w:rPr>
          <w:rFonts w:eastAsiaTheme="minorHAnsi"/>
          <w:sz w:val="28"/>
          <w:szCs w:val="28"/>
          <w:lang w:eastAsia="en-US"/>
        </w:rPr>
        <w:t>Татарстан</w:t>
      </w:r>
      <w:r w:rsidR="0033093C">
        <w:rPr>
          <w:sz w:val="28"/>
        </w:rPr>
        <w:t>»</w:t>
      </w:r>
    </w:p>
    <w:p w:rsidR="00B36820" w:rsidRDefault="00B36820" w:rsidP="00B36820">
      <w:pPr>
        <w:tabs>
          <w:tab w:val="left" w:pos="9356"/>
        </w:tabs>
        <w:ind w:left="-567" w:right="-1"/>
        <w:jc w:val="both"/>
        <w:rPr>
          <w:sz w:val="28"/>
        </w:rPr>
      </w:pPr>
    </w:p>
    <w:p w:rsidR="00B36820" w:rsidRDefault="00B36820" w:rsidP="00B36820">
      <w:pPr>
        <w:ind w:left="-567" w:right="-1"/>
        <w:jc w:val="both"/>
        <w:rPr>
          <w:sz w:val="28"/>
        </w:rPr>
      </w:pPr>
      <w:r>
        <w:rPr>
          <w:sz w:val="28"/>
        </w:rPr>
        <w:tab/>
        <w:t>Кабинет Министров Республики Татарстан ПОСТАНОВЛЯЕТ:</w:t>
      </w:r>
    </w:p>
    <w:p w:rsidR="0033093C" w:rsidRDefault="0033093C" w:rsidP="00B36820">
      <w:pPr>
        <w:ind w:left="-567" w:right="-1"/>
        <w:jc w:val="both"/>
        <w:rPr>
          <w:sz w:val="28"/>
        </w:rPr>
      </w:pPr>
    </w:p>
    <w:p w:rsidR="00B36820" w:rsidRPr="0033093C" w:rsidRDefault="001333A6" w:rsidP="0033093C">
      <w:pPr>
        <w:autoSpaceDE w:val="0"/>
        <w:autoSpaceDN w:val="0"/>
        <w:adjustRightInd w:val="0"/>
        <w:jc w:val="both"/>
        <w:rPr>
          <w:rFonts w:eastAsiaTheme="minorHAnsi"/>
          <w:sz w:val="28"/>
          <w:szCs w:val="28"/>
          <w:lang w:eastAsia="en-US"/>
        </w:rPr>
      </w:pPr>
      <w:r>
        <w:rPr>
          <w:sz w:val="28"/>
        </w:rPr>
        <w:tab/>
      </w:r>
      <w:proofErr w:type="gramStart"/>
      <w:r w:rsidR="00B36820" w:rsidRPr="00377C04">
        <w:rPr>
          <w:sz w:val="28"/>
        </w:rPr>
        <w:t>Внести в Порядок</w:t>
      </w:r>
      <w:r w:rsidR="00B36820" w:rsidRPr="005C05BC">
        <w:t xml:space="preserve"> </w:t>
      </w:r>
      <w:r w:rsidR="00B36820" w:rsidRPr="00377C04">
        <w:rPr>
          <w:sz w:val="28"/>
        </w:rPr>
        <w:t>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расположенных на территории Респу</w:t>
      </w:r>
      <w:r w:rsidR="0033093C">
        <w:rPr>
          <w:sz w:val="28"/>
        </w:rPr>
        <w:t>блики Татарстан, утвержденный п</w:t>
      </w:r>
      <w:r w:rsidR="00B36820" w:rsidRPr="00377C04">
        <w:rPr>
          <w:sz w:val="28"/>
        </w:rPr>
        <w:t>остановлением Кабинета Министров Республики Татарс</w:t>
      </w:r>
      <w:r w:rsidR="0033093C">
        <w:rPr>
          <w:sz w:val="28"/>
        </w:rPr>
        <w:t>тан от 03.11.2015 № 832 «</w:t>
      </w:r>
      <w:r w:rsidR="0033093C">
        <w:rPr>
          <w:rFonts w:eastAsiaTheme="minorHAnsi"/>
          <w:sz w:val="28"/>
          <w:szCs w:val="28"/>
          <w:lang w:eastAsia="en-US"/>
        </w:rPr>
        <w:t>Об утверждении Порядка организации и осуществления регионального государственного надзора за состоянием, содержанием, сохранением</w:t>
      </w:r>
      <w:proofErr w:type="gramEnd"/>
      <w:r w:rsidR="0033093C">
        <w:rPr>
          <w:rFonts w:eastAsiaTheme="minorHAnsi"/>
          <w:sz w:val="28"/>
          <w:szCs w:val="28"/>
          <w:lang w:eastAsia="en-US"/>
        </w:rPr>
        <w:t xml:space="preserve">,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w:t>
      </w:r>
      <w:r w:rsidR="0033093C">
        <w:rPr>
          <w:rFonts w:eastAsiaTheme="minorHAnsi"/>
          <w:sz w:val="28"/>
          <w:szCs w:val="28"/>
          <w:lang w:eastAsia="en-US"/>
        </w:rPr>
        <w:lastRenderedPageBreak/>
        <w:t>(муниципального) значения, выявленных объектов культурного наследия, расположенных на территории Республики Татарстан</w:t>
      </w:r>
      <w:r w:rsidR="00D2631A">
        <w:rPr>
          <w:sz w:val="28"/>
        </w:rPr>
        <w:t>» следующие изменения</w:t>
      </w:r>
      <w:r w:rsidR="00B36820" w:rsidRPr="00377C04">
        <w:rPr>
          <w:sz w:val="28"/>
        </w:rPr>
        <w:t>:</w:t>
      </w:r>
    </w:p>
    <w:p w:rsidR="00B36820" w:rsidRDefault="0033093C" w:rsidP="0033093C">
      <w:pPr>
        <w:ind w:firstLine="567"/>
        <w:jc w:val="both"/>
        <w:rPr>
          <w:sz w:val="28"/>
        </w:rPr>
      </w:pPr>
      <w:r>
        <w:rPr>
          <w:sz w:val="28"/>
        </w:rPr>
        <w:t xml:space="preserve">дополнить </w:t>
      </w:r>
      <w:r w:rsidR="00F6219B">
        <w:rPr>
          <w:sz w:val="28"/>
        </w:rPr>
        <w:t xml:space="preserve">пункт 9 </w:t>
      </w:r>
      <w:r w:rsidR="00B36820">
        <w:rPr>
          <w:sz w:val="28"/>
        </w:rPr>
        <w:t>абзацем следующего содержания:</w:t>
      </w:r>
    </w:p>
    <w:p w:rsidR="00377C04" w:rsidRDefault="00377C04" w:rsidP="00F6219B">
      <w:pPr>
        <w:autoSpaceDE w:val="0"/>
        <w:autoSpaceDN w:val="0"/>
        <w:adjustRightInd w:val="0"/>
        <w:ind w:firstLine="540"/>
        <w:jc w:val="both"/>
        <w:rPr>
          <w:sz w:val="28"/>
        </w:rPr>
      </w:pPr>
      <w:proofErr w:type="gramStart"/>
      <w:r>
        <w:rPr>
          <w:sz w:val="28"/>
        </w:rPr>
        <w:t>«</w:t>
      </w:r>
      <w:r w:rsidR="00F6219B">
        <w:rPr>
          <w:sz w:val="28"/>
        </w:rPr>
        <w:t xml:space="preserve">проведение </w:t>
      </w:r>
      <w:r w:rsidR="00F6219B" w:rsidRPr="00F6219B">
        <w:rPr>
          <w:sz w:val="28"/>
          <w:szCs w:val="28"/>
        </w:rPr>
        <w:t xml:space="preserve">мероприятий в соответствии со </w:t>
      </w:r>
      <w:hyperlink r:id="rId7" w:history="1">
        <w:r w:rsidR="00F6219B">
          <w:rPr>
            <w:sz w:val="28"/>
            <w:szCs w:val="28"/>
          </w:rPr>
          <w:t>статьями 8.2, 8.3</w:t>
        </w:r>
      </w:hyperlink>
      <w:r w:rsidR="00F6219B" w:rsidRPr="00F6219B">
        <w:rPr>
          <w:sz w:val="28"/>
          <w:szCs w:val="28"/>
        </w:rPr>
        <w:t xml:space="preserve"> Федерального закона </w:t>
      </w:r>
      <w:r w:rsidR="00F6219B">
        <w:rPr>
          <w:rFonts w:eastAsiaTheme="minorHAnsi"/>
          <w:sz w:val="28"/>
          <w:szCs w:val="28"/>
          <w:lang w:eastAsia="en-US"/>
        </w:rPr>
        <w:t xml:space="preserve">от 26 декабря 2008 года № 294-ФЗ </w:t>
      </w:r>
      <w:r w:rsidR="00F6219B">
        <w:rPr>
          <w:sz w:val="28"/>
          <w:szCs w:val="28"/>
        </w:rPr>
        <w:t>«</w:t>
      </w:r>
      <w:r w:rsidR="00F6219B" w:rsidRPr="00F6219B">
        <w:rPr>
          <w:sz w:val="28"/>
          <w:szCs w:val="28"/>
        </w:rPr>
        <w:t>О защите прав юридических лиц и индивидуальных предпринимателей при осуществлении государственного контроля (над</w:t>
      </w:r>
      <w:r w:rsidR="00F6219B">
        <w:rPr>
          <w:sz w:val="28"/>
          <w:szCs w:val="28"/>
        </w:rPr>
        <w:t>зора) и муниципального контроля»</w:t>
      </w:r>
      <w:r w:rsidR="00F6219B" w:rsidRPr="00F6219B">
        <w:rPr>
          <w:sz w:val="28"/>
          <w:szCs w:val="28"/>
        </w:rPr>
        <w:t>,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Республики Татарстан мер</w:t>
      </w:r>
      <w:proofErr w:type="gramEnd"/>
      <w:r w:rsidR="00F6219B" w:rsidRPr="00F6219B">
        <w:rPr>
          <w:sz w:val="28"/>
          <w:szCs w:val="28"/>
        </w:rPr>
        <w:t xml:space="preserve"> по пресечению и (или) устранению последствий выявленных нарушений</w:t>
      </w:r>
      <w:proofErr w:type="gramStart"/>
      <w:r w:rsidR="00F6219B">
        <w:rPr>
          <w:sz w:val="28"/>
          <w:szCs w:val="28"/>
        </w:rPr>
        <w:t>.</w:t>
      </w:r>
      <w:r w:rsidR="00F6219B">
        <w:rPr>
          <w:sz w:val="28"/>
        </w:rPr>
        <w:t>»;</w:t>
      </w:r>
      <w:proofErr w:type="gramEnd"/>
    </w:p>
    <w:p w:rsidR="00F6219B" w:rsidRPr="00F6219B" w:rsidRDefault="00F6219B" w:rsidP="00F6219B">
      <w:pPr>
        <w:autoSpaceDE w:val="0"/>
        <w:autoSpaceDN w:val="0"/>
        <w:adjustRightInd w:val="0"/>
        <w:ind w:firstLine="540"/>
        <w:jc w:val="both"/>
        <w:rPr>
          <w:rFonts w:eastAsiaTheme="minorHAnsi"/>
          <w:sz w:val="28"/>
          <w:szCs w:val="28"/>
          <w:lang w:eastAsia="en-US"/>
        </w:rPr>
      </w:pPr>
      <w:r w:rsidRPr="00F6219B">
        <w:rPr>
          <w:sz w:val="28"/>
          <w:szCs w:val="28"/>
        </w:rPr>
        <w:t>в пункте 15 после слов «проведенных проверок</w:t>
      </w:r>
      <w:proofErr w:type="gramStart"/>
      <w:r w:rsidRPr="00F6219B">
        <w:rPr>
          <w:sz w:val="28"/>
          <w:szCs w:val="28"/>
        </w:rPr>
        <w:t>,»</w:t>
      </w:r>
      <w:proofErr w:type="gramEnd"/>
      <w:r w:rsidRPr="00F6219B">
        <w:rPr>
          <w:sz w:val="28"/>
          <w:szCs w:val="28"/>
        </w:rPr>
        <w:t xml:space="preserve"> дополнить словами «</w:t>
      </w:r>
      <w:r w:rsidRPr="00F6219B">
        <w:rPr>
          <w:rFonts w:eastAsia="Calibri"/>
          <w:sz w:val="28"/>
          <w:szCs w:val="28"/>
          <w:lang w:eastAsia="en-US"/>
        </w:rPr>
        <w:t>мероприятий по контролю за состоянием объектов культурного наследия и систематического наблюдения</w:t>
      </w:r>
      <w:r w:rsidRPr="00F6219B">
        <w:rPr>
          <w:sz w:val="28"/>
          <w:szCs w:val="28"/>
        </w:rPr>
        <w:t>».</w:t>
      </w:r>
    </w:p>
    <w:p w:rsidR="00377C04" w:rsidRPr="00F6219B" w:rsidRDefault="00377C04" w:rsidP="001333A6">
      <w:pPr>
        <w:pStyle w:val="a5"/>
        <w:ind w:left="0" w:right="-1"/>
        <w:jc w:val="both"/>
        <w:rPr>
          <w:sz w:val="28"/>
          <w:szCs w:val="28"/>
        </w:rPr>
      </w:pPr>
    </w:p>
    <w:p w:rsidR="0033093C" w:rsidRPr="00377C04" w:rsidRDefault="0033093C" w:rsidP="00377C04">
      <w:pPr>
        <w:pStyle w:val="a5"/>
        <w:ind w:right="-1"/>
        <w:jc w:val="both"/>
        <w:rPr>
          <w:sz w:val="28"/>
        </w:rPr>
      </w:pPr>
    </w:p>
    <w:p w:rsidR="00377C04" w:rsidRDefault="00377C04" w:rsidP="00B36820">
      <w:pPr>
        <w:ind w:left="-567" w:right="-1" w:firstLine="567"/>
        <w:jc w:val="both"/>
        <w:rPr>
          <w:sz w:val="28"/>
        </w:rPr>
      </w:pPr>
    </w:p>
    <w:p w:rsidR="00B36820" w:rsidRDefault="00377C04" w:rsidP="001333A6">
      <w:pPr>
        <w:ind w:right="-1"/>
        <w:jc w:val="both"/>
        <w:rPr>
          <w:sz w:val="28"/>
        </w:rPr>
      </w:pPr>
      <w:r>
        <w:rPr>
          <w:sz w:val="28"/>
        </w:rPr>
        <w:t>Премьер-министр</w:t>
      </w:r>
    </w:p>
    <w:p w:rsidR="00B36820" w:rsidRDefault="00377C04" w:rsidP="001333A6">
      <w:pPr>
        <w:ind w:right="-1"/>
        <w:jc w:val="both"/>
      </w:pPr>
      <w:r>
        <w:rPr>
          <w:sz w:val="28"/>
        </w:rPr>
        <w:t xml:space="preserve">Республики Татарстан                                    </w:t>
      </w:r>
      <w:r w:rsidR="00944DD7">
        <w:rPr>
          <w:sz w:val="28"/>
        </w:rPr>
        <w:t xml:space="preserve">          </w:t>
      </w:r>
      <w:r>
        <w:rPr>
          <w:sz w:val="28"/>
        </w:rPr>
        <w:t xml:space="preserve">                               </w:t>
      </w:r>
      <w:r w:rsidR="0033093C">
        <w:rPr>
          <w:sz w:val="28"/>
        </w:rPr>
        <w:t xml:space="preserve">    </w:t>
      </w:r>
      <w:r>
        <w:rPr>
          <w:sz w:val="28"/>
        </w:rPr>
        <w:t xml:space="preserve">  А.В. </w:t>
      </w:r>
      <w:proofErr w:type="spellStart"/>
      <w:r>
        <w:rPr>
          <w:sz w:val="28"/>
        </w:rPr>
        <w:t>Песошин</w:t>
      </w:r>
      <w:proofErr w:type="spellEnd"/>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p w:rsidR="00B36820" w:rsidRDefault="00B36820" w:rsidP="00201EA2">
      <w:pPr>
        <w:pStyle w:val="ConsPlusNormal"/>
        <w:jc w:val="both"/>
        <w:rPr>
          <w:rFonts w:ascii="Times New Roman" w:hAnsi="Times New Roman" w:cs="Times New Roman"/>
        </w:rPr>
      </w:pPr>
    </w:p>
    <w:sectPr w:rsidR="00B36820" w:rsidSect="0033093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A387B"/>
    <w:multiLevelType w:val="hybridMultilevel"/>
    <w:tmpl w:val="63BEF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E8"/>
    <w:rsid w:val="00041E5E"/>
    <w:rsid w:val="001333A6"/>
    <w:rsid w:val="00140C4A"/>
    <w:rsid w:val="00184780"/>
    <w:rsid w:val="001D7A3D"/>
    <w:rsid w:val="00201EA2"/>
    <w:rsid w:val="0033093C"/>
    <w:rsid w:val="00377C04"/>
    <w:rsid w:val="003B6924"/>
    <w:rsid w:val="003B6ED3"/>
    <w:rsid w:val="003D5812"/>
    <w:rsid w:val="00425E25"/>
    <w:rsid w:val="004405BF"/>
    <w:rsid w:val="004F4F4F"/>
    <w:rsid w:val="005633AD"/>
    <w:rsid w:val="00597534"/>
    <w:rsid w:val="005C05BC"/>
    <w:rsid w:val="00656004"/>
    <w:rsid w:val="006E46EB"/>
    <w:rsid w:val="0080458B"/>
    <w:rsid w:val="008133D4"/>
    <w:rsid w:val="008261D0"/>
    <w:rsid w:val="00887F13"/>
    <w:rsid w:val="00894658"/>
    <w:rsid w:val="008C0252"/>
    <w:rsid w:val="00944DD7"/>
    <w:rsid w:val="009F0373"/>
    <w:rsid w:val="00A11304"/>
    <w:rsid w:val="00A26430"/>
    <w:rsid w:val="00A33357"/>
    <w:rsid w:val="00A65E31"/>
    <w:rsid w:val="00B36820"/>
    <w:rsid w:val="00B9173B"/>
    <w:rsid w:val="00BA34E8"/>
    <w:rsid w:val="00C42B48"/>
    <w:rsid w:val="00C61DE6"/>
    <w:rsid w:val="00C766D2"/>
    <w:rsid w:val="00C94B92"/>
    <w:rsid w:val="00D00742"/>
    <w:rsid w:val="00D102B8"/>
    <w:rsid w:val="00D2631A"/>
    <w:rsid w:val="00DB2F42"/>
    <w:rsid w:val="00DB6353"/>
    <w:rsid w:val="00DC3055"/>
    <w:rsid w:val="00DC503E"/>
    <w:rsid w:val="00DE7FD5"/>
    <w:rsid w:val="00E305C0"/>
    <w:rsid w:val="00F06C93"/>
    <w:rsid w:val="00F6219B"/>
    <w:rsid w:val="00F801DC"/>
    <w:rsid w:val="00FC1DC2"/>
    <w:rsid w:val="00FC2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4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FD5"/>
    <w:rPr>
      <w:rFonts w:ascii="Segoe UI" w:hAnsi="Segoe UI" w:cs="Segoe UI"/>
      <w:sz w:val="18"/>
      <w:szCs w:val="18"/>
    </w:rPr>
  </w:style>
  <w:style w:type="character" w:customStyle="1" w:styleId="a4">
    <w:name w:val="Текст выноски Знак"/>
    <w:basedOn w:val="a0"/>
    <w:link w:val="a3"/>
    <w:uiPriority w:val="99"/>
    <w:semiHidden/>
    <w:rsid w:val="00DE7FD5"/>
    <w:rPr>
      <w:rFonts w:ascii="Segoe UI" w:eastAsia="Times New Roman" w:hAnsi="Segoe UI" w:cs="Segoe UI"/>
      <w:sz w:val="18"/>
      <w:szCs w:val="18"/>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06C93"/>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201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1EA2"/>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uiPriority w:val="34"/>
    <w:qFormat/>
    <w:rsid w:val="00377C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4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FD5"/>
    <w:rPr>
      <w:rFonts w:ascii="Segoe UI" w:hAnsi="Segoe UI" w:cs="Segoe UI"/>
      <w:sz w:val="18"/>
      <w:szCs w:val="18"/>
    </w:rPr>
  </w:style>
  <w:style w:type="character" w:customStyle="1" w:styleId="a4">
    <w:name w:val="Текст выноски Знак"/>
    <w:basedOn w:val="a0"/>
    <w:link w:val="a3"/>
    <w:uiPriority w:val="99"/>
    <w:semiHidden/>
    <w:rsid w:val="00DE7FD5"/>
    <w:rPr>
      <w:rFonts w:ascii="Segoe UI" w:eastAsia="Times New Roman" w:hAnsi="Segoe UI" w:cs="Segoe UI"/>
      <w:sz w:val="18"/>
      <w:szCs w:val="18"/>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06C93"/>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201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1EA2"/>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uiPriority w:val="34"/>
    <w:qFormat/>
    <w:rsid w:val="00377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206424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87B7-1C48-4EE7-B999-0CB1E654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Эльза Наилевна Бабушева</dc:creator>
  <cp:lastModifiedBy>Сулейманова Альбина Асгатовна</cp:lastModifiedBy>
  <cp:revision>2</cp:revision>
  <cp:lastPrinted>2015-03-04T10:09:00Z</cp:lastPrinted>
  <dcterms:created xsi:type="dcterms:W3CDTF">2017-10-02T13:24:00Z</dcterms:created>
  <dcterms:modified xsi:type="dcterms:W3CDTF">2017-10-02T13:24:00Z</dcterms:modified>
</cp:coreProperties>
</file>