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12" w:rsidRDefault="00FB4D12">
      <w:pPr>
        <w:rPr>
          <w:sz w:val="20"/>
          <w:szCs w:val="20"/>
          <w:lang w:val="tt-RU"/>
        </w:rPr>
      </w:pPr>
      <w:bookmarkStart w:id="0" w:name="_GoBack"/>
      <w:bookmarkEnd w:id="0"/>
    </w:p>
    <w:p w:rsidR="00BE7084" w:rsidRDefault="00BE7084">
      <w:pPr>
        <w:rPr>
          <w:sz w:val="20"/>
          <w:szCs w:val="20"/>
          <w:lang w:val="tt-RU"/>
        </w:rPr>
      </w:pPr>
    </w:p>
    <w:p w:rsidR="00BE7084" w:rsidRDefault="00BE7084">
      <w:pPr>
        <w:rPr>
          <w:sz w:val="20"/>
          <w:szCs w:val="20"/>
          <w:lang w:val="tt-RU"/>
        </w:rPr>
      </w:pPr>
    </w:p>
    <w:p w:rsidR="00BE7084" w:rsidRDefault="00BE7084">
      <w:pPr>
        <w:rPr>
          <w:sz w:val="20"/>
          <w:szCs w:val="20"/>
          <w:lang w:val="tt-RU"/>
        </w:rPr>
      </w:pPr>
    </w:p>
    <w:p w:rsidR="00BE7084" w:rsidRDefault="00BE7084">
      <w:pPr>
        <w:rPr>
          <w:sz w:val="20"/>
          <w:szCs w:val="20"/>
          <w:lang w:val="tt-RU"/>
        </w:rPr>
      </w:pPr>
    </w:p>
    <w:p w:rsidR="00BE7084" w:rsidRDefault="00BE7084">
      <w:pPr>
        <w:rPr>
          <w:sz w:val="20"/>
          <w:szCs w:val="20"/>
          <w:lang w:val="tt-RU"/>
        </w:rPr>
      </w:pPr>
    </w:p>
    <w:p w:rsidR="00BE7084" w:rsidRDefault="00BE7084">
      <w:pPr>
        <w:rPr>
          <w:sz w:val="20"/>
          <w:szCs w:val="20"/>
          <w:lang w:val="tt-RU"/>
        </w:rPr>
      </w:pPr>
    </w:p>
    <w:p w:rsidR="00BE7084" w:rsidRDefault="00BE7084">
      <w:pPr>
        <w:rPr>
          <w:sz w:val="20"/>
          <w:szCs w:val="20"/>
          <w:lang w:val="tt-RU"/>
        </w:rPr>
      </w:pPr>
    </w:p>
    <w:p w:rsidR="00995086" w:rsidRDefault="00995086">
      <w:pPr>
        <w:rPr>
          <w:sz w:val="20"/>
          <w:szCs w:val="20"/>
          <w:lang w:val="tt-RU"/>
        </w:rPr>
      </w:pPr>
    </w:p>
    <w:p w:rsidR="00995086" w:rsidRDefault="00995086">
      <w:pPr>
        <w:rPr>
          <w:sz w:val="20"/>
          <w:szCs w:val="20"/>
          <w:lang w:val="tt-RU"/>
        </w:rPr>
      </w:pPr>
    </w:p>
    <w:p w:rsidR="00995086" w:rsidRDefault="00995086">
      <w:pPr>
        <w:rPr>
          <w:sz w:val="20"/>
          <w:szCs w:val="20"/>
          <w:lang w:val="tt-RU"/>
        </w:rPr>
      </w:pPr>
    </w:p>
    <w:p w:rsidR="00995086" w:rsidRDefault="00995086">
      <w:pPr>
        <w:rPr>
          <w:sz w:val="20"/>
          <w:szCs w:val="20"/>
          <w:lang w:val="tt-RU"/>
        </w:rPr>
      </w:pPr>
    </w:p>
    <w:p w:rsidR="00995086" w:rsidRDefault="00995086">
      <w:pPr>
        <w:rPr>
          <w:sz w:val="20"/>
          <w:szCs w:val="20"/>
          <w:lang w:val="tt-RU"/>
        </w:rPr>
      </w:pPr>
    </w:p>
    <w:p w:rsidR="00BE7084" w:rsidRDefault="00BE7084">
      <w:pPr>
        <w:rPr>
          <w:sz w:val="20"/>
          <w:szCs w:val="20"/>
          <w:lang w:val="tt-RU"/>
        </w:rPr>
      </w:pPr>
    </w:p>
    <w:p w:rsidR="00FB4D12" w:rsidRDefault="00FB4D12">
      <w:pPr>
        <w:rPr>
          <w:sz w:val="20"/>
          <w:szCs w:val="20"/>
          <w:lang w:val="tt-RU"/>
        </w:rPr>
      </w:pPr>
    </w:p>
    <w:p w:rsidR="008710FD" w:rsidRPr="007421EB" w:rsidRDefault="008710FD" w:rsidP="00E04DBC">
      <w:pPr>
        <w:pStyle w:val="ConsPlusTitle"/>
        <w:tabs>
          <w:tab w:val="left" w:pos="5103"/>
        </w:tabs>
        <w:ind w:right="4977"/>
        <w:rPr>
          <w:b w:val="0"/>
          <w:sz w:val="24"/>
          <w:szCs w:val="24"/>
        </w:rPr>
      </w:pPr>
      <w:r w:rsidRPr="007421EB">
        <w:rPr>
          <w:b w:val="0"/>
          <w:sz w:val="24"/>
          <w:szCs w:val="24"/>
        </w:rPr>
        <w:t xml:space="preserve">О комиссии по согласованию кандидатур </w:t>
      </w:r>
      <w:r w:rsidR="001879EB">
        <w:rPr>
          <w:b w:val="0"/>
          <w:sz w:val="24"/>
          <w:szCs w:val="24"/>
        </w:rPr>
        <w:t>на участие</w:t>
      </w:r>
      <w:r w:rsidRPr="007421EB">
        <w:rPr>
          <w:b w:val="0"/>
          <w:sz w:val="24"/>
          <w:szCs w:val="24"/>
        </w:rPr>
        <w:t xml:space="preserve"> в государственной программе 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p w:rsidR="008710FD" w:rsidRDefault="008710FD" w:rsidP="0092423E">
      <w:pPr>
        <w:pStyle w:val="ConsPlusTitle"/>
        <w:ind w:firstLine="567"/>
        <w:jc w:val="center"/>
      </w:pPr>
    </w:p>
    <w:p w:rsidR="00995086" w:rsidRDefault="00995086" w:rsidP="0092423E">
      <w:pPr>
        <w:pStyle w:val="ConsPlusTitle"/>
        <w:ind w:firstLine="567"/>
        <w:jc w:val="center"/>
      </w:pPr>
    </w:p>
    <w:p w:rsidR="0092423E" w:rsidRDefault="008710FD" w:rsidP="00E63EB3">
      <w:pPr>
        <w:pStyle w:val="ConsPlusNormal"/>
        <w:ind w:right="260" w:firstLine="851"/>
        <w:jc w:val="both"/>
      </w:pPr>
      <w:proofErr w:type="gramStart"/>
      <w:r>
        <w:t xml:space="preserve">В целях обеспечения реализации </w:t>
      </w:r>
      <w:r w:rsidRPr="00A72278">
        <w:rPr>
          <w:szCs w:val="28"/>
        </w:rPr>
        <w:t>государственной программ</w:t>
      </w:r>
      <w:r>
        <w:rPr>
          <w:szCs w:val="28"/>
        </w:rPr>
        <w:t>ы</w:t>
      </w:r>
      <w:r w:rsidRPr="00A72278">
        <w:rPr>
          <w:szCs w:val="28"/>
        </w:rPr>
        <w:t xml:space="preserve"> Республики Татарстан «Оказание содействия добровольному переселению в Республику Татарстан соотечественников, проживающих за рубежом</w:t>
      </w:r>
      <w:r>
        <w:rPr>
          <w:szCs w:val="28"/>
        </w:rPr>
        <w:t>,</w:t>
      </w:r>
      <w:r w:rsidRPr="00A72278">
        <w:rPr>
          <w:szCs w:val="28"/>
        </w:rPr>
        <w:t xml:space="preserve"> на 2017 – 2018 годы»</w:t>
      </w:r>
      <w:r>
        <w:rPr>
          <w:szCs w:val="28"/>
        </w:rPr>
        <w:t xml:space="preserve"> (далее – государственная программа)</w:t>
      </w:r>
      <w:r w:rsidRPr="00A72278">
        <w:rPr>
          <w:szCs w:val="28"/>
        </w:rPr>
        <w:t>,</w:t>
      </w:r>
      <w:r>
        <w:t xml:space="preserve"> утвержденной постановлением Кабинета Министров Республики Татарстан от 30</w:t>
      </w:r>
      <w:r w:rsidR="00BE7084">
        <w:t>.10.</w:t>
      </w:r>
      <w:r>
        <w:t>2017 №821</w:t>
      </w:r>
      <w:r w:rsidR="00F15562">
        <w:t xml:space="preserve"> «</w:t>
      </w:r>
      <w:r w:rsidR="00F15562">
        <w:rPr>
          <w:rFonts w:eastAsia="Calibri"/>
          <w:szCs w:val="28"/>
        </w:rPr>
        <w:t>О</w:t>
      </w:r>
      <w:r w:rsidR="00F15562" w:rsidRPr="00243BB4">
        <w:rPr>
          <w:rFonts w:eastAsia="Calibri"/>
          <w:szCs w:val="28"/>
        </w:rPr>
        <w:t xml:space="preserve">б утверждении государственной программы </w:t>
      </w:r>
      <w:r w:rsidR="00F15562">
        <w:rPr>
          <w:rFonts w:eastAsia="Calibri"/>
          <w:szCs w:val="28"/>
        </w:rPr>
        <w:t>Р</w:t>
      </w:r>
      <w:r w:rsidR="00F15562" w:rsidRPr="00243BB4">
        <w:rPr>
          <w:rFonts w:eastAsia="Calibri"/>
          <w:szCs w:val="28"/>
        </w:rPr>
        <w:t xml:space="preserve">еспублики </w:t>
      </w:r>
      <w:r w:rsidR="00F15562">
        <w:rPr>
          <w:rFonts w:eastAsia="Calibri"/>
          <w:szCs w:val="28"/>
        </w:rPr>
        <w:t>Т</w:t>
      </w:r>
      <w:r w:rsidR="00F15562" w:rsidRPr="00243BB4">
        <w:rPr>
          <w:rFonts w:eastAsia="Calibri"/>
          <w:szCs w:val="28"/>
        </w:rPr>
        <w:t>атарстан «</w:t>
      </w:r>
      <w:r w:rsidR="00F15562">
        <w:rPr>
          <w:rFonts w:eastAsia="Calibri"/>
          <w:szCs w:val="28"/>
        </w:rPr>
        <w:t>О</w:t>
      </w:r>
      <w:r w:rsidR="00F15562" w:rsidRPr="00243BB4">
        <w:rPr>
          <w:rFonts w:eastAsia="Calibri"/>
          <w:szCs w:val="28"/>
        </w:rPr>
        <w:t xml:space="preserve">казание содействия добровольному переселению в </w:t>
      </w:r>
      <w:r w:rsidR="00F15562">
        <w:rPr>
          <w:rFonts w:eastAsia="Calibri"/>
          <w:szCs w:val="28"/>
        </w:rPr>
        <w:t>Р</w:t>
      </w:r>
      <w:r w:rsidR="00F15562" w:rsidRPr="00243BB4">
        <w:rPr>
          <w:rFonts w:eastAsia="Calibri"/>
          <w:szCs w:val="28"/>
        </w:rPr>
        <w:t xml:space="preserve">еспублику </w:t>
      </w:r>
      <w:r w:rsidR="00F15562">
        <w:rPr>
          <w:rFonts w:eastAsia="Calibri"/>
          <w:szCs w:val="28"/>
        </w:rPr>
        <w:t>Т</w:t>
      </w:r>
      <w:r w:rsidR="00F15562" w:rsidRPr="00243BB4">
        <w:rPr>
          <w:rFonts w:eastAsia="Calibri"/>
          <w:szCs w:val="28"/>
        </w:rPr>
        <w:t>атарстан соотечественников, проживающих за рубежом, на 2017 – 2018 годы» ивнесении изменения в перечень</w:t>
      </w:r>
      <w:proofErr w:type="gramEnd"/>
      <w:r w:rsidR="00F15562" w:rsidRPr="00243BB4">
        <w:rPr>
          <w:rFonts w:eastAsia="Calibri"/>
          <w:szCs w:val="28"/>
        </w:rPr>
        <w:t xml:space="preserve"> государственных программ </w:t>
      </w:r>
      <w:r w:rsidR="00F15562">
        <w:rPr>
          <w:rFonts w:eastAsia="Calibri"/>
          <w:szCs w:val="28"/>
        </w:rPr>
        <w:t>Р</w:t>
      </w:r>
      <w:r w:rsidR="00F15562" w:rsidRPr="00243BB4">
        <w:rPr>
          <w:rFonts w:eastAsia="Calibri"/>
          <w:szCs w:val="28"/>
        </w:rPr>
        <w:t xml:space="preserve">еспублики </w:t>
      </w:r>
      <w:r w:rsidR="00F15562">
        <w:rPr>
          <w:rFonts w:eastAsia="Calibri"/>
          <w:szCs w:val="28"/>
        </w:rPr>
        <w:t>Т</w:t>
      </w:r>
      <w:r w:rsidR="00F15562" w:rsidRPr="00243BB4">
        <w:rPr>
          <w:rFonts w:eastAsia="Calibri"/>
          <w:szCs w:val="28"/>
        </w:rPr>
        <w:t xml:space="preserve">атарстан, утвержденный </w:t>
      </w:r>
      <w:r w:rsidR="00F15562">
        <w:rPr>
          <w:rFonts w:eastAsia="Calibri"/>
          <w:szCs w:val="28"/>
        </w:rPr>
        <w:t>п</w:t>
      </w:r>
      <w:r w:rsidR="00F15562" w:rsidRPr="00243BB4">
        <w:rPr>
          <w:rFonts w:eastAsia="Calibri"/>
          <w:szCs w:val="28"/>
        </w:rPr>
        <w:t xml:space="preserve">остановлением </w:t>
      </w:r>
      <w:r w:rsidR="00F15562">
        <w:rPr>
          <w:rFonts w:eastAsia="Calibri"/>
          <w:szCs w:val="28"/>
        </w:rPr>
        <w:t>К</w:t>
      </w:r>
      <w:r w:rsidR="00F15562" w:rsidRPr="00243BB4">
        <w:rPr>
          <w:rFonts w:eastAsia="Calibri"/>
          <w:szCs w:val="28"/>
        </w:rPr>
        <w:t xml:space="preserve">абинета </w:t>
      </w:r>
      <w:r w:rsidR="00F15562">
        <w:rPr>
          <w:rFonts w:eastAsia="Calibri"/>
          <w:szCs w:val="28"/>
        </w:rPr>
        <w:t>М</w:t>
      </w:r>
      <w:r w:rsidR="00F15562" w:rsidRPr="00243BB4">
        <w:rPr>
          <w:rFonts w:eastAsia="Calibri"/>
          <w:szCs w:val="28"/>
        </w:rPr>
        <w:t xml:space="preserve">инистров </w:t>
      </w:r>
      <w:r w:rsidR="00F15562">
        <w:rPr>
          <w:rFonts w:eastAsia="Calibri"/>
          <w:szCs w:val="28"/>
        </w:rPr>
        <w:t>Р</w:t>
      </w:r>
      <w:r w:rsidR="00F15562" w:rsidRPr="00243BB4">
        <w:rPr>
          <w:rFonts w:eastAsia="Calibri"/>
          <w:szCs w:val="28"/>
        </w:rPr>
        <w:t xml:space="preserve">еспублики </w:t>
      </w:r>
      <w:r w:rsidR="00F15562">
        <w:rPr>
          <w:rFonts w:eastAsia="Calibri"/>
          <w:szCs w:val="28"/>
        </w:rPr>
        <w:t>Т</w:t>
      </w:r>
      <w:r w:rsidR="00F15562" w:rsidRPr="00243BB4">
        <w:rPr>
          <w:rFonts w:eastAsia="Calibri"/>
          <w:szCs w:val="28"/>
        </w:rPr>
        <w:t xml:space="preserve">атарстан от 31.12.2012 </w:t>
      </w:r>
      <w:r w:rsidR="00E63EB3">
        <w:rPr>
          <w:rFonts w:eastAsia="Calibri"/>
          <w:szCs w:val="28"/>
        </w:rPr>
        <w:t xml:space="preserve">     </w:t>
      </w:r>
      <w:r w:rsidR="00F15562" w:rsidRPr="00243BB4">
        <w:rPr>
          <w:rFonts w:eastAsia="Calibri"/>
          <w:szCs w:val="28"/>
        </w:rPr>
        <w:t>№ 1199 «</w:t>
      </w:r>
      <w:r w:rsidR="00F15562">
        <w:rPr>
          <w:rFonts w:eastAsia="Calibri"/>
          <w:szCs w:val="28"/>
        </w:rPr>
        <w:t>О</w:t>
      </w:r>
      <w:r w:rsidR="00F15562" w:rsidRPr="00243BB4">
        <w:rPr>
          <w:rFonts w:eastAsia="Calibri"/>
          <w:szCs w:val="28"/>
        </w:rPr>
        <w:t xml:space="preserve">б утверждении порядка разработки, реализации и оценки эффективности государственных программ </w:t>
      </w:r>
      <w:r w:rsidR="00F15562">
        <w:rPr>
          <w:rFonts w:eastAsia="Calibri"/>
          <w:szCs w:val="28"/>
        </w:rPr>
        <w:t>Р</w:t>
      </w:r>
      <w:r w:rsidR="00F15562" w:rsidRPr="00243BB4">
        <w:rPr>
          <w:rFonts w:eastAsia="Calibri"/>
          <w:szCs w:val="28"/>
        </w:rPr>
        <w:t xml:space="preserve">еспублики </w:t>
      </w:r>
      <w:r w:rsidR="00F15562">
        <w:rPr>
          <w:rFonts w:eastAsia="Calibri"/>
          <w:szCs w:val="28"/>
        </w:rPr>
        <w:t>Т</w:t>
      </w:r>
      <w:r w:rsidR="00F15562" w:rsidRPr="00243BB4">
        <w:rPr>
          <w:rFonts w:eastAsia="Calibri"/>
          <w:szCs w:val="28"/>
        </w:rPr>
        <w:t xml:space="preserve">атарстан и перечня </w:t>
      </w:r>
      <w:r w:rsidR="00F15562" w:rsidRPr="00823B7E">
        <w:rPr>
          <w:rFonts w:eastAsia="Calibri"/>
          <w:szCs w:val="28"/>
        </w:rPr>
        <w:t>государственных программ Республики Татарстан</w:t>
      </w:r>
      <w:r w:rsidR="00F15562">
        <w:rPr>
          <w:rFonts w:eastAsia="Calibri"/>
          <w:szCs w:val="28"/>
        </w:rPr>
        <w:t>»</w:t>
      </w:r>
      <w:r w:rsidR="00A7381F">
        <w:t>,</w:t>
      </w:r>
    </w:p>
    <w:p w:rsidR="008710FD" w:rsidRDefault="008710FD" w:rsidP="00E63EB3">
      <w:pPr>
        <w:pStyle w:val="ConsPlusNormal"/>
        <w:ind w:right="260" w:firstLine="851"/>
        <w:jc w:val="both"/>
      </w:pPr>
      <w:r>
        <w:t>п р и к а з ы в а ю:</w:t>
      </w:r>
    </w:p>
    <w:p w:rsidR="008710FD" w:rsidRDefault="008710FD" w:rsidP="00E63EB3">
      <w:pPr>
        <w:pStyle w:val="ConsPlusNormal"/>
        <w:ind w:right="260" w:firstLine="851"/>
        <w:jc w:val="both"/>
      </w:pPr>
      <w:proofErr w:type="gramStart"/>
      <w:r>
        <w:t xml:space="preserve">Создать комиссию по согласованию кандидатур </w:t>
      </w:r>
      <w:r w:rsidR="00EB3E8C">
        <w:t>на</w:t>
      </w:r>
      <w:r>
        <w:t xml:space="preserve"> участи</w:t>
      </w:r>
      <w:r w:rsidR="00EB3E8C">
        <w:t>е</w:t>
      </w:r>
      <w:r>
        <w:t xml:space="preserve"> в государственной программе </w:t>
      </w:r>
      <w:r w:rsidRPr="00A72278">
        <w:rPr>
          <w:szCs w:val="28"/>
        </w:rPr>
        <w:t>Республики Татарстан «Оказание содействия добровольному переселению в Республику Татарстан соотечественников, проживающих за рубежом</w:t>
      </w:r>
      <w:r>
        <w:rPr>
          <w:szCs w:val="28"/>
        </w:rPr>
        <w:t>,</w:t>
      </w:r>
      <w:r w:rsidRPr="00A72278">
        <w:rPr>
          <w:szCs w:val="28"/>
        </w:rPr>
        <w:t xml:space="preserve"> на 2017 – 2018 годы»</w:t>
      </w:r>
      <w:r w:rsidR="00A7381F">
        <w:rPr>
          <w:szCs w:val="28"/>
        </w:rPr>
        <w:t xml:space="preserve">, </w:t>
      </w:r>
      <w:r w:rsidR="00A7381F">
        <w:rPr>
          <w:rFonts w:eastAsia="Calibri"/>
          <w:szCs w:val="28"/>
        </w:rPr>
        <w:t xml:space="preserve">утвержденной постановлением Кабинета Министров Республики Татарстан от 30.10.2017 №821 </w:t>
      </w:r>
      <w:r w:rsidR="00A7381F" w:rsidRPr="00243BB4">
        <w:rPr>
          <w:rFonts w:eastAsia="Calibri"/>
          <w:szCs w:val="28"/>
        </w:rPr>
        <w:t>«</w:t>
      </w:r>
      <w:r w:rsidR="00A7381F">
        <w:rPr>
          <w:rFonts w:eastAsia="Calibri"/>
          <w:szCs w:val="28"/>
        </w:rPr>
        <w:t>О</w:t>
      </w:r>
      <w:r w:rsidR="00A7381F" w:rsidRPr="00243BB4">
        <w:rPr>
          <w:rFonts w:eastAsia="Calibri"/>
          <w:szCs w:val="28"/>
        </w:rPr>
        <w:t xml:space="preserve">б утверждении государственной программы </w:t>
      </w:r>
      <w:r w:rsidR="00A7381F">
        <w:rPr>
          <w:rFonts w:eastAsia="Calibri"/>
          <w:szCs w:val="28"/>
        </w:rPr>
        <w:t>Р</w:t>
      </w:r>
      <w:r w:rsidR="00A7381F" w:rsidRPr="00243BB4">
        <w:rPr>
          <w:rFonts w:eastAsia="Calibri"/>
          <w:szCs w:val="28"/>
        </w:rPr>
        <w:t xml:space="preserve">еспублики </w:t>
      </w:r>
      <w:r w:rsidR="00A7381F">
        <w:rPr>
          <w:rFonts w:eastAsia="Calibri"/>
          <w:szCs w:val="28"/>
        </w:rPr>
        <w:t>Т</w:t>
      </w:r>
      <w:r w:rsidR="00A7381F" w:rsidRPr="00243BB4">
        <w:rPr>
          <w:rFonts w:eastAsia="Calibri"/>
          <w:szCs w:val="28"/>
        </w:rPr>
        <w:t>атарстан «</w:t>
      </w:r>
      <w:r w:rsidR="00A7381F">
        <w:rPr>
          <w:rFonts w:eastAsia="Calibri"/>
          <w:szCs w:val="28"/>
        </w:rPr>
        <w:t>О</w:t>
      </w:r>
      <w:r w:rsidR="00A7381F" w:rsidRPr="00243BB4">
        <w:rPr>
          <w:rFonts w:eastAsia="Calibri"/>
          <w:szCs w:val="28"/>
        </w:rPr>
        <w:t xml:space="preserve">казание содействия добровольному переселению в </w:t>
      </w:r>
      <w:r w:rsidR="00A7381F">
        <w:rPr>
          <w:rFonts w:eastAsia="Calibri"/>
          <w:szCs w:val="28"/>
        </w:rPr>
        <w:t>Р</w:t>
      </w:r>
      <w:r w:rsidR="00A7381F" w:rsidRPr="00243BB4">
        <w:rPr>
          <w:rFonts w:eastAsia="Calibri"/>
          <w:szCs w:val="28"/>
        </w:rPr>
        <w:t xml:space="preserve">еспублику </w:t>
      </w:r>
      <w:r w:rsidR="00A7381F">
        <w:rPr>
          <w:rFonts w:eastAsia="Calibri"/>
          <w:szCs w:val="28"/>
        </w:rPr>
        <w:t>Т</w:t>
      </w:r>
      <w:r w:rsidR="00A7381F" w:rsidRPr="00243BB4">
        <w:rPr>
          <w:rFonts w:eastAsia="Calibri"/>
          <w:szCs w:val="28"/>
        </w:rPr>
        <w:t>атарстан соотечественников, проживающих за рубежом, на 2017 – 2018 годы» и внесении изменения</w:t>
      </w:r>
      <w:proofErr w:type="gramEnd"/>
      <w:r w:rsidR="00A7381F" w:rsidRPr="00243BB4">
        <w:rPr>
          <w:rFonts w:eastAsia="Calibri"/>
          <w:szCs w:val="28"/>
        </w:rPr>
        <w:t xml:space="preserve"> в перечень государственных программ </w:t>
      </w:r>
      <w:r w:rsidR="00A7381F">
        <w:rPr>
          <w:rFonts w:eastAsia="Calibri"/>
          <w:szCs w:val="28"/>
        </w:rPr>
        <w:t>Р</w:t>
      </w:r>
      <w:r w:rsidR="00A7381F" w:rsidRPr="00243BB4">
        <w:rPr>
          <w:rFonts w:eastAsia="Calibri"/>
          <w:szCs w:val="28"/>
        </w:rPr>
        <w:t xml:space="preserve">еспублики </w:t>
      </w:r>
      <w:r w:rsidR="00A7381F">
        <w:rPr>
          <w:rFonts w:eastAsia="Calibri"/>
          <w:szCs w:val="28"/>
        </w:rPr>
        <w:t>Т</w:t>
      </w:r>
      <w:r w:rsidR="00A7381F" w:rsidRPr="00243BB4">
        <w:rPr>
          <w:rFonts w:eastAsia="Calibri"/>
          <w:szCs w:val="28"/>
        </w:rPr>
        <w:t xml:space="preserve">атарстан, утвержденный </w:t>
      </w:r>
      <w:r w:rsidR="00A7381F">
        <w:rPr>
          <w:rFonts w:eastAsia="Calibri"/>
          <w:szCs w:val="28"/>
        </w:rPr>
        <w:t>п</w:t>
      </w:r>
      <w:r w:rsidR="00A7381F" w:rsidRPr="00243BB4">
        <w:rPr>
          <w:rFonts w:eastAsia="Calibri"/>
          <w:szCs w:val="28"/>
        </w:rPr>
        <w:t xml:space="preserve">остановлением </w:t>
      </w:r>
      <w:r w:rsidR="00A7381F">
        <w:rPr>
          <w:rFonts w:eastAsia="Calibri"/>
          <w:szCs w:val="28"/>
        </w:rPr>
        <w:t>К</w:t>
      </w:r>
      <w:r w:rsidR="00A7381F" w:rsidRPr="00243BB4">
        <w:rPr>
          <w:rFonts w:eastAsia="Calibri"/>
          <w:szCs w:val="28"/>
        </w:rPr>
        <w:t xml:space="preserve">абинета </w:t>
      </w:r>
      <w:r w:rsidR="00A7381F">
        <w:rPr>
          <w:rFonts w:eastAsia="Calibri"/>
          <w:szCs w:val="28"/>
        </w:rPr>
        <w:t>М</w:t>
      </w:r>
      <w:r w:rsidR="00A7381F" w:rsidRPr="00243BB4">
        <w:rPr>
          <w:rFonts w:eastAsia="Calibri"/>
          <w:szCs w:val="28"/>
        </w:rPr>
        <w:t xml:space="preserve">инистров </w:t>
      </w:r>
      <w:r w:rsidR="00A7381F">
        <w:rPr>
          <w:rFonts w:eastAsia="Calibri"/>
          <w:szCs w:val="28"/>
        </w:rPr>
        <w:t>Р</w:t>
      </w:r>
      <w:r w:rsidR="00A7381F" w:rsidRPr="00243BB4">
        <w:rPr>
          <w:rFonts w:eastAsia="Calibri"/>
          <w:szCs w:val="28"/>
        </w:rPr>
        <w:t xml:space="preserve">еспублики </w:t>
      </w:r>
      <w:r w:rsidR="00A7381F">
        <w:rPr>
          <w:rFonts w:eastAsia="Calibri"/>
          <w:szCs w:val="28"/>
        </w:rPr>
        <w:t>Т</w:t>
      </w:r>
      <w:r w:rsidR="00A7381F" w:rsidRPr="00243BB4">
        <w:rPr>
          <w:rFonts w:eastAsia="Calibri"/>
          <w:szCs w:val="28"/>
        </w:rPr>
        <w:t>атарстан от 31.12.2012 № 1199 «</w:t>
      </w:r>
      <w:r w:rsidR="00A7381F">
        <w:rPr>
          <w:rFonts w:eastAsia="Calibri"/>
          <w:szCs w:val="28"/>
        </w:rPr>
        <w:t>О</w:t>
      </w:r>
      <w:r w:rsidR="00A7381F" w:rsidRPr="00243BB4">
        <w:rPr>
          <w:rFonts w:eastAsia="Calibri"/>
          <w:szCs w:val="28"/>
        </w:rPr>
        <w:t xml:space="preserve">б утверждении порядка разработки, реализации и оценки эффективности государственных программ </w:t>
      </w:r>
      <w:r w:rsidR="00A7381F">
        <w:rPr>
          <w:rFonts w:eastAsia="Calibri"/>
          <w:szCs w:val="28"/>
        </w:rPr>
        <w:t>Р</w:t>
      </w:r>
      <w:r w:rsidR="00A7381F" w:rsidRPr="00243BB4">
        <w:rPr>
          <w:rFonts w:eastAsia="Calibri"/>
          <w:szCs w:val="28"/>
        </w:rPr>
        <w:t xml:space="preserve">еспублики </w:t>
      </w:r>
      <w:r w:rsidR="00A7381F">
        <w:rPr>
          <w:rFonts w:eastAsia="Calibri"/>
          <w:szCs w:val="28"/>
        </w:rPr>
        <w:t>Т</w:t>
      </w:r>
      <w:r w:rsidR="00A7381F" w:rsidRPr="00243BB4">
        <w:rPr>
          <w:rFonts w:eastAsia="Calibri"/>
          <w:szCs w:val="28"/>
        </w:rPr>
        <w:t xml:space="preserve">атарстан и перечня </w:t>
      </w:r>
      <w:r w:rsidR="00A7381F" w:rsidRPr="00823B7E">
        <w:rPr>
          <w:rFonts w:eastAsia="Calibri"/>
          <w:szCs w:val="28"/>
        </w:rPr>
        <w:t>государственных программ Республики Татарстан</w:t>
      </w:r>
      <w:r w:rsidR="00A7381F">
        <w:rPr>
          <w:rFonts w:eastAsia="Calibri"/>
          <w:szCs w:val="28"/>
        </w:rPr>
        <w:t>»</w:t>
      </w:r>
      <w:r>
        <w:rPr>
          <w:szCs w:val="28"/>
        </w:rPr>
        <w:t xml:space="preserve"> (далее – Комиссия)</w:t>
      </w:r>
      <w:r w:rsidRPr="00A72278">
        <w:rPr>
          <w:szCs w:val="28"/>
        </w:rPr>
        <w:t>,</w:t>
      </w:r>
      <w:r w:rsidR="00E63EB3">
        <w:rPr>
          <w:szCs w:val="28"/>
        </w:rPr>
        <w:t xml:space="preserve"> </w:t>
      </w:r>
      <w:r>
        <w:t xml:space="preserve">утвердив </w:t>
      </w:r>
      <w:r w:rsidRPr="00937143">
        <w:t xml:space="preserve">ее </w:t>
      </w:r>
      <w:hyperlink w:anchor="P32" w:history="1">
        <w:r w:rsidRPr="00937143">
          <w:t>состав</w:t>
        </w:r>
      </w:hyperlink>
      <w:r w:rsidRPr="00937143">
        <w:t xml:space="preserve"> согласно </w:t>
      </w:r>
      <w:r>
        <w:t>приложению №1.</w:t>
      </w:r>
    </w:p>
    <w:p w:rsidR="008710FD" w:rsidRPr="00030848" w:rsidRDefault="008710FD" w:rsidP="00E63EB3">
      <w:pPr>
        <w:pStyle w:val="ConsPlusNormal"/>
        <w:ind w:right="282" w:firstLine="851"/>
        <w:jc w:val="both"/>
        <w:rPr>
          <w:szCs w:val="28"/>
        </w:rPr>
      </w:pPr>
      <w:proofErr w:type="gramStart"/>
      <w:r w:rsidRPr="00030848">
        <w:rPr>
          <w:szCs w:val="28"/>
        </w:rPr>
        <w:t>Утвердить</w:t>
      </w:r>
      <w:r w:rsidR="00E63EB3">
        <w:rPr>
          <w:szCs w:val="28"/>
        </w:rPr>
        <w:t xml:space="preserve"> </w:t>
      </w:r>
      <w:hyperlink w:anchor="P80" w:history="1">
        <w:r w:rsidR="00A7381F">
          <w:rPr>
            <w:szCs w:val="28"/>
          </w:rPr>
          <w:t>положение</w:t>
        </w:r>
      </w:hyperlink>
      <w:r w:rsidRPr="00937143">
        <w:rPr>
          <w:szCs w:val="28"/>
        </w:rPr>
        <w:t xml:space="preserve"> о комиссии по согласованию кандидатур </w:t>
      </w:r>
      <w:r w:rsidR="00EB3E8C" w:rsidRPr="00937143">
        <w:rPr>
          <w:szCs w:val="28"/>
        </w:rPr>
        <w:t>на</w:t>
      </w:r>
      <w:r w:rsidRPr="00937143">
        <w:rPr>
          <w:szCs w:val="28"/>
        </w:rPr>
        <w:t xml:space="preserve"> участи</w:t>
      </w:r>
      <w:r w:rsidR="00EB3E8C" w:rsidRPr="00937143">
        <w:rPr>
          <w:szCs w:val="28"/>
        </w:rPr>
        <w:t>е</w:t>
      </w:r>
      <w:r w:rsidRPr="00937143">
        <w:rPr>
          <w:szCs w:val="28"/>
        </w:rPr>
        <w:t xml:space="preserve"> в </w:t>
      </w:r>
      <w:r w:rsidRPr="00937143">
        <w:t>государственной про</w:t>
      </w:r>
      <w:r>
        <w:t xml:space="preserve">грамме </w:t>
      </w:r>
      <w:r w:rsidRPr="00A72278">
        <w:rPr>
          <w:szCs w:val="28"/>
        </w:rPr>
        <w:t xml:space="preserve">Республики Татарстан «Оказание </w:t>
      </w:r>
      <w:r w:rsidRPr="00A72278">
        <w:rPr>
          <w:szCs w:val="28"/>
        </w:rPr>
        <w:lastRenderedPageBreak/>
        <w:t>содействия добровольному переселению в Республику Татарстан соотечественников, проживающих за рубежом</w:t>
      </w:r>
      <w:r>
        <w:rPr>
          <w:szCs w:val="28"/>
        </w:rPr>
        <w:t>,</w:t>
      </w:r>
      <w:r w:rsidRPr="00A72278">
        <w:rPr>
          <w:szCs w:val="28"/>
        </w:rPr>
        <w:t xml:space="preserve"> на 2017 – 2018 годы»</w:t>
      </w:r>
      <w:r w:rsidRPr="00030848">
        <w:rPr>
          <w:szCs w:val="28"/>
        </w:rPr>
        <w:t xml:space="preserve">, </w:t>
      </w:r>
      <w:r w:rsidR="002367D5">
        <w:rPr>
          <w:rFonts w:eastAsia="Calibri"/>
          <w:szCs w:val="28"/>
        </w:rPr>
        <w:t xml:space="preserve">утвержденной постановлением Кабинета Министров Республики Татарстан от 30.10.2017 № 821 </w:t>
      </w:r>
      <w:r w:rsidR="002367D5" w:rsidRPr="00243BB4">
        <w:rPr>
          <w:rFonts w:eastAsia="Calibri"/>
          <w:szCs w:val="28"/>
        </w:rPr>
        <w:t>«</w:t>
      </w:r>
      <w:r w:rsidR="002367D5">
        <w:rPr>
          <w:rFonts w:eastAsia="Calibri"/>
          <w:szCs w:val="28"/>
        </w:rPr>
        <w:t>О</w:t>
      </w:r>
      <w:r w:rsidR="002367D5" w:rsidRPr="00243BB4">
        <w:rPr>
          <w:rFonts w:eastAsia="Calibri"/>
          <w:szCs w:val="28"/>
        </w:rPr>
        <w:t xml:space="preserve">б утверждении государственной программы </w:t>
      </w:r>
      <w:r w:rsidR="002367D5">
        <w:rPr>
          <w:rFonts w:eastAsia="Calibri"/>
          <w:szCs w:val="28"/>
        </w:rPr>
        <w:t>Р</w:t>
      </w:r>
      <w:r w:rsidR="002367D5" w:rsidRPr="00243BB4">
        <w:rPr>
          <w:rFonts w:eastAsia="Calibri"/>
          <w:szCs w:val="28"/>
        </w:rPr>
        <w:t xml:space="preserve">еспублики </w:t>
      </w:r>
      <w:r w:rsidR="002367D5">
        <w:rPr>
          <w:rFonts w:eastAsia="Calibri"/>
          <w:szCs w:val="28"/>
        </w:rPr>
        <w:t>Т</w:t>
      </w:r>
      <w:r w:rsidR="002367D5" w:rsidRPr="00243BB4">
        <w:rPr>
          <w:rFonts w:eastAsia="Calibri"/>
          <w:szCs w:val="28"/>
        </w:rPr>
        <w:t>атарстан «</w:t>
      </w:r>
      <w:r w:rsidR="002367D5">
        <w:rPr>
          <w:rFonts w:eastAsia="Calibri"/>
          <w:szCs w:val="28"/>
        </w:rPr>
        <w:t>О</w:t>
      </w:r>
      <w:r w:rsidR="002367D5" w:rsidRPr="00243BB4">
        <w:rPr>
          <w:rFonts w:eastAsia="Calibri"/>
          <w:szCs w:val="28"/>
        </w:rPr>
        <w:t xml:space="preserve">казание содействия добровольному переселению в </w:t>
      </w:r>
      <w:r w:rsidR="002367D5">
        <w:rPr>
          <w:rFonts w:eastAsia="Calibri"/>
          <w:szCs w:val="28"/>
        </w:rPr>
        <w:t>Р</w:t>
      </w:r>
      <w:r w:rsidR="002367D5" w:rsidRPr="00243BB4">
        <w:rPr>
          <w:rFonts w:eastAsia="Calibri"/>
          <w:szCs w:val="28"/>
        </w:rPr>
        <w:t xml:space="preserve">еспублику </w:t>
      </w:r>
      <w:r w:rsidR="002367D5">
        <w:rPr>
          <w:rFonts w:eastAsia="Calibri"/>
          <w:szCs w:val="28"/>
        </w:rPr>
        <w:t>Т</w:t>
      </w:r>
      <w:r w:rsidR="002367D5" w:rsidRPr="00243BB4">
        <w:rPr>
          <w:rFonts w:eastAsia="Calibri"/>
          <w:szCs w:val="28"/>
        </w:rPr>
        <w:t>атарстан соотечественников, проживающих за рубежом, на 2017 – 2018 годы» ивнесении</w:t>
      </w:r>
      <w:proofErr w:type="gramEnd"/>
      <w:r w:rsidR="002367D5" w:rsidRPr="00243BB4">
        <w:rPr>
          <w:rFonts w:eastAsia="Calibri"/>
          <w:szCs w:val="28"/>
        </w:rPr>
        <w:t xml:space="preserve"> изменения в перечень государственных программ </w:t>
      </w:r>
      <w:r w:rsidR="002367D5">
        <w:rPr>
          <w:rFonts w:eastAsia="Calibri"/>
          <w:szCs w:val="28"/>
        </w:rPr>
        <w:t>Р</w:t>
      </w:r>
      <w:r w:rsidR="002367D5" w:rsidRPr="00243BB4">
        <w:rPr>
          <w:rFonts w:eastAsia="Calibri"/>
          <w:szCs w:val="28"/>
        </w:rPr>
        <w:t xml:space="preserve">еспублики </w:t>
      </w:r>
      <w:r w:rsidR="002367D5">
        <w:rPr>
          <w:rFonts w:eastAsia="Calibri"/>
          <w:szCs w:val="28"/>
        </w:rPr>
        <w:t>Т</w:t>
      </w:r>
      <w:r w:rsidR="002367D5" w:rsidRPr="00243BB4">
        <w:rPr>
          <w:rFonts w:eastAsia="Calibri"/>
          <w:szCs w:val="28"/>
        </w:rPr>
        <w:t xml:space="preserve">атарстан, утвержденный </w:t>
      </w:r>
      <w:r w:rsidR="002367D5">
        <w:rPr>
          <w:rFonts w:eastAsia="Calibri"/>
          <w:szCs w:val="28"/>
        </w:rPr>
        <w:t>п</w:t>
      </w:r>
      <w:r w:rsidR="002367D5" w:rsidRPr="00243BB4">
        <w:rPr>
          <w:rFonts w:eastAsia="Calibri"/>
          <w:szCs w:val="28"/>
        </w:rPr>
        <w:t xml:space="preserve">остановлением </w:t>
      </w:r>
      <w:r w:rsidR="002367D5">
        <w:rPr>
          <w:rFonts w:eastAsia="Calibri"/>
          <w:szCs w:val="28"/>
        </w:rPr>
        <w:t>К</w:t>
      </w:r>
      <w:r w:rsidR="002367D5" w:rsidRPr="00243BB4">
        <w:rPr>
          <w:rFonts w:eastAsia="Calibri"/>
          <w:szCs w:val="28"/>
        </w:rPr>
        <w:t xml:space="preserve">абинета </w:t>
      </w:r>
      <w:r w:rsidR="002367D5">
        <w:rPr>
          <w:rFonts w:eastAsia="Calibri"/>
          <w:szCs w:val="28"/>
        </w:rPr>
        <w:t>М</w:t>
      </w:r>
      <w:r w:rsidR="002367D5" w:rsidRPr="00243BB4">
        <w:rPr>
          <w:rFonts w:eastAsia="Calibri"/>
          <w:szCs w:val="28"/>
        </w:rPr>
        <w:t xml:space="preserve">инистров </w:t>
      </w:r>
      <w:r w:rsidR="002367D5">
        <w:rPr>
          <w:rFonts w:eastAsia="Calibri"/>
          <w:szCs w:val="28"/>
        </w:rPr>
        <w:t>Р</w:t>
      </w:r>
      <w:r w:rsidR="002367D5" w:rsidRPr="00243BB4">
        <w:rPr>
          <w:rFonts w:eastAsia="Calibri"/>
          <w:szCs w:val="28"/>
        </w:rPr>
        <w:t xml:space="preserve">еспублики </w:t>
      </w:r>
      <w:r w:rsidR="002367D5">
        <w:rPr>
          <w:rFonts w:eastAsia="Calibri"/>
          <w:szCs w:val="28"/>
        </w:rPr>
        <w:t>Т</w:t>
      </w:r>
      <w:r w:rsidR="002367D5" w:rsidRPr="00243BB4">
        <w:rPr>
          <w:rFonts w:eastAsia="Calibri"/>
          <w:szCs w:val="28"/>
        </w:rPr>
        <w:t>атарстан от 31.12.2012 № 1199 «</w:t>
      </w:r>
      <w:r w:rsidR="002367D5">
        <w:rPr>
          <w:rFonts w:eastAsia="Calibri"/>
          <w:szCs w:val="28"/>
        </w:rPr>
        <w:t>О</w:t>
      </w:r>
      <w:r w:rsidR="002367D5" w:rsidRPr="00243BB4">
        <w:rPr>
          <w:rFonts w:eastAsia="Calibri"/>
          <w:szCs w:val="28"/>
        </w:rPr>
        <w:t xml:space="preserve">б утверждении порядка разработки, реализации и оценки эффективности государственных программ </w:t>
      </w:r>
      <w:r w:rsidR="002367D5">
        <w:rPr>
          <w:rFonts w:eastAsia="Calibri"/>
          <w:szCs w:val="28"/>
        </w:rPr>
        <w:t>Р</w:t>
      </w:r>
      <w:r w:rsidR="002367D5" w:rsidRPr="00243BB4">
        <w:rPr>
          <w:rFonts w:eastAsia="Calibri"/>
          <w:szCs w:val="28"/>
        </w:rPr>
        <w:t xml:space="preserve">еспублики </w:t>
      </w:r>
      <w:r w:rsidR="002367D5">
        <w:rPr>
          <w:rFonts w:eastAsia="Calibri"/>
          <w:szCs w:val="28"/>
        </w:rPr>
        <w:t>Т</w:t>
      </w:r>
      <w:r w:rsidR="002367D5" w:rsidRPr="00243BB4">
        <w:rPr>
          <w:rFonts w:eastAsia="Calibri"/>
          <w:szCs w:val="28"/>
        </w:rPr>
        <w:t xml:space="preserve">атарстан и перечня </w:t>
      </w:r>
      <w:r w:rsidR="002367D5" w:rsidRPr="00823B7E">
        <w:rPr>
          <w:rFonts w:eastAsia="Calibri"/>
          <w:szCs w:val="28"/>
        </w:rPr>
        <w:t>государственных программ Республики Татарстан</w:t>
      </w:r>
      <w:r w:rsidR="002367D5">
        <w:rPr>
          <w:rFonts w:eastAsia="Calibri"/>
          <w:szCs w:val="28"/>
        </w:rPr>
        <w:t xml:space="preserve">», </w:t>
      </w:r>
      <w:r w:rsidRPr="00030848">
        <w:rPr>
          <w:szCs w:val="28"/>
        </w:rPr>
        <w:t xml:space="preserve">согласно приложению </w:t>
      </w:r>
      <w:r>
        <w:rPr>
          <w:szCs w:val="28"/>
        </w:rPr>
        <w:t>№</w:t>
      </w:r>
      <w:r w:rsidRPr="00030848">
        <w:rPr>
          <w:szCs w:val="28"/>
        </w:rPr>
        <w:t>2.</w:t>
      </w:r>
    </w:p>
    <w:p w:rsidR="008710FD" w:rsidRDefault="008710FD" w:rsidP="00E63EB3">
      <w:pPr>
        <w:pStyle w:val="ConsPlusNormal"/>
        <w:ind w:right="282" w:firstLine="851"/>
        <w:jc w:val="both"/>
      </w:pPr>
      <w:r>
        <w:t>Контроль за исполнением настоящего приказа возложить на заместителя министра труда, занятости и социальной защиты Республики Татарстан К.А.Тазетдинову.</w:t>
      </w:r>
    </w:p>
    <w:p w:rsidR="008710FD" w:rsidRDefault="008710FD" w:rsidP="002E2D3C">
      <w:pPr>
        <w:pStyle w:val="ConsPlusNormal"/>
        <w:ind w:right="282" w:firstLine="567"/>
        <w:jc w:val="both"/>
      </w:pPr>
    </w:p>
    <w:p w:rsidR="009F2D97" w:rsidRDefault="009F2D97" w:rsidP="002E2D3C">
      <w:pPr>
        <w:pStyle w:val="ConsPlusNormal"/>
        <w:ind w:right="282" w:firstLine="567"/>
        <w:jc w:val="both"/>
      </w:pPr>
    </w:p>
    <w:p w:rsidR="009F2D97" w:rsidRDefault="009F2D97" w:rsidP="002E2D3C">
      <w:pPr>
        <w:pStyle w:val="ConsPlusNormal"/>
        <w:ind w:right="282" w:firstLine="567"/>
        <w:jc w:val="both"/>
      </w:pPr>
    </w:p>
    <w:p w:rsidR="009F2D97" w:rsidRDefault="009F2D97" w:rsidP="002E2D3C">
      <w:pPr>
        <w:pStyle w:val="ConsPlusNormal"/>
        <w:ind w:right="282" w:firstLine="567"/>
        <w:jc w:val="both"/>
      </w:pPr>
    </w:p>
    <w:p w:rsidR="008710FD" w:rsidRDefault="008710FD" w:rsidP="002E2D3C">
      <w:pPr>
        <w:pStyle w:val="ConsPlusNormal"/>
        <w:ind w:right="282"/>
        <w:jc w:val="both"/>
      </w:pPr>
      <w:r>
        <w:t xml:space="preserve">Министр </w:t>
      </w:r>
      <w:r>
        <w:tab/>
      </w:r>
      <w:r>
        <w:tab/>
      </w:r>
      <w:r>
        <w:tab/>
      </w:r>
      <w:r>
        <w:tab/>
      </w:r>
      <w:r>
        <w:tab/>
      </w:r>
      <w:r>
        <w:tab/>
      </w:r>
      <w:r w:rsidR="00E63EB3">
        <w:tab/>
      </w:r>
      <w:r w:rsidR="00E63EB3">
        <w:tab/>
      </w:r>
      <w:r w:rsidR="000909A3">
        <w:tab/>
      </w:r>
      <w:r w:rsidR="000909A3">
        <w:tab/>
      </w:r>
      <w:r>
        <w:t>Э.А.Зарипова</w:t>
      </w:r>
    </w:p>
    <w:p w:rsidR="008710FD" w:rsidRDefault="008710FD" w:rsidP="002E2D3C">
      <w:pPr>
        <w:ind w:left="7092" w:right="282" w:firstLine="567"/>
      </w:pPr>
    </w:p>
    <w:p w:rsidR="002E2D3C" w:rsidRDefault="002E2D3C" w:rsidP="002E2D3C">
      <w:pPr>
        <w:ind w:left="7092" w:right="282" w:firstLine="567"/>
      </w:pPr>
    </w:p>
    <w:p w:rsidR="002E2D3C" w:rsidRDefault="002E2D3C" w:rsidP="002E2D3C">
      <w:pPr>
        <w:ind w:left="7092" w:right="282" w:firstLine="567"/>
      </w:pPr>
    </w:p>
    <w:p w:rsidR="008710FD" w:rsidRDefault="008710FD" w:rsidP="000909A3">
      <w:pPr>
        <w:ind w:left="7092" w:firstLine="567"/>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92423E" w:rsidRDefault="0092423E" w:rsidP="002E2D3C">
      <w:pPr>
        <w:ind w:left="5670" w:right="140"/>
      </w:pPr>
    </w:p>
    <w:p w:rsidR="00E63EB3" w:rsidRDefault="00E63EB3" w:rsidP="002E2D3C">
      <w:pPr>
        <w:ind w:left="5670" w:right="140"/>
      </w:pPr>
    </w:p>
    <w:p w:rsidR="00E63EB3" w:rsidRDefault="00E63EB3" w:rsidP="002E2D3C">
      <w:pPr>
        <w:ind w:left="5670" w:right="140"/>
      </w:pPr>
    </w:p>
    <w:p w:rsidR="008710FD" w:rsidRDefault="008710FD" w:rsidP="002E2D3C">
      <w:pPr>
        <w:ind w:left="5670" w:right="140"/>
      </w:pPr>
      <w:r>
        <w:lastRenderedPageBreak/>
        <w:t>Приложение 1 к приказу Министерства труда, занятости и социальной защиты Республики Татарстан</w:t>
      </w:r>
    </w:p>
    <w:p w:rsidR="008710FD" w:rsidRDefault="008710FD" w:rsidP="002E2D3C">
      <w:pPr>
        <w:ind w:left="5670" w:right="140"/>
      </w:pPr>
      <w:r>
        <w:t>от _____</w:t>
      </w:r>
      <w:r w:rsidR="007421EB">
        <w:t>______</w:t>
      </w:r>
      <w:r>
        <w:t>_____2017г. №_</w:t>
      </w:r>
      <w:r w:rsidR="007421EB">
        <w:t>_</w:t>
      </w:r>
      <w:r>
        <w:t xml:space="preserve">_____  </w:t>
      </w:r>
    </w:p>
    <w:p w:rsidR="008710FD" w:rsidRDefault="008710FD" w:rsidP="002E2D3C">
      <w:pPr>
        <w:ind w:left="7092" w:right="140" w:firstLine="567"/>
      </w:pPr>
    </w:p>
    <w:p w:rsidR="008710FD" w:rsidRDefault="008710FD" w:rsidP="002E2D3C">
      <w:pPr>
        <w:ind w:left="7092" w:right="140" w:firstLine="567"/>
      </w:pPr>
    </w:p>
    <w:p w:rsidR="008710FD" w:rsidRDefault="008710FD" w:rsidP="002E2D3C">
      <w:pPr>
        <w:pStyle w:val="ConsPlusTitle"/>
        <w:ind w:right="140" w:firstLine="567"/>
        <w:jc w:val="center"/>
      </w:pPr>
      <w:r>
        <w:t>Состав</w:t>
      </w:r>
    </w:p>
    <w:p w:rsidR="00E63EB3" w:rsidRDefault="008710FD" w:rsidP="002E2D3C">
      <w:pPr>
        <w:pStyle w:val="ConsPlusTitle"/>
        <w:ind w:right="140" w:firstLine="567"/>
        <w:jc w:val="center"/>
      </w:pPr>
      <w:r w:rsidRPr="00246542">
        <w:t xml:space="preserve">комиссии по согласованию кандидатур </w:t>
      </w:r>
      <w:r w:rsidR="001879EB">
        <w:t>на</w:t>
      </w:r>
      <w:r w:rsidRPr="00246542">
        <w:t xml:space="preserve"> участи</w:t>
      </w:r>
      <w:r w:rsidR="001879EB">
        <w:t xml:space="preserve">е </w:t>
      </w:r>
    </w:p>
    <w:p w:rsidR="008710FD" w:rsidRPr="00246542" w:rsidRDefault="001879EB" w:rsidP="00E63EB3">
      <w:pPr>
        <w:pStyle w:val="ConsPlusTitle"/>
        <w:ind w:right="140" w:firstLine="567"/>
        <w:jc w:val="center"/>
        <w:rPr>
          <w:b w:val="0"/>
        </w:rPr>
      </w:pPr>
      <w:r>
        <w:t>в</w:t>
      </w:r>
      <w:r w:rsidR="00E63EB3">
        <w:t xml:space="preserve"> </w:t>
      </w:r>
      <w:r w:rsidR="008710FD" w:rsidRPr="00246542">
        <w:t xml:space="preserve">государственной программе </w:t>
      </w:r>
      <w:r w:rsidR="008710FD" w:rsidRPr="00246542">
        <w:rPr>
          <w:szCs w:val="28"/>
        </w:rPr>
        <w:t>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p w:rsidR="008710FD" w:rsidRDefault="008710FD" w:rsidP="002E2D3C">
      <w:pPr>
        <w:pStyle w:val="ConsPlusNormal"/>
        <w:ind w:right="140" w:firstLine="567"/>
        <w:jc w:val="both"/>
      </w:pPr>
    </w:p>
    <w:tbl>
      <w:tblPr>
        <w:tblStyle w:val="a4"/>
        <w:tblW w:w="103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7"/>
      </w:tblGrid>
      <w:tr w:rsidR="008710FD" w:rsidTr="002E2D3C">
        <w:tc>
          <w:tcPr>
            <w:tcW w:w="3261" w:type="dxa"/>
          </w:tcPr>
          <w:p w:rsidR="008710FD" w:rsidRDefault="008710FD" w:rsidP="002E2D3C">
            <w:pPr>
              <w:pStyle w:val="ConsPlusNormal"/>
              <w:ind w:right="140"/>
            </w:pPr>
            <w:r>
              <w:t>Тазетдинова Клара Алексеевна</w:t>
            </w:r>
          </w:p>
          <w:p w:rsidR="008710FD" w:rsidRDefault="008710FD" w:rsidP="002E2D3C">
            <w:pPr>
              <w:pStyle w:val="ConsPlusNormal"/>
              <w:ind w:right="140"/>
            </w:pPr>
          </w:p>
          <w:p w:rsidR="009F2D97" w:rsidRDefault="009F2D97" w:rsidP="002E2D3C">
            <w:pPr>
              <w:pStyle w:val="ConsPlusNormal"/>
              <w:ind w:right="140"/>
            </w:pPr>
          </w:p>
          <w:p w:rsidR="008710FD" w:rsidRDefault="008710FD" w:rsidP="002E2D3C">
            <w:pPr>
              <w:pStyle w:val="ConsPlusNormal"/>
              <w:ind w:right="140"/>
            </w:pPr>
            <w:r>
              <w:t>Аюпов Азат</w:t>
            </w:r>
          </w:p>
          <w:p w:rsidR="008710FD" w:rsidRDefault="008710FD" w:rsidP="002E2D3C">
            <w:pPr>
              <w:pStyle w:val="ConsPlusNormal"/>
              <w:ind w:right="140"/>
            </w:pPr>
            <w:r>
              <w:t>Фагимович</w:t>
            </w:r>
          </w:p>
          <w:p w:rsidR="008710FD" w:rsidRDefault="008710FD" w:rsidP="002E2D3C">
            <w:pPr>
              <w:pStyle w:val="ConsPlusNormal"/>
              <w:ind w:right="140"/>
            </w:pPr>
          </w:p>
          <w:p w:rsidR="008710FD" w:rsidRDefault="008710FD" w:rsidP="002E2D3C">
            <w:pPr>
              <w:pStyle w:val="ConsPlusNormal"/>
              <w:ind w:right="140"/>
            </w:pPr>
          </w:p>
          <w:p w:rsidR="008710FD" w:rsidRDefault="008710FD" w:rsidP="002E2D3C">
            <w:pPr>
              <w:pStyle w:val="ConsPlusNormal"/>
              <w:ind w:right="140"/>
            </w:pPr>
          </w:p>
          <w:p w:rsidR="008710FD" w:rsidRDefault="008710FD" w:rsidP="002E2D3C">
            <w:pPr>
              <w:pStyle w:val="ConsPlusNormal"/>
              <w:ind w:right="140"/>
            </w:pPr>
            <w:r>
              <w:t>Максудова Зиля Файзулловна</w:t>
            </w:r>
          </w:p>
        </w:tc>
        <w:tc>
          <w:tcPr>
            <w:tcW w:w="7087" w:type="dxa"/>
          </w:tcPr>
          <w:p w:rsidR="008710FD" w:rsidRDefault="008710FD" w:rsidP="002E2D3C">
            <w:pPr>
              <w:pStyle w:val="ConsPlusNormal"/>
              <w:ind w:right="140" w:firstLine="34"/>
            </w:pPr>
            <w:r>
              <w:t>Заместитель министра труда, занятости и социальной защиты Республики Татарстан – председатель комиссии</w:t>
            </w:r>
          </w:p>
          <w:p w:rsidR="008710FD" w:rsidRDefault="008710FD" w:rsidP="002E2D3C">
            <w:pPr>
              <w:pStyle w:val="ConsPlusNormal"/>
              <w:ind w:right="140" w:firstLine="34"/>
            </w:pPr>
          </w:p>
          <w:p w:rsidR="008710FD" w:rsidRDefault="008710FD" w:rsidP="002E2D3C">
            <w:pPr>
              <w:pStyle w:val="ConsPlusNormal"/>
              <w:ind w:right="140" w:firstLine="34"/>
            </w:pPr>
            <w:r>
              <w:t>Начальник отдела трудовой миграции и взаимодействия с работодателями Министерства труда, занятости и социальной защиты Республики Татарстан – заместитель председателя комиссии</w:t>
            </w:r>
          </w:p>
          <w:p w:rsidR="008710FD" w:rsidRDefault="008710FD" w:rsidP="002E2D3C">
            <w:pPr>
              <w:pStyle w:val="ConsPlusNormal"/>
              <w:ind w:right="140" w:firstLine="34"/>
            </w:pPr>
          </w:p>
          <w:p w:rsidR="008710FD" w:rsidRDefault="008710FD" w:rsidP="002E2D3C">
            <w:pPr>
              <w:pStyle w:val="ConsPlusNormal"/>
              <w:ind w:right="140" w:firstLine="34"/>
            </w:pPr>
            <w:r>
              <w:t>Ведущий советник отдела трудовой миграции и взаимодействия с работодателями Министерства труда, занятости и социальной защиты Республики Татарстан – секретарь комиссии</w:t>
            </w:r>
          </w:p>
        </w:tc>
      </w:tr>
    </w:tbl>
    <w:p w:rsidR="008710FD" w:rsidRDefault="008710FD" w:rsidP="002E2D3C">
      <w:pPr>
        <w:pStyle w:val="ConsPlusNormal"/>
        <w:ind w:right="140" w:firstLine="567"/>
      </w:pPr>
    </w:p>
    <w:p w:rsidR="008710FD" w:rsidRDefault="008710FD" w:rsidP="002E2D3C">
      <w:pPr>
        <w:pStyle w:val="ConsPlusNormal"/>
        <w:ind w:left="-284" w:right="140"/>
      </w:pPr>
      <w:r>
        <w:t>Члены комиссии:</w:t>
      </w:r>
    </w:p>
    <w:p w:rsidR="007421EB" w:rsidRDefault="007421EB" w:rsidP="002E2D3C">
      <w:pPr>
        <w:pStyle w:val="ConsPlusNormal"/>
        <w:ind w:left="-567" w:right="140" w:firstLine="567"/>
      </w:pPr>
    </w:p>
    <w:p w:rsidR="008710FD" w:rsidRDefault="008710FD" w:rsidP="002E2D3C">
      <w:pPr>
        <w:pStyle w:val="ConsPlusNormal"/>
        <w:ind w:left="-567" w:right="140" w:firstLine="567"/>
      </w:pPr>
    </w:p>
    <w:tbl>
      <w:tblPr>
        <w:tblStyle w:val="a4"/>
        <w:tblpPr w:leftFromText="180" w:rightFromText="180" w:vertAnchor="text" w:tblpX="-243" w:tblpY="-5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7"/>
      </w:tblGrid>
      <w:tr w:rsidR="007421EB" w:rsidTr="002E2D3C">
        <w:tc>
          <w:tcPr>
            <w:tcW w:w="3261" w:type="dxa"/>
          </w:tcPr>
          <w:p w:rsidR="008710FD" w:rsidRDefault="008710FD" w:rsidP="002E2D3C">
            <w:pPr>
              <w:pStyle w:val="ConsPlusNormal"/>
              <w:ind w:right="140"/>
            </w:pPr>
            <w:r>
              <w:t>Страхова Ольга Владимировна</w:t>
            </w:r>
          </w:p>
          <w:p w:rsidR="008710FD" w:rsidRDefault="008710FD" w:rsidP="002E2D3C">
            <w:pPr>
              <w:pStyle w:val="ConsPlusNormal"/>
              <w:ind w:right="140"/>
            </w:pPr>
          </w:p>
          <w:p w:rsidR="008710FD" w:rsidRDefault="008710FD" w:rsidP="002E2D3C">
            <w:pPr>
              <w:pStyle w:val="ConsPlusNormal"/>
              <w:ind w:right="140"/>
            </w:pPr>
          </w:p>
          <w:p w:rsidR="008710FD" w:rsidRDefault="008710FD" w:rsidP="002E2D3C">
            <w:pPr>
              <w:pStyle w:val="ConsPlusNormal"/>
              <w:ind w:right="140"/>
            </w:pPr>
          </w:p>
          <w:p w:rsidR="008710FD" w:rsidRDefault="008710FD" w:rsidP="002E2D3C">
            <w:pPr>
              <w:pStyle w:val="ConsPlusNormal"/>
              <w:ind w:right="140"/>
            </w:pPr>
            <w:r>
              <w:t>Фарукшина Фания Мингалимовна</w:t>
            </w:r>
          </w:p>
        </w:tc>
        <w:tc>
          <w:tcPr>
            <w:tcW w:w="7087" w:type="dxa"/>
          </w:tcPr>
          <w:p w:rsidR="008710FD" w:rsidRDefault="008710FD" w:rsidP="002E2D3C">
            <w:pPr>
              <w:pStyle w:val="ConsPlusNormal"/>
              <w:ind w:right="140"/>
            </w:pPr>
            <w:r>
              <w:t>Заместитель начальника отдела профессионального обучения и профориентации Министерства труда, занятости и социальной защиты Республики Татарстан – заместитель председателя комиссии</w:t>
            </w:r>
          </w:p>
          <w:p w:rsidR="008710FD" w:rsidRDefault="008710FD" w:rsidP="002E2D3C">
            <w:pPr>
              <w:pStyle w:val="ConsPlusNormal"/>
              <w:ind w:right="140"/>
            </w:pPr>
          </w:p>
          <w:p w:rsidR="008710FD" w:rsidRDefault="008710FD" w:rsidP="002E2D3C">
            <w:pPr>
              <w:pStyle w:val="ConsPlusNormal"/>
              <w:ind w:right="140"/>
            </w:pPr>
            <w:r>
              <w:t>Заместитель начальника отдела мониторинга рынка труда и государственных услуг Министерства труда, занятости и социальной защиты Республики Татарстан – секретарь комиссии</w:t>
            </w:r>
          </w:p>
        </w:tc>
      </w:tr>
    </w:tbl>
    <w:p w:rsidR="008710FD" w:rsidRDefault="008710FD" w:rsidP="002E2D3C">
      <w:pPr>
        <w:pStyle w:val="ConsPlusNormal"/>
        <w:ind w:right="140" w:firstLine="567"/>
        <w:jc w:val="right"/>
      </w:pPr>
    </w:p>
    <w:p w:rsidR="008710FD" w:rsidRDefault="008710FD" w:rsidP="002E2D3C">
      <w:pPr>
        <w:pStyle w:val="ConsPlusNormal"/>
        <w:ind w:right="140" w:firstLine="567"/>
        <w:jc w:val="right"/>
      </w:pPr>
    </w:p>
    <w:p w:rsidR="008710FD" w:rsidRDefault="008710FD" w:rsidP="002E2D3C">
      <w:pPr>
        <w:pStyle w:val="ConsPlusNormal"/>
        <w:ind w:right="140" w:firstLine="567"/>
        <w:jc w:val="right"/>
      </w:pPr>
    </w:p>
    <w:p w:rsidR="008710FD" w:rsidRDefault="008710FD" w:rsidP="002E2D3C">
      <w:pPr>
        <w:pStyle w:val="ConsPlusNormal"/>
        <w:ind w:right="140" w:firstLine="567"/>
        <w:jc w:val="right"/>
      </w:pPr>
    </w:p>
    <w:p w:rsidR="008710FD" w:rsidRDefault="008710FD" w:rsidP="002E2D3C">
      <w:pPr>
        <w:pStyle w:val="ConsPlusNormal"/>
        <w:ind w:right="140" w:firstLine="567"/>
        <w:jc w:val="right"/>
      </w:pPr>
    </w:p>
    <w:p w:rsidR="008710FD" w:rsidRDefault="008710FD" w:rsidP="002E2D3C">
      <w:pPr>
        <w:pStyle w:val="ConsPlusNormal"/>
        <w:ind w:right="140" w:firstLine="567"/>
        <w:jc w:val="right"/>
      </w:pPr>
    </w:p>
    <w:p w:rsidR="008710FD" w:rsidRDefault="008710FD" w:rsidP="002E2D3C">
      <w:pPr>
        <w:pStyle w:val="ConsPlusNormal"/>
        <w:ind w:right="140" w:firstLine="567"/>
        <w:jc w:val="right"/>
      </w:pPr>
    </w:p>
    <w:p w:rsidR="008F4629" w:rsidRDefault="008F4629" w:rsidP="002E2D3C">
      <w:pPr>
        <w:pStyle w:val="ConsPlusNormal"/>
        <w:ind w:right="140" w:firstLine="567"/>
        <w:jc w:val="right"/>
      </w:pPr>
    </w:p>
    <w:p w:rsidR="008710FD" w:rsidRDefault="008710FD" w:rsidP="002E2D3C">
      <w:pPr>
        <w:ind w:left="5670" w:right="140"/>
      </w:pPr>
      <w:r>
        <w:lastRenderedPageBreak/>
        <w:t>Приложение 2 к приказу Министерства труда, занятости и социальной защиты Республики Татарстан</w:t>
      </w:r>
    </w:p>
    <w:p w:rsidR="008710FD" w:rsidRPr="007421EB" w:rsidRDefault="008710FD" w:rsidP="002E2D3C">
      <w:pPr>
        <w:pStyle w:val="ConsPlusNormal"/>
        <w:ind w:left="4956" w:right="140" w:firstLine="708"/>
        <w:rPr>
          <w:sz w:val="24"/>
          <w:szCs w:val="24"/>
        </w:rPr>
      </w:pPr>
      <w:r w:rsidRPr="007421EB">
        <w:rPr>
          <w:sz w:val="24"/>
          <w:szCs w:val="24"/>
        </w:rPr>
        <w:t>от ____</w:t>
      </w:r>
      <w:r w:rsidR="007421EB">
        <w:rPr>
          <w:sz w:val="24"/>
          <w:szCs w:val="24"/>
        </w:rPr>
        <w:t>_______</w:t>
      </w:r>
      <w:r w:rsidRPr="007421EB">
        <w:rPr>
          <w:sz w:val="24"/>
          <w:szCs w:val="24"/>
        </w:rPr>
        <w:t>_____2017г. №__</w:t>
      </w:r>
      <w:r w:rsidR="007421EB">
        <w:rPr>
          <w:sz w:val="24"/>
          <w:szCs w:val="24"/>
        </w:rPr>
        <w:t>_</w:t>
      </w:r>
      <w:r w:rsidRPr="007421EB">
        <w:rPr>
          <w:sz w:val="24"/>
          <w:szCs w:val="24"/>
        </w:rPr>
        <w:t xml:space="preserve">____  </w:t>
      </w:r>
    </w:p>
    <w:p w:rsidR="008710FD" w:rsidRDefault="008710FD" w:rsidP="002E2D3C">
      <w:pPr>
        <w:pStyle w:val="ConsPlusTitle"/>
        <w:ind w:right="140" w:firstLine="567"/>
        <w:jc w:val="center"/>
      </w:pPr>
      <w:bookmarkStart w:id="1" w:name="P80"/>
      <w:bookmarkEnd w:id="1"/>
    </w:p>
    <w:p w:rsidR="008710FD" w:rsidRPr="002746C8" w:rsidRDefault="008710FD" w:rsidP="002E2D3C">
      <w:pPr>
        <w:pStyle w:val="ConsPlusTitle"/>
        <w:ind w:right="140" w:firstLine="567"/>
        <w:jc w:val="center"/>
      </w:pPr>
      <w:r w:rsidRPr="002746C8">
        <w:t>Положение</w:t>
      </w:r>
    </w:p>
    <w:p w:rsidR="00E63EB3" w:rsidRDefault="008710FD" w:rsidP="002E2D3C">
      <w:pPr>
        <w:pStyle w:val="ConsPlusTitle"/>
        <w:ind w:right="140" w:firstLine="567"/>
        <w:jc w:val="center"/>
      </w:pPr>
      <w:r w:rsidRPr="002746C8">
        <w:t xml:space="preserve">о комиссии по согласованию кандидатур </w:t>
      </w:r>
      <w:r w:rsidR="00380011">
        <w:t>на</w:t>
      </w:r>
      <w:r w:rsidRPr="002746C8">
        <w:t xml:space="preserve"> участи</w:t>
      </w:r>
      <w:r w:rsidR="00380011">
        <w:t xml:space="preserve">е </w:t>
      </w:r>
    </w:p>
    <w:p w:rsidR="008710FD" w:rsidRPr="002746C8" w:rsidRDefault="00380011" w:rsidP="002E2D3C">
      <w:pPr>
        <w:pStyle w:val="ConsPlusTitle"/>
        <w:ind w:right="140" w:firstLine="567"/>
        <w:jc w:val="center"/>
        <w:rPr>
          <w:szCs w:val="28"/>
        </w:rPr>
      </w:pPr>
      <w:r>
        <w:t>в</w:t>
      </w:r>
      <w:r w:rsidR="00E63EB3">
        <w:t xml:space="preserve"> </w:t>
      </w:r>
      <w:r w:rsidR="008710FD" w:rsidRPr="002746C8">
        <w:t xml:space="preserve">государственной программе </w:t>
      </w:r>
      <w:r w:rsidR="008710FD" w:rsidRPr="002746C8">
        <w:rPr>
          <w:szCs w:val="28"/>
        </w:rPr>
        <w:t>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p w:rsidR="008710FD" w:rsidRPr="002746C8" w:rsidRDefault="008710FD" w:rsidP="002E2D3C">
      <w:pPr>
        <w:pStyle w:val="ConsPlusTitle"/>
        <w:ind w:right="140" w:firstLine="567"/>
        <w:jc w:val="center"/>
      </w:pPr>
    </w:p>
    <w:p w:rsidR="008710FD" w:rsidRDefault="008710FD" w:rsidP="002E2D3C">
      <w:pPr>
        <w:pStyle w:val="ConsPlusNormal"/>
        <w:ind w:right="140" w:firstLine="567"/>
        <w:jc w:val="center"/>
      </w:pPr>
      <w:r w:rsidRPr="002746C8">
        <w:t>1. Общие положения</w:t>
      </w:r>
    </w:p>
    <w:p w:rsidR="008710FD" w:rsidRDefault="008710FD" w:rsidP="002E2D3C">
      <w:pPr>
        <w:pStyle w:val="ConsPlusNormal"/>
        <w:ind w:right="140" w:firstLine="567"/>
        <w:jc w:val="center"/>
      </w:pPr>
    </w:p>
    <w:p w:rsidR="008710FD" w:rsidRDefault="0031018D" w:rsidP="0031018D">
      <w:pPr>
        <w:pStyle w:val="ConsPlusNormal"/>
        <w:tabs>
          <w:tab w:val="left" w:pos="1134"/>
        </w:tabs>
        <w:ind w:right="140" w:firstLine="567"/>
        <w:jc w:val="both"/>
      </w:pPr>
      <w:r>
        <w:t>1.1.</w:t>
      </w:r>
      <w:r>
        <w:tab/>
      </w:r>
      <w:proofErr w:type="gramStart"/>
      <w:r w:rsidR="0092423E">
        <w:t xml:space="preserve">Комиссия по согласованию кандидатур на участие </w:t>
      </w:r>
      <w:r w:rsidR="0092423E" w:rsidRPr="009B6011">
        <w:rPr>
          <w:rFonts w:eastAsia="Calibri"/>
          <w:szCs w:val="28"/>
        </w:rPr>
        <w:t xml:space="preserve">в государственной программе Республики Татарстан «Оказание содействия добровольному переселению в Республику Татарстан соотечественников, проживающих за рубежом, на 2017 – 2018 годы», </w:t>
      </w:r>
      <w:r w:rsidR="0092423E">
        <w:rPr>
          <w:rFonts w:eastAsia="Calibri"/>
          <w:szCs w:val="28"/>
        </w:rPr>
        <w:t xml:space="preserve">утвержденной постановлением Кабинета Министров Республики Татарстан от 30.10.2017 № 821 </w:t>
      </w:r>
      <w:r w:rsidR="0092423E" w:rsidRPr="00243BB4">
        <w:rPr>
          <w:rFonts w:eastAsia="Calibri"/>
          <w:szCs w:val="28"/>
        </w:rPr>
        <w:t>«</w:t>
      </w:r>
      <w:r w:rsidR="0092423E">
        <w:rPr>
          <w:rFonts w:eastAsia="Calibri"/>
          <w:szCs w:val="28"/>
        </w:rPr>
        <w:t>О</w:t>
      </w:r>
      <w:r w:rsidR="0092423E" w:rsidRPr="00243BB4">
        <w:rPr>
          <w:rFonts w:eastAsia="Calibri"/>
          <w:szCs w:val="28"/>
        </w:rPr>
        <w:t xml:space="preserve">б утверждении государственной программы </w:t>
      </w:r>
      <w:r w:rsidR="0092423E">
        <w:rPr>
          <w:rFonts w:eastAsia="Calibri"/>
          <w:szCs w:val="28"/>
        </w:rPr>
        <w:t>Р</w:t>
      </w:r>
      <w:r w:rsidR="0092423E" w:rsidRPr="00243BB4">
        <w:rPr>
          <w:rFonts w:eastAsia="Calibri"/>
          <w:szCs w:val="28"/>
        </w:rPr>
        <w:t xml:space="preserve">еспублики </w:t>
      </w:r>
      <w:r w:rsidR="0092423E">
        <w:rPr>
          <w:rFonts w:eastAsia="Calibri"/>
          <w:szCs w:val="28"/>
        </w:rPr>
        <w:t>Т</w:t>
      </w:r>
      <w:r w:rsidR="0092423E" w:rsidRPr="00243BB4">
        <w:rPr>
          <w:rFonts w:eastAsia="Calibri"/>
          <w:szCs w:val="28"/>
        </w:rPr>
        <w:t>атарстан «</w:t>
      </w:r>
      <w:r w:rsidR="0092423E">
        <w:rPr>
          <w:rFonts w:eastAsia="Calibri"/>
          <w:szCs w:val="28"/>
        </w:rPr>
        <w:t>О</w:t>
      </w:r>
      <w:r w:rsidR="0092423E" w:rsidRPr="00243BB4">
        <w:rPr>
          <w:rFonts w:eastAsia="Calibri"/>
          <w:szCs w:val="28"/>
        </w:rPr>
        <w:t xml:space="preserve">казание содействия добровольному переселению в </w:t>
      </w:r>
      <w:r w:rsidR="0092423E">
        <w:rPr>
          <w:rFonts w:eastAsia="Calibri"/>
          <w:szCs w:val="28"/>
        </w:rPr>
        <w:t>Р</w:t>
      </w:r>
      <w:r w:rsidR="0092423E" w:rsidRPr="00243BB4">
        <w:rPr>
          <w:rFonts w:eastAsia="Calibri"/>
          <w:szCs w:val="28"/>
        </w:rPr>
        <w:t xml:space="preserve">еспублику </w:t>
      </w:r>
      <w:r w:rsidR="0092423E">
        <w:rPr>
          <w:rFonts w:eastAsia="Calibri"/>
          <w:szCs w:val="28"/>
        </w:rPr>
        <w:t>Т</w:t>
      </w:r>
      <w:r w:rsidR="0092423E" w:rsidRPr="00243BB4">
        <w:rPr>
          <w:rFonts w:eastAsia="Calibri"/>
          <w:szCs w:val="28"/>
        </w:rPr>
        <w:t>атарстан соотечественников, проживающих за рубежом, на 2017 – 2018 годы» и внесении изменения в</w:t>
      </w:r>
      <w:proofErr w:type="gramEnd"/>
      <w:r w:rsidR="00E63EB3">
        <w:rPr>
          <w:rFonts w:eastAsia="Calibri"/>
          <w:szCs w:val="28"/>
        </w:rPr>
        <w:t xml:space="preserve"> </w:t>
      </w:r>
      <w:proofErr w:type="gramStart"/>
      <w:r w:rsidR="0092423E" w:rsidRPr="00243BB4">
        <w:rPr>
          <w:rFonts w:eastAsia="Calibri"/>
          <w:szCs w:val="28"/>
        </w:rPr>
        <w:t xml:space="preserve">перечень государственных программ </w:t>
      </w:r>
      <w:r w:rsidR="0092423E">
        <w:rPr>
          <w:rFonts w:eastAsia="Calibri"/>
          <w:szCs w:val="28"/>
        </w:rPr>
        <w:t>Р</w:t>
      </w:r>
      <w:r w:rsidR="0092423E" w:rsidRPr="00243BB4">
        <w:rPr>
          <w:rFonts w:eastAsia="Calibri"/>
          <w:szCs w:val="28"/>
        </w:rPr>
        <w:t xml:space="preserve">еспублики </w:t>
      </w:r>
      <w:r w:rsidR="0092423E">
        <w:rPr>
          <w:rFonts w:eastAsia="Calibri"/>
          <w:szCs w:val="28"/>
        </w:rPr>
        <w:t>Т</w:t>
      </w:r>
      <w:r w:rsidR="0092423E" w:rsidRPr="00243BB4">
        <w:rPr>
          <w:rFonts w:eastAsia="Calibri"/>
          <w:szCs w:val="28"/>
        </w:rPr>
        <w:t xml:space="preserve">атарстан, утвержденный </w:t>
      </w:r>
      <w:r w:rsidR="0092423E">
        <w:rPr>
          <w:rFonts w:eastAsia="Calibri"/>
          <w:szCs w:val="28"/>
        </w:rPr>
        <w:t>п</w:t>
      </w:r>
      <w:r w:rsidR="0092423E" w:rsidRPr="00243BB4">
        <w:rPr>
          <w:rFonts w:eastAsia="Calibri"/>
          <w:szCs w:val="28"/>
        </w:rPr>
        <w:t xml:space="preserve">остановлением </w:t>
      </w:r>
      <w:r w:rsidR="0092423E">
        <w:rPr>
          <w:rFonts w:eastAsia="Calibri"/>
          <w:szCs w:val="28"/>
        </w:rPr>
        <w:t>К</w:t>
      </w:r>
      <w:r w:rsidR="0092423E" w:rsidRPr="00243BB4">
        <w:rPr>
          <w:rFonts w:eastAsia="Calibri"/>
          <w:szCs w:val="28"/>
        </w:rPr>
        <w:t xml:space="preserve">абинета </w:t>
      </w:r>
      <w:r w:rsidR="0092423E">
        <w:rPr>
          <w:rFonts w:eastAsia="Calibri"/>
          <w:szCs w:val="28"/>
        </w:rPr>
        <w:t>М</w:t>
      </w:r>
      <w:r w:rsidR="0092423E" w:rsidRPr="00243BB4">
        <w:rPr>
          <w:rFonts w:eastAsia="Calibri"/>
          <w:szCs w:val="28"/>
        </w:rPr>
        <w:t xml:space="preserve">инистров </w:t>
      </w:r>
      <w:r w:rsidR="0092423E">
        <w:rPr>
          <w:rFonts w:eastAsia="Calibri"/>
          <w:szCs w:val="28"/>
        </w:rPr>
        <w:t>Р</w:t>
      </w:r>
      <w:r w:rsidR="0092423E" w:rsidRPr="00243BB4">
        <w:rPr>
          <w:rFonts w:eastAsia="Calibri"/>
          <w:szCs w:val="28"/>
        </w:rPr>
        <w:t xml:space="preserve">еспублики </w:t>
      </w:r>
      <w:r w:rsidR="0092423E">
        <w:rPr>
          <w:rFonts w:eastAsia="Calibri"/>
          <w:szCs w:val="28"/>
        </w:rPr>
        <w:t>Т</w:t>
      </w:r>
      <w:r w:rsidR="0092423E" w:rsidRPr="00243BB4">
        <w:rPr>
          <w:rFonts w:eastAsia="Calibri"/>
          <w:szCs w:val="28"/>
        </w:rPr>
        <w:t xml:space="preserve">атарстан от 31.12.2012 </w:t>
      </w:r>
      <w:r w:rsidR="00E63EB3">
        <w:rPr>
          <w:rFonts w:eastAsia="Calibri"/>
          <w:szCs w:val="28"/>
        </w:rPr>
        <w:t xml:space="preserve">       </w:t>
      </w:r>
      <w:r w:rsidR="0092423E" w:rsidRPr="00243BB4">
        <w:rPr>
          <w:rFonts w:eastAsia="Calibri"/>
          <w:szCs w:val="28"/>
        </w:rPr>
        <w:t>№ 1199 «</w:t>
      </w:r>
      <w:r w:rsidR="0092423E">
        <w:rPr>
          <w:rFonts w:eastAsia="Calibri"/>
          <w:szCs w:val="28"/>
        </w:rPr>
        <w:t>О</w:t>
      </w:r>
      <w:r w:rsidR="0092423E" w:rsidRPr="00243BB4">
        <w:rPr>
          <w:rFonts w:eastAsia="Calibri"/>
          <w:szCs w:val="28"/>
        </w:rPr>
        <w:t xml:space="preserve">б утверждении порядка разработки, реализации и оценки эффективности государственных программ </w:t>
      </w:r>
      <w:r w:rsidR="0092423E">
        <w:rPr>
          <w:rFonts w:eastAsia="Calibri"/>
          <w:szCs w:val="28"/>
        </w:rPr>
        <w:t>Р</w:t>
      </w:r>
      <w:r w:rsidR="0092423E" w:rsidRPr="00243BB4">
        <w:rPr>
          <w:rFonts w:eastAsia="Calibri"/>
          <w:szCs w:val="28"/>
        </w:rPr>
        <w:t xml:space="preserve">еспублики </w:t>
      </w:r>
      <w:r w:rsidR="0092423E">
        <w:rPr>
          <w:rFonts w:eastAsia="Calibri"/>
          <w:szCs w:val="28"/>
        </w:rPr>
        <w:t>Т</w:t>
      </w:r>
      <w:r w:rsidR="0092423E" w:rsidRPr="00243BB4">
        <w:rPr>
          <w:rFonts w:eastAsia="Calibri"/>
          <w:szCs w:val="28"/>
        </w:rPr>
        <w:t xml:space="preserve">атарстан и перечня </w:t>
      </w:r>
      <w:r w:rsidR="0092423E" w:rsidRPr="00823B7E">
        <w:rPr>
          <w:rFonts w:eastAsia="Calibri"/>
          <w:szCs w:val="28"/>
        </w:rPr>
        <w:t>государственных программ Республики Татарстан</w:t>
      </w:r>
      <w:r w:rsidR="0092423E">
        <w:rPr>
          <w:rFonts w:eastAsia="Calibri"/>
          <w:szCs w:val="28"/>
        </w:rPr>
        <w:t>»</w:t>
      </w:r>
      <w:r w:rsidR="008710FD">
        <w:t xml:space="preserve"> (далее - Комиссия), является коллегиальным органом и создана для согласования кандидатур </w:t>
      </w:r>
      <w:r w:rsidR="00633A40">
        <w:t>на</w:t>
      </w:r>
      <w:r w:rsidR="008710FD">
        <w:t xml:space="preserve"> участи</w:t>
      </w:r>
      <w:r w:rsidR="00633A40">
        <w:t>е</w:t>
      </w:r>
      <w:r w:rsidR="00E63EB3">
        <w:t xml:space="preserve"> </w:t>
      </w:r>
      <w:r w:rsidR="00633A40" w:rsidRPr="00A72278">
        <w:rPr>
          <w:szCs w:val="28"/>
        </w:rPr>
        <w:t>в государственной программе Республики Татарстан «Оказание содействия добровольному переселению в Республику Татарстан соотечественников, проживающих за рубежом</w:t>
      </w:r>
      <w:proofErr w:type="gramEnd"/>
      <w:r w:rsidR="00633A40">
        <w:rPr>
          <w:szCs w:val="28"/>
        </w:rPr>
        <w:t>,</w:t>
      </w:r>
      <w:r w:rsidR="00633A40" w:rsidRPr="00A72278">
        <w:rPr>
          <w:szCs w:val="28"/>
        </w:rPr>
        <w:t xml:space="preserve"> на 2017 – 2018 годы»</w:t>
      </w:r>
      <w:r w:rsidR="008710FD">
        <w:t xml:space="preserve"> (далее - Программа).</w:t>
      </w:r>
    </w:p>
    <w:p w:rsidR="008710FD" w:rsidRDefault="0031018D" w:rsidP="0031018D">
      <w:pPr>
        <w:pStyle w:val="ConsPlusNormal"/>
        <w:tabs>
          <w:tab w:val="left" w:pos="1134"/>
        </w:tabs>
        <w:ind w:right="140" w:firstLine="567"/>
        <w:jc w:val="both"/>
      </w:pPr>
      <w:r>
        <w:t>1.2.</w:t>
      </w:r>
      <w:r>
        <w:tab/>
      </w:r>
      <w:r w:rsidR="008710FD">
        <w:t xml:space="preserve">Комиссия в своей деятельности </w:t>
      </w:r>
      <w:r w:rsidR="008710FD" w:rsidRPr="001879EB">
        <w:t xml:space="preserve">руководствуется </w:t>
      </w:r>
      <w:hyperlink r:id="rId7" w:history="1">
        <w:r w:rsidR="008710FD" w:rsidRPr="001879EB">
          <w:t>Конституцией</w:t>
        </w:r>
      </w:hyperlink>
      <w:r w:rsidR="00E63EB3">
        <w:t xml:space="preserve"> </w:t>
      </w:r>
      <w:r w:rsidR="008710FD">
        <w:t>Российской Федерации, федеральными законами, указами и распоряжениями Президента Российской Федерации, иными федеральными нормативными правовыми актами, а также принимаемыми в соответствии с ними нормативными правовыми актами Республики Татарстан, а также настоящим Положением.</w:t>
      </w:r>
    </w:p>
    <w:p w:rsidR="008710FD" w:rsidRDefault="008710FD" w:rsidP="0031018D">
      <w:pPr>
        <w:pStyle w:val="ConsPlusNormal"/>
        <w:tabs>
          <w:tab w:val="left" w:pos="1134"/>
        </w:tabs>
        <w:ind w:right="140" w:firstLine="567"/>
        <w:jc w:val="center"/>
      </w:pPr>
      <w:r>
        <w:t>2. Задачи и функции Комиссии</w:t>
      </w:r>
    </w:p>
    <w:p w:rsidR="008710FD" w:rsidRDefault="008710FD" w:rsidP="0031018D">
      <w:pPr>
        <w:pStyle w:val="ConsPlusNormal"/>
        <w:tabs>
          <w:tab w:val="left" w:pos="1134"/>
        </w:tabs>
        <w:ind w:right="140" w:firstLine="567"/>
        <w:jc w:val="center"/>
      </w:pPr>
    </w:p>
    <w:p w:rsidR="008710FD" w:rsidRDefault="0031018D" w:rsidP="0031018D">
      <w:pPr>
        <w:pStyle w:val="ConsPlusNormal"/>
        <w:tabs>
          <w:tab w:val="left" w:pos="1134"/>
        </w:tabs>
        <w:ind w:right="140" w:firstLine="567"/>
        <w:jc w:val="both"/>
      </w:pPr>
      <w:r>
        <w:t>2.1.</w:t>
      </w:r>
      <w:r>
        <w:tab/>
      </w:r>
      <w:r w:rsidR="008710FD">
        <w:t xml:space="preserve">Основной задачей Комиссии является согласование кандидатур </w:t>
      </w:r>
      <w:r w:rsidR="001879EB">
        <w:t>на</w:t>
      </w:r>
      <w:r w:rsidR="008710FD">
        <w:t xml:space="preserve"> участи</w:t>
      </w:r>
      <w:r w:rsidR="001879EB">
        <w:t>е</w:t>
      </w:r>
      <w:r w:rsidR="008710FD">
        <w:t xml:space="preserve"> в Программе.</w:t>
      </w:r>
    </w:p>
    <w:p w:rsidR="008710FD" w:rsidRDefault="008710FD" w:rsidP="0031018D">
      <w:pPr>
        <w:pStyle w:val="ConsPlusNormal"/>
        <w:tabs>
          <w:tab w:val="left" w:pos="1134"/>
        </w:tabs>
        <w:ind w:right="140" w:firstLine="567"/>
        <w:jc w:val="both"/>
      </w:pPr>
      <w:r>
        <w:t>2</w:t>
      </w:r>
      <w:r w:rsidR="0031018D">
        <w:t>.2.</w:t>
      </w:r>
      <w:r w:rsidR="0031018D">
        <w:tab/>
      </w:r>
      <w:r>
        <w:t>Комиссия в соответстви</w:t>
      </w:r>
      <w:r w:rsidR="004E2882">
        <w:t>е</w:t>
      </w:r>
      <w:r>
        <w:t xml:space="preserve"> с возложенными задачами осуществляет следующие функции:</w:t>
      </w:r>
    </w:p>
    <w:p w:rsidR="008710FD" w:rsidRDefault="008710FD" w:rsidP="0031018D">
      <w:pPr>
        <w:pStyle w:val="ConsPlusNormal"/>
        <w:tabs>
          <w:tab w:val="left" w:pos="1134"/>
        </w:tabs>
        <w:ind w:right="140" w:firstLine="567"/>
        <w:jc w:val="both"/>
      </w:pPr>
      <w:r>
        <w:t xml:space="preserve">рассмотрение заявлений потенциальных участников Программы для </w:t>
      </w:r>
      <w:r w:rsidR="002367D5">
        <w:t xml:space="preserve">согласования (несогласования) </w:t>
      </w:r>
      <w:r>
        <w:t>их участия в Программе;</w:t>
      </w:r>
    </w:p>
    <w:p w:rsidR="008710FD" w:rsidRDefault="008710FD" w:rsidP="0031018D">
      <w:pPr>
        <w:pStyle w:val="ConsPlusNormal"/>
        <w:tabs>
          <w:tab w:val="left" w:pos="1134"/>
        </w:tabs>
        <w:ind w:right="140" w:firstLine="567"/>
        <w:jc w:val="both"/>
      </w:pPr>
      <w:r>
        <w:t xml:space="preserve">согласование </w:t>
      </w:r>
      <w:r w:rsidR="00633A40">
        <w:t xml:space="preserve">(несогласование) </w:t>
      </w:r>
      <w:r>
        <w:t xml:space="preserve">кандидатур </w:t>
      </w:r>
      <w:r w:rsidR="00380011">
        <w:t>на</w:t>
      </w:r>
      <w:r>
        <w:t xml:space="preserve"> участи</w:t>
      </w:r>
      <w:r w:rsidR="00380011">
        <w:t>е</w:t>
      </w:r>
      <w:r>
        <w:t xml:space="preserve"> в Программе;</w:t>
      </w:r>
    </w:p>
    <w:p w:rsidR="008710FD" w:rsidRDefault="008710FD" w:rsidP="0031018D">
      <w:pPr>
        <w:pStyle w:val="ConsPlusNormal"/>
        <w:tabs>
          <w:tab w:val="left" w:pos="1134"/>
        </w:tabs>
        <w:ind w:right="140" w:firstLine="567"/>
        <w:jc w:val="both"/>
      </w:pPr>
      <w:r>
        <w:t>проведение информационно-разъяснительной работы по вопросам, св</w:t>
      </w:r>
      <w:r w:rsidR="00633A40">
        <w:t>язанным с реализацией Программы</w:t>
      </w:r>
      <w:r>
        <w:t>.</w:t>
      </w:r>
    </w:p>
    <w:p w:rsidR="008710FD" w:rsidRDefault="008710FD" w:rsidP="0031018D">
      <w:pPr>
        <w:pStyle w:val="ConsPlusNormal"/>
        <w:tabs>
          <w:tab w:val="left" w:pos="1134"/>
        </w:tabs>
        <w:ind w:right="140" w:firstLine="567"/>
        <w:jc w:val="center"/>
      </w:pPr>
    </w:p>
    <w:p w:rsidR="008710FD" w:rsidRDefault="008710FD" w:rsidP="0031018D">
      <w:pPr>
        <w:pStyle w:val="ConsPlusNormal"/>
        <w:tabs>
          <w:tab w:val="left" w:pos="1134"/>
        </w:tabs>
        <w:ind w:right="140" w:firstLine="567"/>
        <w:jc w:val="center"/>
      </w:pPr>
      <w:r>
        <w:lastRenderedPageBreak/>
        <w:t>3. Порядок формирования и деятельности Комиссии</w:t>
      </w:r>
    </w:p>
    <w:p w:rsidR="008710FD" w:rsidRDefault="008710FD" w:rsidP="0031018D">
      <w:pPr>
        <w:pStyle w:val="ConsPlusNormal"/>
        <w:tabs>
          <w:tab w:val="left" w:pos="1134"/>
        </w:tabs>
        <w:ind w:right="140" w:firstLine="567"/>
        <w:jc w:val="center"/>
      </w:pPr>
    </w:p>
    <w:p w:rsidR="008710FD" w:rsidRDefault="0031018D" w:rsidP="0031018D">
      <w:pPr>
        <w:pStyle w:val="ConsPlusNormal"/>
        <w:tabs>
          <w:tab w:val="left" w:pos="1134"/>
        </w:tabs>
        <w:ind w:right="140" w:firstLine="567"/>
        <w:jc w:val="both"/>
      </w:pPr>
      <w:r>
        <w:t>3.1.</w:t>
      </w:r>
      <w:r>
        <w:tab/>
      </w:r>
      <w:r w:rsidR="002367D5">
        <w:t>Комиссия образуется приказом Министерства труда, занятости и социальной защиты Республики Татарстан (далее – Министерство).</w:t>
      </w:r>
    </w:p>
    <w:p w:rsidR="008710FD" w:rsidRDefault="0031018D" w:rsidP="0031018D">
      <w:pPr>
        <w:pStyle w:val="ConsPlusNormal"/>
        <w:tabs>
          <w:tab w:val="left" w:pos="1134"/>
        </w:tabs>
        <w:ind w:right="140" w:firstLine="567"/>
        <w:jc w:val="both"/>
      </w:pPr>
      <w:r>
        <w:t>3.2.</w:t>
      </w:r>
      <w:r>
        <w:tab/>
      </w:r>
      <w:r w:rsidR="008710FD">
        <w:t>Председатель Комиссии организует работу Комиссии и обеспечивает контроль за исполнением ее решений. В отсутствие председателя Комиссии его обязанности исполняет заместитель председателя Комиссии.</w:t>
      </w:r>
    </w:p>
    <w:p w:rsidR="00197CFC" w:rsidRDefault="0092423E" w:rsidP="00197CFC">
      <w:pPr>
        <w:pStyle w:val="ConsPlusNormal"/>
        <w:tabs>
          <w:tab w:val="left" w:pos="1134"/>
        </w:tabs>
        <w:ind w:right="140" w:firstLine="567"/>
        <w:jc w:val="both"/>
      </w:pPr>
      <w:r>
        <w:t xml:space="preserve">3.3. </w:t>
      </w:r>
      <w:r w:rsidR="00197CFC">
        <w:t>Организационно-техническое обеспечение деятельности Комиссии осуществляет секретарь Комиссии, в том числе:</w:t>
      </w:r>
    </w:p>
    <w:p w:rsidR="00197CFC" w:rsidRDefault="00197CFC" w:rsidP="00197CFC">
      <w:pPr>
        <w:pStyle w:val="ConsPlusNormal"/>
        <w:tabs>
          <w:tab w:val="left" w:pos="1134"/>
        </w:tabs>
        <w:ind w:right="140" w:firstLine="567"/>
        <w:jc w:val="both"/>
        <w:rPr>
          <w:szCs w:val="28"/>
        </w:rPr>
      </w:pPr>
      <w:r>
        <w:t xml:space="preserve">подготавливает повестку дня, список членов Комиссии и осуществляет рассылку им заявления кандидатуры на участие </w:t>
      </w:r>
      <w:r w:rsidRPr="00A72278">
        <w:rPr>
          <w:szCs w:val="28"/>
        </w:rPr>
        <w:t xml:space="preserve">в </w:t>
      </w:r>
      <w:r>
        <w:rPr>
          <w:szCs w:val="28"/>
        </w:rPr>
        <w:t>Программе;</w:t>
      </w:r>
    </w:p>
    <w:p w:rsidR="00197CFC" w:rsidRDefault="00197CFC" w:rsidP="00197CFC">
      <w:pPr>
        <w:pStyle w:val="ConsPlusNormal"/>
        <w:tabs>
          <w:tab w:val="left" w:pos="1134"/>
        </w:tabs>
        <w:ind w:right="140" w:firstLine="567"/>
        <w:jc w:val="both"/>
        <w:rPr>
          <w:szCs w:val="28"/>
        </w:rPr>
      </w:pPr>
      <w:r>
        <w:t>оповещает членов Комиссии о дате, времени и месте проведения заседания;</w:t>
      </w:r>
    </w:p>
    <w:p w:rsidR="005269C9" w:rsidRPr="003765DC" w:rsidRDefault="00197CFC" w:rsidP="00197CFC">
      <w:pPr>
        <w:pStyle w:val="ConsPlusNormal"/>
        <w:tabs>
          <w:tab w:val="left" w:pos="1134"/>
        </w:tabs>
        <w:ind w:right="140" w:firstLine="567"/>
        <w:jc w:val="both"/>
      </w:pPr>
      <w:r>
        <w:t>обеспечивает ведение протокола заседания Комиссии</w:t>
      </w:r>
      <w:r w:rsidRPr="003765DC">
        <w:t>.</w:t>
      </w:r>
    </w:p>
    <w:p w:rsidR="00746571" w:rsidRDefault="0031018D" w:rsidP="0031018D">
      <w:pPr>
        <w:pStyle w:val="ConsPlusNormal"/>
        <w:tabs>
          <w:tab w:val="left" w:pos="1134"/>
        </w:tabs>
        <w:ind w:right="140" w:firstLine="567"/>
        <w:jc w:val="both"/>
      </w:pPr>
      <w:r>
        <w:t>3.</w:t>
      </w:r>
      <w:r w:rsidR="0092423E">
        <w:t>4</w:t>
      </w:r>
      <w:r>
        <w:t>.</w:t>
      </w:r>
      <w:r>
        <w:tab/>
      </w:r>
      <w:r w:rsidR="008710FD">
        <w:t>Заседания Комиссии проводятся по мере поступления из Управления по вопросам миграции Министерства внутренних дел</w:t>
      </w:r>
      <w:r w:rsidR="002367D5">
        <w:t xml:space="preserve"> по </w:t>
      </w:r>
      <w:r w:rsidR="008710FD">
        <w:t>Республик</w:t>
      </w:r>
      <w:r w:rsidR="002367D5">
        <w:t>е</w:t>
      </w:r>
      <w:r w:rsidR="008710FD">
        <w:t xml:space="preserve"> Татарстан </w:t>
      </w:r>
      <w:r w:rsidR="005269C9">
        <w:t xml:space="preserve">(далее - </w:t>
      </w:r>
      <w:r w:rsidR="005269C9" w:rsidRPr="005269C9">
        <w:t>УВМ МВД</w:t>
      </w:r>
      <w:r w:rsidR="005269C9">
        <w:t xml:space="preserve"> по</w:t>
      </w:r>
      <w:r w:rsidR="005269C9" w:rsidRPr="005269C9">
        <w:t xml:space="preserve"> РТ</w:t>
      </w:r>
      <w:r w:rsidR="005269C9">
        <w:t xml:space="preserve">) </w:t>
      </w:r>
      <w:r w:rsidR="002367D5">
        <w:t>заявлений</w:t>
      </w:r>
      <w:r w:rsidR="008710FD">
        <w:t xml:space="preserve"> о потенциальных участниках </w:t>
      </w:r>
      <w:r w:rsidR="00746571">
        <w:t>П</w:t>
      </w:r>
      <w:r w:rsidR="008710FD">
        <w:t xml:space="preserve">рограммы, желающих переселиться на постоянное место жительства </w:t>
      </w:r>
      <w:r w:rsidR="00746571">
        <w:t>в Республику Татарстан.</w:t>
      </w:r>
    </w:p>
    <w:p w:rsidR="00AB3451" w:rsidRDefault="008710FD" w:rsidP="0031018D">
      <w:pPr>
        <w:pStyle w:val="ConsPlusNormal"/>
        <w:tabs>
          <w:tab w:val="left" w:pos="1134"/>
        </w:tabs>
        <w:ind w:right="140" w:firstLine="567"/>
        <w:jc w:val="both"/>
      </w:pPr>
      <w:r>
        <w:t>3.</w:t>
      </w:r>
      <w:r w:rsidR="0092423E">
        <w:t>5</w:t>
      </w:r>
      <w:r>
        <w:t>.</w:t>
      </w:r>
      <w:r w:rsidR="0031018D">
        <w:tab/>
      </w:r>
      <w:r w:rsidRPr="00C96C55">
        <w:t>Р</w:t>
      </w:r>
      <w:r>
        <w:t>ассмо</w:t>
      </w:r>
      <w:r w:rsidRPr="00C96C55">
        <w:t xml:space="preserve">трение </w:t>
      </w:r>
      <w:r w:rsidR="00ED68D3">
        <w:t xml:space="preserve">заявлений кандидатур на участие </w:t>
      </w:r>
      <w:r w:rsidR="00AB3451">
        <w:rPr>
          <w:szCs w:val="28"/>
        </w:rPr>
        <w:t>в Программе</w:t>
      </w:r>
      <w:r w:rsidR="00E63EB3">
        <w:rPr>
          <w:szCs w:val="28"/>
        </w:rPr>
        <w:t xml:space="preserve"> </w:t>
      </w:r>
      <w:r>
        <w:t>проводится</w:t>
      </w:r>
      <w:r w:rsidR="00E63EB3">
        <w:t xml:space="preserve"> </w:t>
      </w:r>
      <w:r w:rsidRPr="002746C8">
        <w:t>на основании балльной системы профессионально-квалификационных и личностных критериев</w:t>
      </w:r>
      <w:r w:rsidRPr="00A72278">
        <w:t>,</w:t>
      </w:r>
      <w:r w:rsidR="00E63EB3">
        <w:t xml:space="preserve"> </w:t>
      </w:r>
      <w:r w:rsidR="00AB3451">
        <w:t xml:space="preserve">утвержденных приказом Министерства </w:t>
      </w:r>
      <w:r w:rsidR="005269C9">
        <w:t>(далее – оценочный лист)</w:t>
      </w:r>
      <w:r w:rsidR="00AB3451">
        <w:t>.</w:t>
      </w:r>
    </w:p>
    <w:p w:rsidR="00ED68D3" w:rsidRDefault="008710FD" w:rsidP="00967F4F">
      <w:pPr>
        <w:pStyle w:val="ConsPlusNormal"/>
        <w:tabs>
          <w:tab w:val="left" w:pos="1134"/>
        </w:tabs>
        <w:ind w:right="140" w:firstLine="567"/>
        <w:jc w:val="both"/>
      </w:pPr>
      <w:r>
        <w:t>3.</w:t>
      </w:r>
      <w:r w:rsidR="0092423E">
        <w:t>6</w:t>
      </w:r>
      <w:r w:rsidR="0031018D">
        <w:t>.</w:t>
      </w:r>
      <w:r w:rsidR="0031018D">
        <w:tab/>
      </w:r>
      <w:r w:rsidR="0073695C">
        <w:t>Каждый ч</w:t>
      </w:r>
      <w:r w:rsidR="00967F4F">
        <w:t xml:space="preserve">лен комиссии </w:t>
      </w:r>
      <w:r w:rsidR="0073695C">
        <w:t xml:space="preserve">индивидуально </w:t>
      </w:r>
      <w:r w:rsidR="00967F4F">
        <w:t>рассматрива</w:t>
      </w:r>
      <w:r w:rsidR="0073695C">
        <w:t>ет</w:t>
      </w:r>
      <w:r w:rsidR="00967F4F">
        <w:t xml:space="preserve"> заявлени</w:t>
      </w:r>
      <w:r w:rsidR="00B3773E">
        <w:t>е</w:t>
      </w:r>
      <w:r w:rsidR="00E63EB3">
        <w:t xml:space="preserve"> </w:t>
      </w:r>
      <w:r w:rsidR="00ED68D3">
        <w:t>кандидатур</w:t>
      </w:r>
      <w:r w:rsidR="00B3773E">
        <w:t>ы</w:t>
      </w:r>
      <w:r w:rsidR="00ED68D3">
        <w:t xml:space="preserve"> на участие </w:t>
      </w:r>
      <w:r w:rsidR="00ED68D3" w:rsidRPr="00A72278">
        <w:rPr>
          <w:szCs w:val="28"/>
        </w:rPr>
        <w:t xml:space="preserve">в </w:t>
      </w:r>
      <w:r w:rsidR="0073695C">
        <w:rPr>
          <w:szCs w:val="28"/>
        </w:rPr>
        <w:t>Программе</w:t>
      </w:r>
      <w:r w:rsidR="00821438">
        <w:rPr>
          <w:szCs w:val="28"/>
        </w:rPr>
        <w:t>,</w:t>
      </w:r>
      <w:r w:rsidR="00E63EB3">
        <w:rPr>
          <w:szCs w:val="28"/>
        </w:rPr>
        <w:t xml:space="preserve"> </w:t>
      </w:r>
      <w:r w:rsidR="0073695C">
        <w:rPr>
          <w:szCs w:val="28"/>
        </w:rPr>
        <w:t>выставляет балл</w:t>
      </w:r>
      <w:r w:rsidR="00821438">
        <w:rPr>
          <w:szCs w:val="28"/>
        </w:rPr>
        <w:t>ы</w:t>
      </w:r>
      <w:r w:rsidR="00E63EB3">
        <w:rPr>
          <w:szCs w:val="28"/>
        </w:rPr>
        <w:t xml:space="preserve"> </w:t>
      </w:r>
      <w:r w:rsidR="0073695C">
        <w:t>по каждому критерию</w:t>
      </w:r>
      <w:r w:rsidR="008E495E">
        <w:t xml:space="preserve"> оценочного листа</w:t>
      </w:r>
      <w:r w:rsidR="0073695C">
        <w:t xml:space="preserve"> потенциальному участнику Программы</w:t>
      </w:r>
      <w:r w:rsidR="00821438">
        <w:t xml:space="preserve"> и выносит свое </w:t>
      </w:r>
      <w:r w:rsidR="00B3773E">
        <w:t>предварительное заключение</w:t>
      </w:r>
      <w:r w:rsidR="00821438">
        <w:t xml:space="preserve"> о согласовании (несогласовании) кандидатуры для участия в Программе</w:t>
      </w:r>
      <w:r w:rsidR="001879EB">
        <w:t>,</w:t>
      </w:r>
      <w:r w:rsidR="00E63EB3">
        <w:t xml:space="preserve"> </w:t>
      </w:r>
      <w:r w:rsidR="001879EB" w:rsidRPr="00B3773E">
        <w:t>согласно полученн</w:t>
      </w:r>
      <w:r w:rsidR="001879EB">
        <w:t>ой сумме</w:t>
      </w:r>
      <w:r w:rsidR="001879EB" w:rsidRPr="00B3773E">
        <w:t xml:space="preserve"> баллов</w:t>
      </w:r>
      <w:r w:rsidR="001879EB">
        <w:t>.</w:t>
      </w:r>
    </w:p>
    <w:p w:rsidR="00751AF4" w:rsidRPr="00016724" w:rsidRDefault="0092423E" w:rsidP="00751AF4">
      <w:pPr>
        <w:pStyle w:val="ConsPlusNormal"/>
        <w:tabs>
          <w:tab w:val="left" w:pos="1134"/>
        </w:tabs>
        <w:ind w:right="140" w:firstLine="567"/>
        <w:jc w:val="both"/>
        <w:rPr>
          <w:szCs w:val="28"/>
        </w:rPr>
      </w:pPr>
      <w:r>
        <w:rPr>
          <w:szCs w:val="28"/>
        </w:rPr>
        <w:t>3.7</w:t>
      </w:r>
      <w:r w:rsidR="00016724">
        <w:rPr>
          <w:szCs w:val="28"/>
        </w:rPr>
        <w:t xml:space="preserve">. </w:t>
      </w:r>
      <w:r w:rsidR="00751AF4" w:rsidRPr="00016724">
        <w:rPr>
          <w:szCs w:val="28"/>
        </w:rPr>
        <w:t>Комиссия осуществляет сложения баллов по каждому критерию, указанн</w:t>
      </w:r>
      <w:r w:rsidR="00E63EB3">
        <w:rPr>
          <w:szCs w:val="28"/>
        </w:rPr>
        <w:t>ому</w:t>
      </w:r>
      <w:r w:rsidR="00751AF4" w:rsidRPr="00016724">
        <w:rPr>
          <w:szCs w:val="28"/>
        </w:rPr>
        <w:t xml:space="preserve"> в оценочном листе каждым членом комиссии, и</w:t>
      </w:r>
      <w:r w:rsidR="00751AF4" w:rsidRPr="00016724">
        <w:rPr>
          <w:color w:val="2D2D2D"/>
          <w:spacing w:val="1"/>
          <w:szCs w:val="28"/>
          <w:shd w:val="clear" w:color="auto" w:fill="FFFFFF"/>
        </w:rPr>
        <w:t xml:space="preserve"> рассчитывает сумму баллов как среднее арифметическое в целом по всем критериям, выставленным членами Комиссии. </w:t>
      </w:r>
    </w:p>
    <w:p w:rsidR="00751AF4" w:rsidRPr="00016724" w:rsidRDefault="00751AF4" w:rsidP="00751AF4">
      <w:pPr>
        <w:pStyle w:val="ConsPlusNormal"/>
        <w:tabs>
          <w:tab w:val="left" w:pos="1134"/>
        </w:tabs>
        <w:ind w:right="140" w:firstLine="567"/>
        <w:jc w:val="both"/>
        <w:rPr>
          <w:szCs w:val="28"/>
        </w:rPr>
      </w:pPr>
      <w:r w:rsidRPr="00016724">
        <w:rPr>
          <w:szCs w:val="28"/>
        </w:rPr>
        <w:t>В случае</w:t>
      </w:r>
      <w:proofErr w:type="gramStart"/>
      <w:r w:rsidRPr="00016724">
        <w:rPr>
          <w:szCs w:val="28"/>
        </w:rPr>
        <w:t>,</w:t>
      </w:r>
      <w:proofErr w:type="gramEnd"/>
      <w:r w:rsidRPr="00016724">
        <w:rPr>
          <w:szCs w:val="28"/>
        </w:rPr>
        <w:t xml:space="preserve"> если </w:t>
      </w:r>
      <w:r w:rsidRPr="00016724">
        <w:rPr>
          <w:color w:val="2D2D2D"/>
          <w:spacing w:val="1"/>
          <w:szCs w:val="28"/>
          <w:shd w:val="clear" w:color="auto" w:fill="FFFFFF"/>
        </w:rPr>
        <w:t>средн</w:t>
      </w:r>
      <w:r w:rsidR="005269C9">
        <w:rPr>
          <w:color w:val="2D2D2D"/>
          <w:spacing w:val="1"/>
          <w:szCs w:val="28"/>
          <w:shd w:val="clear" w:color="auto" w:fill="FFFFFF"/>
        </w:rPr>
        <w:t>яя</w:t>
      </w:r>
      <w:r w:rsidRPr="00016724">
        <w:rPr>
          <w:color w:val="2D2D2D"/>
          <w:spacing w:val="1"/>
          <w:szCs w:val="28"/>
          <w:shd w:val="clear" w:color="auto" w:fill="FFFFFF"/>
        </w:rPr>
        <w:t xml:space="preserve"> арифметическ</w:t>
      </w:r>
      <w:r w:rsidR="008E495E">
        <w:rPr>
          <w:color w:val="2D2D2D"/>
          <w:spacing w:val="1"/>
          <w:szCs w:val="28"/>
          <w:shd w:val="clear" w:color="auto" w:fill="FFFFFF"/>
        </w:rPr>
        <w:t>ая</w:t>
      </w:r>
      <w:r w:rsidR="00E63EB3">
        <w:rPr>
          <w:color w:val="2D2D2D"/>
          <w:spacing w:val="1"/>
          <w:szCs w:val="28"/>
          <w:shd w:val="clear" w:color="auto" w:fill="FFFFFF"/>
        </w:rPr>
        <w:t xml:space="preserve"> </w:t>
      </w:r>
      <w:r w:rsidRPr="00016724">
        <w:rPr>
          <w:szCs w:val="28"/>
        </w:rPr>
        <w:t xml:space="preserve">сумма баллов превышает пороговое значение, которое составляет </w:t>
      </w:r>
      <w:r w:rsidRPr="008E495E">
        <w:rPr>
          <w:szCs w:val="28"/>
        </w:rPr>
        <w:t>42</w:t>
      </w:r>
      <w:r w:rsidRPr="00016724">
        <w:rPr>
          <w:szCs w:val="28"/>
        </w:rPr>
        <w:t xml:space="preserve"> балл</w:t>
      </w:r>
      <w:r w:rsidR="008E495E">
        <w:rPr>
          <w:szCs w:val="28"/>
        </w:rPr>
        <w:t>а</w:t>
      </w:r>
      <w:r w:rsidRPr="00016724">
        <w:rPr>
          <w:szCs w:val="28"/>
        </w:rPr>
        <w:t>, то Комиссии принимает решение о целесообразности согласования кандидатуры на участие в Программе.</w:t>
      </w:r>
    </w:p>
    <w:p w:rsidR="00751AF4" w:rsidRPr="00016724" w:rsidRDefault="00751AF4" w:rsidP="00751AF4">
      <w:pPr>
        <w:pStyle w:val="ConsPlusNormal"/>
        <w:tabs>
          <w:tab w:val="left" w:pos="1134"/>
        </w:tabs>
        <w:ind w:right="140" w:firstLine="567"/>
        <w:jc w:val="both"/>
        <w:rPr>
          <w:szCs w:val="28"/>
        </w:rPr>
      </w:pPr>
      <w:r w:rsidRPr="00016724">
        <w:rPr>
          <w:szCs w:val="28"/>
        </w:rPr>
        <w:t>В случае</w:t>
      </w:r>
      <w:proofErr w:type="gramStart"/>
      <w:r w:rsidR="008E495E">
        <w:rPr>
          <w:szCs w:val="28"/>
        </w:rPr>
        <w:t>,</w:t>
      </w:r>
      <w:proofErr w:type="gramEnd"/>
      <w:r w:rsidRPr="00016724">
        <w:rPr>
          <w:szCs w:val="28"/>
        </w:rPr>
        <w:t xml:space="preserve"> если </w:t>
      </w:r>
      <w:r w:rsidRPr="00016724">
        <w:rPr>
          <w:color w:val="2D2D2D"/>
          <w:spacing w:val="1"/>
          <w:szCs w:val="28"/>
          <w:shd w:val="clear" w:color="auto" w:fill="FFFFFF"/>
        </w:rPr>
        <w:t>средн</w:t>
      </w:r>
      <w:r w:rsidR="005269C9">
        <w:rPr>
          <w:color w:val="2D2D2D"/>
          <w:spacing w:val="1"/>
          <w:szCs w:val="28"/>
          <w:shd w:val="clear" w:color="auto" w:fill="FFFFFF"/>
        </w:rPr>
        <w:t>яя</w:t>
      </w:r>
      <w:r w:rsidRPr="00016724">
        <w:rPr>
          <w:color w:val="2D2D2D"/>
          <w:spacing w:val="1"/>
          <w:szCs w:val="28"/>
          <w:shd w:val="clear" w:color="auto" w:fill="FFFFFF"/>
        </w:rPr>
        <w:t xml:space="preserve"> арифметическ</w:t>
      </w:r>
      <w:r w:rsidR="005269C9">
        <w:rPr>
          <w:color w:val="2D2D2D"/>
          <w:spacing w:val="1"/>
          <w:szCs w:val="28"/>
          <w:shd w:val="clear" w:color="auto" w:fill="FFFFFF"/>
        </w:rPr>
        <w:t>ая</w:t>
      </w:r>
      <w:r w:rsidR="00E63EB3">
        <w:rPr>
          <w:color w:val="2D2D2D"/>
          <w:spacing w:val="1"/>
          <w:szCs w:val="28"/>
          <w:shd w:val="clear" w:color="auto" w:fill="FFFFFF"/>
        </w:rPr>
        <w:t xml:space="preserve"> </w:t>
      </w:r>
      <w:r w:rsidRPr="00016724">
        <w:rPr>
          <w:szCs w:val="28"/>
        </w:rPr>
        <w:t>сумм</w:t>
      </w:r>
      <w:r w:rsidR="005269C9">
        <w:rPr>
          <w:szCs w:val="28"/>
        </w:rPr>
        <w:t>а</w:t>
      </w:r>
      <w:r w:rsidRPr="00016724">
        <w:rPr>
          <w:szCs w:val="28"/>
        </w:rPr>
        <w:t xml:space="preserve"> баллов не превышает пороговое значение, указанное в абзаце втором настоящего пункта, то Комисси</w:t>
      </w:r>
      <w:r w:rsidR="00E63EB3">
        <w:rPr>
          <w:szCs w:val="28"/>
        </w:rPr>
        <w:t>я</w:t>
      </w:r>
      <w:r w:rsidRPr="00016724">
        <w:rPr>
          <w:szCs w:val="28"/>
        </w:rPr>
        <w:t xml:space="preserve"> принимает решение о нецелесообразности согласования кандидатуры на участие в Программе.</w:t>
      </w:r>
    </w:p>
    <w:p w:rsidR="00967F4F" w:rsidRPr="00C96C55" w:rsidRDefault="0031018D" w:rsidP="00967F4F">
      <w:pPr>
        <w:pStyle w:val="ConsPlusNormal"/>
        <w:tabs>
          <w:tab w:val="left" w:pos="1134"/>
        </w:tabs>
        <w:ind w:right="140" w:firstLine="567"/>
        <w:jc w:val="both"/>
      </w:pPr>
      <w:r>
        <w:t>3.</w:t>
      </w:r>
      <w:r w:rsidR="0092423E">
        <w:t>8</w:t>
      </w:r>
      <w:r>
        <w:t>.</w:t>
      </w:r>
      <w:r>
        <w:tab/>
      </w:r>
      <w:r w:rsidR="00967F4F" w:rsidRPr="00B3773E">
        <w:t>Решение Комиссии оформляется протоколом заседания Комиссии, который подписывают члены Комиссии, присутствовавшие на ее заседании, и утверждает</w:t>
      </w:r>
      <w:r w:rsidR="00967F4F" w:rsidRPr="003765DC">
        <w:t xml:space="preserve"> председатель </w:t>
      </w:r>
      <w:r w:rsidR="00967F4F">
        <w:t xml:space="preserve">Комиссии </w:t>
      </w:r>
      <w:r w:rsidR="00967F4F" w:rsidRPr="00C96C55">
        <w:t>или его заместитель, председательствующий на заседании Комиссии.</w:t>
      </w:r>
    </w:p>
    <w:p w:rsidR="00967F4F" w:rsidRDefault="008710FD" w:rsidP="00967F4F">
      <w:pPr>
        <w:pStyle w:val="ConsPlusNormal"/>
        <w:tabs>
          <w:tab w:val="left" w:pos="1134"/>
        </w:tabs>
        <w:ind w:right="140" w:firstLine="567"/>
        <w:jc w:val="both"/>
      </w:pPr>
      <w:r w:rsidRPr="003765DC">
        <w:rPr>
          <w:szCs w:val="28"/>
        </w:rPr>
        <w:t>3.</w:t>
      </w:r>
      <w:r w:rsidR="0092423E">
        <w:rPr>
          <w:szCs w:val="28"/>
        </w:rPr>
        <w:t>9</w:t>
      </w:r>
      <w:r w:rsidR="008E495E">
        <w:rPr>
          <w:szCs w:val="28"/>
        </w:rPr>
        <w:t>.</w:t>
      </w:r>
      <w:r w:rsidR="0031018D">
        <w:rPr>
          <w:szCs w:val="28"/>
        </w:rPr>
        <w:tab/>
      </w:r>
      <w:r w:rsidR="00967F4F">
        <w:t xml:space="preserve">Заседание Комиссии считается правомочным, если на нем присутствует не менее двух третей ее членов. Присутствие на заседании Комиссии ее членов обязательно. Члены комиссии не вправе делегировать свои полномочия иным лицам. Решения Комиссии принимаются простым большинством голосов присутствующих членов Комиссии. В случае равенства голосов решающим </w:t>
      </w:r>
      <w:r w:rsidR="00967F4F">
        <w:lastRenderedPageBreak/>
        <w:t>является голос председательствующего.</w:t>
      </w:r>
    </w:p>
    <w:p w:rsidR="00751AF4" w:rsidRPr="005269C9" w:rsidRDefault="0092423E" w:rsidP="00751AF4">
      <w:pPr>
        <w:pStyle w:val="ConsPlusNormal"/>
        <w:tabs>
          <w:tab w:val="left" w:pos="1134"/>
        </w:tabs>
        <w:ind w:right="140" w:firstLine="567"/>
        <w:jc w:val="both"/>
      </w:pPr>
      <w:r>
        <w:t>3.10</w:t>
      </w:r>
      <w:r w:rsidR="005269C9">
        <w:t xml:space="preserve">. </w:t>
      </w:r>
      <w:proofErr w:type="gramStart"/>
      <w:r w:rsidR="00751AF4" w:rsidRPr="005269C9">
        <w:t xml:space="preserve">На основании решения Комиссии секретарь комиссии не позднее </w:t>
      </w:r>
      <w:r w:rsidR="00197CFC">
        <w:t>1</w:t>
      </w:r>
      <w:r w:rsidR="009E4ED9">
        <w:t xml:space="preserve"> рабочего </w:t>
      </w:r>
      <w:r w:rsidR="00751AF4" w:rsidRPr="005269C9">
        <w:t xml:space="preserve">дня, следующего </w:t>
      </w:r>
      <w:r w:rsidR="00E63322">
        <w:t xml:space="preserve">за </w:t>
      </w:r>
      <w:r w:rsidR="00751AF4" w:rsidRPr="005269C9">
        <w:t xml:space="preserve">днем принятия комиссией решения, готовит проект </w:t>
      </w:r>
      <w:r w:rsidR="005269C9">
        <w:t xml:space="preserve">заключения </w:t>
      </w:r>
      <w:r w:rsidR="00751AF4" w:rsidRPr="005269C9">
        <w:t xml:space="preserve">Министерства о согласовании или об отказе в согласовании </w:t>
      </w:r>
      <w:r w:rsidR="00751AF4" w:rsidRPr="005269C9">
        <w:rPr>
          <w:szCs w:val="28"/>
        </w:rPr>
        <w:t xml:space="preserve">кандидатуры на участие в Программе и в однодневный срок со дня его подписания, </w:t>
      </w:r>
      <w:r w:rsidR="00751AF4" w:rsidRPr="005269C9">
        <w:t xml:space="preserve">но не позднее 10 рабочих дней со дня поступления заявления кандидатуры на участие в Программе, направляет уведомление Министерства </w:t>
      </w:r>
      <w:r w:rsidR="005269C9" w:rsidRPr="005269C9">
        <w:t>в</w:t>
      </w:r>
      <w:proofErr w:type="gramEnd"/>
      <w:r w:rsidR="005269C9" w:rsidRPr="005269C9">
        <w:t xml:space="preserve"> УВМ МВД</w:t>
      </w:r>
      <w:r w:rsidR="005269C9">
        <w:t xml:space="preserve"> по</w:t>
      </w:r>
      <w:r w:rsidR="005269C9" w:rsidRPr="005269C9">
        <w:t xml:space="preserve"> РТ </w:t>
      </w:r>
      <w:r w:rsidR="00751AF4" w:rsidRPr="005269C9">
        <w:t xml:space="preserve">о согласовании или </w:t>
      </w:r>
      <w:proofErr w:type="gramStart"/>
      <w:r w:rsidR="00751AF4" w:rsidRPr="005269C9">
        <w:t xml:space="preserve">об отказе в согласовании </w:t>
      </w:r>
      <w:r w:rsidR="00751AF4" w:rsidRPr="005269C9">
        <w:rPr>
          <w:szCs w:val="28"/>
        </w:rPr>
        <w:t>кандидатуры на участие в Программе с приложением</w:t>
      </w:r>
      <w:proofErr w:type="gramEnd"/>
      <w:r w:rsidR="00751AF4" w:rsidRPr="005269C9">
        <w:rPr>
          <w:szCs w:val="28"/>
        </w:rPr>
        <w:t xml:space="preserve"> заверенной копии </w:t>
      </w:r>
      <w:r w:rsidR="005269C9">
        <w:rPr>
          <w:szCs w:val="28"/>
        </w:rPr>
        <w:t>заключения</w:t>
      </w:r>
      <w:r w:rsidR="00751AF4" w:rsidRPr="005269C9">
        <w:rPr>
          <w:szCs w:val="28"/>
        </w:rPr>
        <w:t xml:space="preserve">. </w:t>
      </w:r>
    </w:p>
    <w:p w:rsidR="008710FD" w:rsidRDefault="008710FD" w:rsidP="0031018D">
      <w:pPr>
        <w:pStyle w:val="ConsPlusNormal"/>
        <w:tabs>
          <w:tab w:val="left" w:pos="1134"/>
        </w:tabs>
        <w:ind w:right="140" w:firstLine="567"/>
        <w:jc w:val="both"/>
      </w:pPr>
    </w:p>
    <w:p w:rsidR="008710FD" w:rsidRDefault="008710FD" w:rsidP="002E2D3C">
      <w:pPr>
        <w:pStyle w:val="ConsPlusNormal"/>
        <w:ind w:right="140" w:firstLine="567"/>
        <w:jc w:val="both"/>
      </w:pPr>
    </w:p>
    <w:sectPr w:rsidR="008710FD" w:rsidSect="002E2D3C">
      <w:pgSz w:w="11906" w:h="16838" w:code="9"/>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90F4EC"/>
    <w:lvl w:ilvl="0">
      <w:numFmt w:val="bullet"/>
      <w:lvlText w:val="*"/>
      <w:lvlJc w:val="left"/>
    </w:lvl>
  </w:abstractNum>
  <w:abstractNum w:abstractNumId="1">
    <w:nsid w:val="00000003"/>
    <w:multiLevelType w:val="singleLevel"/>
    <w:tmpl w:val="00000003"/>
    <w:name w:val="WW8Num2"/>
    <w:lvl w:ilvl="0">
      <w:start w:val="1"/>
      <w:numFmt w:val="decimal"/>
      <w:lvlText w:val="%1)"/>
      <w:lvlJc w:val="left"/>
      <w:pPr>
        <w:tabs>
          <w:tab w:val="num" w:pos="170"/>
        </w:tabs>
        <w:ind w:left="1070" w:hanging="360"/>
      </w:pPr>
      <w:rPr>
        <w:rFonts w:ascii="Times New Roman" w:hAnsi="Times New Roman" w:cs="Times New Roman"/>
        <w:sz w:val="28"/>
        <w:szCs w:val="28"/>
        <w:lang w:eastAsia="ru-RU"/>
      </w:rPr>
    </w:lvl>
  </w:abstractNum>
  <w:abstractNum w:abstractNumId="2">
    <w:nsid w:val="0DF10A95"/>
    <w:multiLevelType w:val="hybridMultilevel"/>
    <w:tmpl w:val="FAC60E2E"/>
    <w:lvl w:ilvl="0" w:tplc="04190001">
      <w:start w:val="1"/>
      <w:numFmt w:val="bullet"/>
      <w:lvlText w:val=""/>
      <w:lvlJc w:val="left"/>
      <w:pPr>
        <w:ind w:left="964" w:hanging="360"/>
      </w:pPr>
      <w:rPr>
        <w:rFonts w:ascii="Symbol" w:hAnsi="Symbol"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3">
    <w:nsid w:val="192267E2"/>
    <w:multiLevelType w:val="hybridMultilevel"/>
    <w:tmpl w:val="26A296C0"/>
    <w:lvl w:ilvl="0" w:tplc="CA1046F0">
      <w:start w:val="1"/>
      <w:numFmt w:val="decimal"/>
      <w:lvlText w:val="%1."/>
      <w:lvlJc w:val="left"/>
      <w:pPr>
        <w:ind w:left="604" w:hanging="360"/>
      </w:pPr>
      <w:rPr>
        <w:rFonts w:hint="default"/>
        <w:b/>
        <w:color w:val="000000"/>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4">
    <w:nsid w:val="557D6E90"/>
    <w:multiLevelType w:val="hybridMultilevel"/>
    <w:tmpl w:val="D23A8B4A"/>
    <w:lvl w:ilvl="0" w:tplc="0419000F">
      <w:start w:val="1"/>
      <w:numFmt w:val="decimal"/>
      <w:lvlText w:val="%1."/>
      <w:lvlJc w:val="left"/>
      <w:pPr>
        <w:ind w:left="1531" w:hanging="360"/>
      </w:pPr>
    </w:lvl>
    <w:lvl w:ilvl="1" w:tplc="04190019" w:tentative="1">
      <w:start w:val="1"/>
      <w:numFmt w:val="lowerLetter"/>
      <w:lvlText w:val="%2."/>
      <w:lvlJc w:val="left"/>
      <w:pPr>
        <w:ind w:left="2251" w:hanging="360"/>
      </w:pPr>
    </w:lvl>
    <w:lvl w:ilvl="2" w:tplc="0419001B" w:tentative="1">
      <w:start w:val="1"/>
      <w:numFmt w:val="lowerRoman"/>
      <w:lvlText w:val="%3."/>
      <w:lvlJc w:val="right"/>
      <w:pPr>
        <w:ind w:left="2971" w:hanging="180"/>
      </w:pPr>
    </w:lvl>
    <w:lvl w:ilvl="3" w:tplc="0419000F" w:tentative="1">
      <w:start w:val="1"/>
      <w:numFmt w:val="decimal"/>
      <w:lvlText w:val="%4."/>
      <w:lvlJc w:val="left"/>
      <w:pPr>
        <w:ind w:left="3691" w:hanging="360"/>
      </w:pPr>
    </w:lvl>
    <w:lvl w:ilvl="4" w:tplc="04190019" w:tentative="1">
      <w:start w:val="1"/>
      <w:numFmt w:val="lowerLetter"/>
      <w:lvlText w:val="%5."/>
      <w:lvlJc w:val="left"/>
      <w:pPr>
        <w:ind w:left="4411" w:hanging="360"/>
      </w:pPr>
    </w:lvl>
    <w:lvl w:ilvl="5" w:tplc="0419001B" w:tentative="1">
      <w:start w:val="1"/>
      <w:numFmt w:val="lowerRoman"/>
      <w:lvlText w:val="%6."/>
      <w:lvlJc w:val="right"/>
      <w:pPr>
        <w:ind w:left="5131" w:hanging="180"/>
      </w:pPr>
    </w:lvl>
    <w:lvl w:ilvl="6" w:tplc="0419000F" w:tentative="1">
      <w:start w:val="1"/>
      <w:numFmt w:val="decimal"/>
      <w:lvlText w:val="%7."/>
      <w:lvlJc w:val="left"/>
      <w:pPr>
        <w:ind w:left="5851" w:hanging="360"/>
      </w:pPr>
    </w:lvl>
    <w:lvl w:ilvl="7" w:tplc="04190019" w:tentative="1">
      <w:start w:val="1"/>
      <w:numFmt w:val="lowerLetter"/>
      <w:lvlText w:val="%8."/>
      <w:lvlJc w:val="left"/>
      <w:pPr>
        <w:ind w:left="6571" w:hanging="360"/>
      </w:pPr>
    </w:lvl>
    <w:lvl w:ilvl="8" w:tplc="0419001B" w:tentative="1">
      <w:start w:val="1"/>
      <w:numFmt w:val="lowerRoman"/>
      <w:lvlText w:val="%9."/>
      <w:lvlJc w:val="right"/>
      <w:pPr>
        <w:ind w:left="7291" w:hanging="180"/>
      </w:pPr>
    </w:lvl>
  </w:abstractNum>
  <w:num w:numId="1">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2">
    <w:abstractNumId w:val="1"/>
    <w:lvlOverride w:ilvl="0">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32"/>
    <w:rsid w:val="00016724"/>
    <w:rsid w:val="000274DB"/>
    <w:rsid w:val="0003621A"/>
    <w:rsid w:val="00042434"/>
    <w:rsid w:val="00067E09"/>
    <w:rsid w:val="000909A3"/>
    <w:rsid w:val="000C7D37"/>
    <w:rsid w:val="000D6D1A"/>
    <w:rsid w:val="000D7184"/>
    <w:rsid w:val="001879EB"/>
    <w:rsid w:val="00196BA1"/>
    <w:rsid w:val="00197CFC"/>
    <w:rsid w:val="001B6A44"/>
    <w:rsid w:val="001C4AE6"/>
    <w:rsid w:val="001E3501"/>
    <w:rsid w:val="001F51AD"/>
    <w:rsid w:val="002140CD"/>
    <w:rsid w:val="002367D5"/>
    <w:rsid w:val="00262711"/>
    <w:rsid w:val="002746C8"/>
    <w:rsid w:val="0028038E"/>
    <w:rsid w:val="002A306A"/>
    <w:rsid w:val="002A34D2"/>
    <w:rsid w:val="002C6274"/>
    <w:rsid w:val="002E2D3C"/>
    <w:rsid w:val="003041FB"/>
    <w:rsid w:val="0031018D"/>
    <w:rsid w:val="003335C4"/>
    <w:rsid w:val="003607D8"/>
    <w:rsid w:val="003679A1"/>
    <w:rsid w:val="003765DC"/>
    <w:rsid w:val="00380011"/>
    <w:rsid w:val="003A0A97"/>
    <w:rsid w:val="003D5AD4"/>
    <w:rsid w:val="004565B7"/>
    <w:rsid w:val="00460FC8"/>
    <w:rsid w:val="00470541"/>
    <w:rsid w:val="004A3C1E"/>
    <w:rsid w:val="004D0CDA"/>
    <w:rsid w:val="004D137A"/>
    <w:rsid w:val="004E2882"/>
    <w:rsid w:val="004F0F43"/>
    <w:rsid w:val="004F3944"/>
    <w:rsid w:val="004F4547"/>
    <w:rsid w:val="005269C9"/>
    <w:rsid w:val="005909C3"/>
    <w:rsid w:val="005D1C9C"/>
    <w:rsid w:val="005F7BE8"/>
    <w:rsid w:val="00633A40"/>
    <w:rsid w:val="00683E71"/>
    <w:rsid w:val="00685732"/>
    <w:rsid w:val="006E0241"/>
    <w:rsid w:val="006F54A3"/>
    <w:rsid w:val="007063B8"/>
    <w:rsid w:val="0073695C"/>
    <w:rsid w:val="007421EB"/>
    <w:rsid w:val="00746571"/>
    <w:rsid w:val="00751AF4"/>
    <w:rsid w:val="007827E2"/>
    <w:rsid w:val="007E658A"/>
    <w:rsid w:val="00821438"/>
    <w:rsid w:val="00837ECE"/>
    <w:rsid w:val="00865250"/>
    <w:rsid w:val="008710FD"/>
    <w:rsid w:val="008807C5"/>
    <w:rsid w:val="00893423"/>
    <w:rsid w:val="008D5F73"/>
    <w:rsid w:val="008D756D"/>
    <w:rsid w:val="008E495E"/>
    <w:rsid w:val="008F4629"/>
    <w:rsid w:val="0092423E"/>
    <w:rsid w:val="00937143"/>
    <w:rsid w:val="00967F4F"/>
    <w:rsid w:val="0097511C"/>
    <w:rsid w:val="00995086"/>
    <w:rsid w:val="009E4ED9"/>
    <w:rsid w:val="009F2D97"/>
    <w:rsid w:val="00A0158A"/>
    <w:rsid w:val="00A7381F"/>
    <w:rsid w:val="00A95154"/>
    <w:rsid w:val="00AB3451"/>
    <w:rsid w:val="00AB6F11"/>
    <w:rsid w:val="00B20E78"/>
    <w:rsid w:val="00B36A10"/>
    <w:rsid w:val="00B3773E"/>
    <w:rsid w:val="00BC5E2C"/>
    <w:rsid w:val="00BE7084"/>
    <w:rsid w:val="00BF6586"/>
    <w:rsid w:val="00CB455D"/>
    <w:rsid w:val="00CE0A9B"/>
    <w:rsid w:val="00D1454E"/>
    <w:rsid w:val="00D22233"/>
    <w:rsid w:val="00D4517B"/>
    <w:rsid w:val="00D55C05"/>
    <w:rsid w:val="00D7190A"/>
    <w:rsid w:val="00E04DBC"/>
    <w:rsid w:val="00E2161F"/>
    <w:rsid w:val="00E63322"/>
    <w:rsid w:val="00E63EB3"/>
    <w:rsid w:val="00EA3FDD"/>
    <w:rsid w:val="00EB3E8C"/>
    <w:rsid w:val="00EC445D"/>
    <w:rsid w:val="00ED68D3"/>
    <w:rsid w:val="00EF2A21"/>
    <w:rsid w:val="00F15562"/>
    <w:rsid w:val="00F85E4B"/>
    <w:rsid w:val="00F970A1"/>
    <w:rsid w:val="00FA3154"/>
    <w:rsid w:val="00FB4D12"/>
    <w:rsid w:val="00FE7C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3C1E"/>
    <w:rPr>
      <w:rFonts w:ascii="Tahoma" w:hAnsi="Tahoma" w:cs="Tahoma"/>
      <w:sz w:val="16"/>
      <w:szCs w:val="16"/>
    </w:rPr>
  </w:style>
  <w:style w:type="table" w:styleId="a4">
    <w:name w:val="Table Grid"/>
    <w:basedOn w:val="a1"/>
    <w:uiPriority w:val="59"/>
    <w:rsid w:val="00D71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710FD"/>
    <w:pPr>
      <w:widowControl w:val="0"/>
      <w:autoSpaceDE w:val="0"/>
      <w:autoSpaceDN w:val="0"/>
    </w:pPr>
    <w:rPr>
      <w:sz w:val="28"/>
    </w:rPr>
  </w:style>
  <w:style w:type="paragraph" w:customStyle="1" w:styleId="ConsPlusTitle">
    <w:name w:val="ConsPlusTitle"/>
    <w:rsid w:val="008710FD"/>
    <w:pPr>
      <w:widowControl w:val="0"/>
      <w:autoSpaceDE w:val="0"/>
      <w:autoSpaceDN w:val="0"/>
    </w:pPr>
    <w:rPr>
      <w:b/>
      <w:sz w:val="28"/>
    </w:rPr>
  </w:style>
  <w:style w:type="paragraph" w:styleId="a5">
    <w:name w:val="Body Text Indent"/>
    <w:basedOn w:val="a"/>
    <w:link w:val="a6"/>
    <w:rsid w:val="008710FD"/>
    <w:pPr>
      <w:spacing w:after="120"/>
      <w:ind w:left="283"/>
    </w:pPr>
    <w:rPr>
      <w:lang w:val="x-none"/>
    </w:rPr>
  </w:style>
  <w:style w:type="character" w:customStyle="1" w:styleId="a6">
    <w:name w:val="Основной текст с отступом Знак"/>
    <w:basedOn w:val="a0"/>
    <w:link w:val="a5"/>
    <w:rsid w:val="008710FD"/>
    <w:rPr>
      <w:sz w:val="24"/>
      <w:szCs w:val="24"/>
      <w:lang w:val="x-none"/>
    </w:rPr>
  </w:style>
  <w:style w:type="character" w:styleId="a7">
    <w:name w:val="Hyperlink"/>
    <w:basedOn w:val="a0"/>
    <w:uiPriority w:val="99"/>
    <w:unhideWhenUsed/>
    <w:rsid w:val="007421EB"/>
    <w:rPr>
      <w:color w:val="0000FF"/>
      <w:u w:val="single"/>
    </w:rPr>
  </w:style>
  <w:style w:type="paragraph" w:customStyle="1" w:styleId="listparagraph">
    <w:name w:val="listparagraph"/>
    <w:basedOn w:val="a"/>
    <w:rsid w:val="007421EB"/>
    <w:pPr>
      <w:spacing w:after="200"/>
      <w:ind w:left="720"/>
    </w:pPr>
    <w:rPr>
      <w:rFonts w:eastAsiaTheme="minorHAnsi"/>
    </w:rPr>
  </w:style>
  <w:style w:type="paragraph" w:styleId="a8">
    <w:name w:val="List Paragraph"/>
    <w:basedOn w:val="a"/>
    <w:uiPriority w:val="34"/>
    <w:qFormat/>
    <w:rsid w:val="007421EB"/>
    <w:pPr>
      <w:spacing w:after="160" w:line="259" w:lineRule="auto"/>
      <w:ind w:left="720"/>
      <w:contextualSpacing/>
    </w:pPr>
    <w:rPr>
      <w:rFonts w:ascii="Calibri" w:eastAsia="Calibri" w:hAnsi="Calibri"/>
      <w:sz w:val="22"/>
      <w:szCs w:val="22"/>
      <w:lang w:eastAsia="en-US"/>
    </w:rPr>
  </w:style>
  <w:style w:type="character" w:customStyle="1" w:styleId="a9">
    <w:name w:val="Гипертекстовая ссылка"/>
    <w:basedOn w:val="a0"/>
    <w:uiPriority w:val="99"/>
    <w:rsid w:val="00BF6586"/>
    <w:rPr>
      <w:color w:val="106BBE"/>
    </w:rPr>
  </w:style>
  <w:style w:type="paragraph" w:customStyle="1" w:styleId="ConsPlusNonformat">
    <w:name w:val="ConsPlusNonformat"/>
    <w:rsid w:val="00D22233"/>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380011"/>
    <w:rPr>
      <w:sz w:val="28"/>
    </w:rPr>
  </w:style>
  <w:style w:type="paragraph" w:styleId="aa">
    <w:name w:val="annotation text"/>
    <w:basedOn w:val="a"/>
    <w:link w:val="ab"/>
    <w:rsid w:val="00751AF4"/>
    <w:rPr>
      <w:sz w:val="20"/>
      <w:szCs w:val="20"/>
    </w:rPr>
  </w:style>
  <w:style w:type="character" w:customStyle="1" w:styleId="ab">
    <w:name w:val="Текст примечания Знак"/>
    <w:basedOn w:val="a0"/>
    <w:link w:val="aa"/>
    <w:rsid w:val="00751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3C1E"/>
    <w:rPr>
      <w:rFonts w:ascii="Tahoma" w:hAnsi="Tahoma" w:cs="Tahoma"/>
      <w:sz w:val="16"/>
      <w:szCs w:val="16"/>
    </w:rPr>
  </w:style>
  <w:style w:type="table" w:styleId="a4">
    <w:name w:val="Table Grid"/>
    <w:basedOn w:val="a1"/>
    <w:uiPriority w:val="59"/>
    <w:rsid w:val="00D71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710FD"/>
    <w:pPr>
      <w:widowControl w:val="0"/>
      <w:autoSpaceDE w:val="0"/>
      <w:autoSpaceDN w:val="0"/>
    </w:pPr>
    <w:rPr>
      <w:sz w:val="28"/>
    </w:rPr>
  </w:style>
  <w:style w:type="paragraph" w:customStyle="1" w:styleId="ConsPlusTitle">
    <w:name w:val="ConsPlusTitle"/>
    <w:rsid w:val="008710FD"/>
    <w:pPr>
      <w:widowControl w:val="0"/>
      <w:autoSpaceDE w:val="0"/>
      <w:autoSpaceDN w:val="0"/>
    </w:pPr>
    <w:rPr>
      <w:b/>
      <w:sz w:val="28"/>
    </w:rPr>
  </w:style>
  <w:style w:type="paragraph" w:styleId="a5">
    <w:name w:val="Body Text Indent"/>
    <w:basedOn w:val="a"/>
    <w:link w:val="a6"/>
    <w:rsid w:val="008710FD"/>
    <w:pPr>
      <w:spacing w:after="120"/>
      <w:ind w:left="283"/>
    </w:pPr>
    <w:rPr>
      <w:lang w:val="x-none"/>
    </w:rPr>
  </w:style>
  <w:style w:type="character" w:customStyle="1" w:styleId="a6">
    <w:name w:val="Основной текст с отступом Знак"/>
    <w:basedOn w:val="a0"/>
    <w:link w:val="a5"/>
    <w:rsid w:val="008710FD"/>
    <w:rPr>
      <w:sz w:val="24"/>
      <w:szCs w:val="24"/>
      <w:lang w:val="x-none"/>
    </w:rPr>
  </w:style>
  <w:style w:type="character" w:styleId="a7">
    <w:name w:val="Hyperlink"/>
    <w:basedOn w:val="a0"/>
    <w:uiPriority w:val="99"/>
    <w:unhideWhenUsed/>
    <w:rsid w:val="007421EB"/>
    <w:rPr>
      <w:color w:val="0000FF"/>
      <w:u w:val="single"/>
    </w:rPr>
  </w:style>
  <w:style w:type="paragraph" w:customStyle="1" w:styleId="listparagraph">
    <w:name w:val="listparagraph"/>
    <w:basedOn w:val="a"/>
    <w:rsid w:val="007421EB"/>
    <w:pPr>
      <w:spacing w:after="200"/>
      <w:ind w:left="720"/>
    </w:pPr>
    <w:rPr>
      <w:rFonts w:eastAsiaTheme="minorHAnsi"/>
    </w:rPr>
  </w:style>
  <w:style w:type="paragraph" w:styleId="a8">
    <w:name w:val="List Paragraph"/>
    <w:basedOn w:val="a"/>
    <w:uiPriority w:val="34"/>
    <w:qFormat/>
    <w:rsid w:val="007421EB"/>
    <w:pPr>
      <w:spacing w:after="160" w:line="259" w:lineRule="auto"/>
      <w:ind w:left="720"/>
      <w:contextualSpacing/>
    </w:pPr>
    <w:rPr>
      <w:rFonts w:ascii="Calibri" w:eastAsia="Calibri" w:hAnsi="Calibri"/>
      <w:sz w:val="22"/>
      <w:szCs w:val="22"/>
      <w:lang w:eastAsia="en-US"/>
    </w:rPr>
  </w:style>
  <w:style w:type="character" w:customStyle="1" w:styleId="a9">
    <w:name w:val="Гипертекстовая ссылка"/>
    <w:basedOn w:val="a0"/>
    <w:uiPriority w:val="99"/>
    <w:rsid w:val="00BF6586"/>
    <w:rPr>
      <w:color w:val="106BBE"/>
    </w:rPr>
  </w:style>
  <w:style w:type="paragraph" w:customStyle="1" w:styleId="ConsPlusNonformat">
    <w:name w:val="ConsPlusNonformat"/>
    <w:rsid w:val="00D22233"/>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380011"/>
    <w:rPr>
      <w:sz w:val="28"/>
    </w:rPr>
  </w:style>
  <w:style w:type="paragraph" w:styleId="aa">
    <w:name w:val="annotation text"/>
    <w:basedOn w:val="a"/>
    <w:link w:val="ab"/>
    <w:rsid w:val="00751AF4"/>
    <w:rPr>
      <w:sz w:val="20"/>
      <w:szCs w:val="20"/>
    </w:rPr>
  </w:style>
  <w:style w:type="character" w:customStyle="1" w:styleId="ab">
    <w:name w:val="Текст примечания Знак"/>
    <w:basedOn w:val="a0"/>
    <w:link w:val="aa"/>
    <w:rsid w:val="0075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A5A74546B8F34E715340622DCFE5EB31DF133337C1C9DDAE8C0E9L1sE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E1AD-F391-4490-8AC7-6E024891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709</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Хакимова Айсылу Саматовна</cp:lastModifiedBy>
  <cp:revision>2</cp:revision>
  <cp:lastPrinted>2017-12-23T08:11:00Z</cp:lastPrinted>
  <dcterms:created xsi:type="dcterms:W3CDTF">2017-12-27T13:44:00Z</dcterms:created>
  <dcterms:modified xsi:type="dcterms:W3CDTF">2017-12-27T13:44:00Z</dcterms:modified>
</cp:coreProperties>
</file>