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:rsidR="008252BD" w:rsidRPr="00A932C6" w:rsidRDefault="00A435E7" w:rsidP="00705BE6">
      <w:pPr>
        <w:pStyle w:val="30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:rsidR="00705BE6" w:rsidRDefault="00705BE6" w:rsidP="00705BE6">
      <w:pPr>
        <w:pStyle w:val="20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A435E7" w:rsidRPr="00A932C6" w:rsidRDefault="00A435E7" w:rsidP="00705BE6">
      <w:pPr>
        <w:pStyle w:val="20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BD2ED8">
          <w:headerReference w:type="default" r:id="rId9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:rsidR="00562CA4" w:rsidRPr="00705BE6" w:rsidRDefault="00705BE6" w:rsidP="00705BE6">
      <w:pPr>
        <w:pStyle w:val="20"/>
        <w:shd w:val="clear" w:color="auto" w:fill="auto"/>
        <w:tabs>
          <w:tab w:val="left" w:pos="5467"/>
        </w:tabs>
        <w:spacing w:line="240" w:lineRule="exact"/>
        <w:ind w:left="-284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   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ур., 5, Биектау т/ю станциясе поселогы,</w:t>
      </w:r>
    </w:p>
    <w:p w:rsidR="00562CA4" w:rsidRPr="00705BE6" w:rsidRDefault="00705BE6" w:rsidP="00705BE6">
      <w:pPr>
        <w:pStyle w:val="20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Биектау районы, Татарстан Республикасы, 422700</w:t>
      </w:r>
    </w:p>
    <w:p w:rsidR="00562CA4" w:rsidRPr="00213682" w:rsidRDefault="00645BDA" w:rsidP="0060396A">
      <w:pPr>
        <w:pStyle w:val="20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0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:rsidR="00C7184A" w:rsidRPr="002A18CD" w:rsidRDefault="00C7184A" w:rsidP="0060396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932C6"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="0042484D">
        <w:rPr>
          <w:rFonts w:ascii="Times New Roman" w:hAnsi="Times New Roman" w:cs="Times New Roman"/>
          <w:b/>
          <w:color w:val="auto"/>
          <w:sz w:val="28"/>
          <w:szCs w:val="28"/>
        </w:rPr>
        <w:t>от   ______________</w:t>
      </w:r>
      <w:r w:rsidR="008014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</w:t>
      </w:r>
      <w:r w:rsidR="008014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2484D">
        <w:rPr>
          <w:rFonts w:ascii="Times New Roman" w:hAnsi="Times New Roman" w:cs="Times New Roman"/>
          <w:b/>
          <w:color w:val="auto"/>
          <w:sz w:val="28"/>
          <w:szCs w:val="28"/>
        </w:rPr>
        <w:t>№ ______</w:t>
      </w:r>
    </w:p>
    <w:p w:rsidR="00A932C6" w:rsidRDefault="00A932C6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75228A" w:rsidRDefault="0075228A" w:rsidP="0075228A">
      <w:pPr>
        <w:widowControl/>
        <w:autoSpaceDE w:val="0"/>
        <w:autoSpaceDN w:val="0"/>
        <w:ind w:right="453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" w:name="_Hlk501485792"/>
      <w:r w:rsidRPr="0075228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утверждении Порядка предоставления субсидий из бюджета Высокогорского муниципального района на возмещение части затрат организаций потребительской кооперации, связанных с доставкой товаров первой необходимости в отдаленные и малонаселенные сельские пункты, Высокогорского муниципального района, расположенные далее 11 километров от пос. ж/д. ст. Высокая Гора</w:t>
      </w:r>
      <w:bookmarkEnd w:id="1"/>
    </w:p>
    <w:p w:rsidR="0075228A" w:rsidRDefault="0075228A" w:rsidP="0075228A">
      <w:pPr>
        <w:widowControl/>
        <w:autoSpaceDE w:val="0"/>
        <w:autoSpaceDN w:val="0"/>
        <w:ind w:right="453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5228A" w:rsidRDefault="0075228A" w:rsidP="0075228A">
      <w:pPr>
        <w:widowControl/>
        <w:autoSpaceDE w:val="0"/>
        <w:autoSpaceDN w:val="0"/>
        <w:ind w:right="-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реализации полномочий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по созданию условий для обеспечения жителей поселений, входящих в состав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услугами торговли,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Кабинета Министров Республики Татарстан от 20.11.2017 № 887 «Об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 на возмещение части затрат организаций потребительской кооперации, связанных с доставкой товаров первой необходимости в отдаленные и малонаселенные сельские пункты Республики Татарстан, расположенные далее 11 километров от районных центров Республики Татарстан»</w:t>
      </w:r>
    </w:p>
    <w:p w:rsidR="0075228A" w:rsidRDefault="0075228A" w:rsidP="0075228A">
      <w:pPr>
        <w:widowControl/>
        <w:autoSpaceDE w:val="0"/>
        <w:autoSpaceDN w:val="0"/>
        <w:ind w:right="-7"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ПОСТАНОВЛЯЮ:</w:t>
      </w:r>
    </w:p>
    <w:p w:rsidR="0075228A" w:rsidRPr="0075228A" w:rsidRDefault="0075228A" w:rsidP="0075228A">
      <w:pPr>
        <w:widowControl/>
        <w:autoSpaceDE w:val="0"/>
        <w:autoSpaceDN w:val="0"/>
        <w:ind w:right="-7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228A">
        <w:rPr>
          <w:rFonts w:ascii="Times New Roman" w:hAnsi="Times New Roman" w:cs="Times New Roman"/>
          <w:color w:val="auto"/>
          <w:sz w:val="28"/>
          <w:szCs w:val="28"/>
        </w:rPr>
        <w:t>1. Утвердить Порядок предоставления субсидий из бюджета Высокогорского</w:t>
      </w:r>
    </w:p>
    <w:p w:rsidR="0075228A" w:rsidRP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228A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на возмещение части затрат организаций потребительской кооперации, связанных с доставкой товаров первой необходимости в отдаленные и малонаселенные сельские пункты Высокогорского муниципального района, расположенные далее 11 километров от центра Высокогорского муниципального района - пос.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228A">
        <w:rPr>
          <w:rFonts w:ascii="Times New Roman" w:hAnsi="Times New Roman" w:cs="Times New Roman"/>
          <w:color w:val="auto"/>
          <w:sz w:val="28"/>
          <w:szCs w:val="28"/>
        </w:rPr>
        <w:t>ж/д.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228A">
        <w:rPr>
          <w:rFonts w:ascii="Times New Roman" w:hAnsi="Times New Roman" w:cs="Times New Roman"/>
          <w:color w:val="auto"/>
          <w:sz w:val="28"/>
          <w:szCs w:val="28"/>
        </w:rPr>
        <w:t>ст. Высокая Гора (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5228A">
        <w:rPr>
          <w:rFonts w:ascii="Times New Roman" w:hAnsi="Times New Roman" w:cs="Times New Roman"/>
          <w:color w:val="auto"/>
          <w:sz w:val="28"/>
          <w:szCs w:val="28"/>
        </w:rPr>
        <w:t>риложение №1).</w:t>
      </w:r>
    </w:p>
    <w:p w:rsidR="0075228A" w:rsidRPr="0075228A" w:rsidRDefault="0075228A" w:rsidP="0075228A">
      <w:pPr>
        <w:widowControl/>
        <w:autoSpaceDE w:val="0"/>
        <w:autoSpaceDN w:val="0"/>
        <w:ind w:right="-7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228A">
        <w:rPr>
          <w:rFonts w:ascii="Times New Roman" w:hAnsi="Times New Roman" w:cs="Times New Roman"/>
          <w:color w:val="auto"/>
          <w:sz w:val="28"/>
          <w:szCs w:val="28"/>
        </w:rPr>
        <w:t xml:space="preserve">2. Утвердить состав комиссии по предоставлению субсидий из бюджета Высокогорского муниципального района на возмещение части затрат организаций потребительской кооперации, связанных с доставкой товаров первой необходимости в отдаленные и малонаселенные сельские пункты Высокогорского муниципального </w:t>
      </w:r>
      <w:r w:rsidRPr="0075228A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района, расположенные далее 11 километров от центра Высокогорского муниципального района - пос.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228A">
        <w:rPr>
          <w:rFonts w:ascii="Times New Roman" w:hAnsi="Times New Roman" w:cs="Times New Roman"/>
          <w:color w:val="auto"/>
          <w:sz w:val="28"/>
          <w:szCs w:val="28"/>
        </w:rPr>
        <w:t>ж/д.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228A">
        <w:rPr>
          <w:rFonts w:ascii="Times New Roman" w:hAnsi="Times New Roman" w:cs="Times New Roman"/>
          <w:color w:val="auto"/>
          <w:sz w:val="28"/>
          <w:szCs w:val="28"/>
        </w:rPr>
        <w:t>ст. Высокая Гора (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5228A">
        <w:rPr>
          <w:rFonts w:ascii="Times New Roman" w:hAnsi="Times New Roman" w:cs="Times New Roman"/>
          <w:color w:val="auto"/>
          <w:sz w:val="28"/>
          <w:szCs w:val="28"/>
        </w:rPr>
        <w:t>риложение №2).</w:t>
      </w:r>
    </w:p>
    <w:p w:rsidR="0075228A" w:rsidRDefault="0075228A" w:rsidP="0075228A">
      <w:pPr>
        <w:widowControl/>
        <w:autoSpaceDE w:val="0"/>
        <w:autoSpaceDN w:val="0"/>
        <w:ind w:right="-7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228A">
        <w:rPr>
          <w:rFonts w:ascii="Times New Roman" w:hAnsi="Times New Roman" w:cs="Times New Roman"/>
          <w:color w:val="auto"/>
          <w:sz w:val="28"/>
          <w:szCs w:val="28"/>
        </w:rPr>
        <w:t>3. Финансирование расходов, производимых в соответствии с Порядком, утвержденным настоящим постановлением, осуществляется в пределах средств, предусмотренных в бюджете Высокогорского муниципального района на соответствующий финансовый год.</w:t>
      </w:r>
    </w:p>
    <w:p w:rsidR="0075228A" w:rsidRDefault="0075228A" w:rsidP="0075228A">
      <w:pPr>
        <w:widowControl/>
        <w:autoSpaceDE w:val="0"/>
        <w:autoSpaceDN w:val="0"/>
        <w:ind w:right="-7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75228A">
        <w:rPr>
          <w:rFonts w:ascii="Times New Roman" w:hAnsi="Times New Roman" w:cs="Times New Roman"/>
          <w:color w:val="auto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Pr="0075228A">
        <w:rPr>
          <w:rFonts w:ascii="Times New Roman" w:hAnsi="Times New Roman" w:cs="Times New Roman"/>
          <w:color w:val="auto"/>
          <w:sz w:val="28"/>
          <w:szCs w:val="28"/>
        </w:rPr>
        <w:t xml:space="preserve"> разместив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официальном</w:t>
      </w:r>
      <w:r w:rsidRPr="0075228A">
        <w:rPr>
          <w:rFonts w:ascii="Times New Roman" w:hAnsi="Times New Roman" w:cs="Times New Roman"/>
          <w:color w:val="auto"/>
          <w:sz w:val="28"/>
          <w:szCs w:val="28"/>
        </w:rPr>
        <w:t xml:space="preserve"> сайте Высокогорского муниципального района в сети интернет портала муниципальных образований Республики Татарстан http://vysokaya-gora.tatarstan.ru/ и на официальном портале правовой информации Республики Татарстан http://pravo.tatarstan.ru/.</w:t>
      </w:r>
    </w:p>
    <w:p w:rsidR="0075228A" w:rsidRDefault="0075228A" w:rsidP="0075228A">
      <w:pPr>
        <w:widowControl/>
        <w:autoSpaceDE w:val="0"/>
        <w:autoSpaceDN w:val="0"/>
        <w:ind w:right="-7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 К</w:t>
      </w:r>
      <w:r w:rsidRPr="0075228A">
        <w:rPr>
          <w:rFonts w:ascii="Times New Roman" w:hAnsi="Times New Roman" w:cs="Times New Roman"/>
          <w:color w:val="auto"/>
          <w:sz w:val="28"/>
          <w:szCs w:val="28"/>
        </w:rPr>
        <w:t>онтроль за исполнением настоящего постановления возложить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заместителя руководителя исполнительного комитета Высокогорского муниципального района А.П. Афанасьева.</w:t>
      </w:r>
    </w:p>
    <w:p w:rsidR="008014F3" w:rsidRDefault="008014F3" w:rsidP="0075228A">
      <w:pPr>
        <w:widowControl/>
        <w:autoSpaceDE w:val="0"/>
        <w:autoSpaceDN w:val="0"/>
        <w:ind w:right="-7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Руководитель исполнительного комитета</w:t>
      </w: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Высокогорского муниципального района           </w:t>
      </w:r>
      <w:r w:rsidR="000851D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И.Ф. Хуснутдинов</w:t>
      </w: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75228A" w:rsidSect="00C7184A">
          <w:type w:val="continuous"/>
          <w:pgSz w:w="11900" w:h="16840"/>
          <w:pgMar w:top="1134" w:right="567" w:bottom="1134" w:left="1134" w:header="0" w:footer="14298" w:gutter="0"/>
          <w:cols w:space="720"/>
          <w:noEndnote/>
          <w:docGrid w:linePitch="360"/>
        </w:sectPr>
      </w:pPr>
    </w:p>
    <w:p w:rsidR="0075228A" w:rsidRPr="0075228A" w:rsidRDefault="0075228A" w:rsidP="0075228A">
      <w:pPr>
        <w:shd w:val="clear" w:color="auto" w:fill="FFFFFF"/>
        <w:jc w:val="right"/>
        <w:rPr>
          <w:rFonts w:ascii="Times New Roman" w:eastAsia="Palatino Linotype" w:hAnsi="Times New Roman" w:cs="Times New Roman"/>
          <w:color w:val="auto"/>
        </w:rPr>
      </w:pPr>
      <w:bookmarkStart w:id="2" w:name="_Hlk495525376"/>
      <w:bookmarkStart w:id="3" w:name="_Hlk501483785"/>
      <w:r w:rsidRPr="0075228A">
        <w:rPr>
          <w:rFonts w:ascii="Times New Roman" w:eastAsia="Palatino Linotype" w:hAnsi="Times New Roman" w:cs="Times New Roman"/>
          <w:color w:val="auto"/>
        </w:rPr>
        <w:lastRenderedPageBreak/>
        <w:t xml:space="preserve">Приложение № 1 </w:t>
      </w:r>
    </w:p>
    <w:p w:rsidR="0075228A" w:rsidRPr="0075228A" w:rsidRDefault="0075228A" w:rsidP="0075228A">
      <w:pPr>
        <w:shd w:val="clear" w:color="auto" w:fill="FFFFFF"/>
        <w:jc w:val="center"/>
        <w:rPr>
          <w:rFonts w:ascii="Times New Roman" w:eastAsia="Palatino Linotype" w:hAnsi="Times New Roman" w:cs="Times New Roman"/>
          <w:color w:val="auto"/>
        </w:rPr>
      </w:pPr>
      <w:r w:rsidRPr="0075228A">
        <w:rPr>
          <w:rFonts w:ascii="Times New Roman" w:eastAsia="Palatino Linotype" w:hAnsi="Times New Roman" w:cs="Times New Roman"/>
          <w:color w:val="auto"/>
        </w:rPr>
        <w:t xml:space="preserve">                                                                                       УТВЕРЖДЕН</w:t>
      </w:r>
    </w:p>
    <w:p w:rsidR="008014F3" w:rsidRDefault="0075228A" w:rsidP="008014F3">
      <w:pPr>
        <w:shd w:val="clear" w:color="auto" w:fill="FFFFFF"/>
        <w:ind w:left="5670"/>
        <w:rPr>
          <w:rFonts w:ascii="Times New Roman" w:eastAsia="Palatino Linotype" w:hAnsi="Times New Roman" w:cs="Times New Roman"/>
          <w:color w:val="auto"/>
        </w:rPr>
      </w:pPr>
      <w:r w:rsidRPr="0075228A">
        <w:rPr>
          <w:rFonts w:ascii="Times New Roman" w:eastAsia="Palatino Linotype" w:hAnsi="Times New Roman" w:cs="Times New Roman"/>
          <w:color w:val="auto"/>
        </w:rPr>
        <w:t>Постановлением исполнительного комитета</w:t>
      </w:r>
      <w:r w:rsidR="008014F3">
        <w:rPr>
          <w:rFonts w:ascii="Times New Roman" w:eastAsia="Palatino Linotype" w:hAnsi="Times New Roman" w:cs="Times New Roman"/>
          <w:color w:val="auto"/>
        </w:rPr>
        <w:t xml:space="preserve"> </w:t>
      </w:r>
      <w:r w:rsidRPr="0075228A">
        <w:rPr>
          <w:rFonts w:ascii="Times New Roman" w:eastAsia="Palatino Linotype" w:hAnsi="Times New Roman" w:cs="Times New Roman"/>
          <w:color w:val="auto"/>
        </w:rPr>
        <w:t xml:space="preserve">Высокогорского </w:t>
      </w:r>
    </w:p>
    <w:p w:rsidR="0075228A" w:rsidRPr="0075228A" w:rsidRDefault="0075228A" w:rsidP="008014F3">
      <w:pPr>
        <w:shd w:val="clear" w:color="auto" w:fill="FFFFFF"/>
        <w:ind w:left="5670"/>
        <w:rPr>
          <w:rFonts w:ascii="Times New Roman" w:eastAsia="Palatino Linotype" w:hAnsi="Times New Roman" w:cs="Times New Roman"/>
          <w:color w:val="auto"/>
        </w:rPr>
      </w:pPr>
      <w:r w:rsidRPr="0075228A">
        <w:rPr>
          <w:rFonts w:ascii="Times New Roman" w:eastAsia="Palatino Linotype" w:hAnsi="Times New Roman" w:cs="Times New Roman"/>
          <w:color w:val="auto"/>
        </w:rPr>
        <w:t>муниципального района РТ</w:t>
      </w:r>
    </w:p>
    <w:p w:rsidR="0075228A" w:rsidRPr="0075228A" w:rsidRDefault="0075228A" w:rsidP="008014F3">
      <w:pPr>
        <w:widowControl/>
        <w:autoSpaceDE w:val="0"/>
        <w:autoSpaceDN w:val="0"/>
        <w:ind w:left="5664" w:right="-7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5228A">
        <w:rPr>
          <w:rFonts w:ascii="Times New Roman" w:hAnsi="Times New Roman" w:cs="Times New Roman"/>
        </w:rPr>
        <w:t xml:space="preserve">от </w:t>
      </w:r>
      <w:bookmarkEnd w:id="2"/>
      <w:r w:rsidR="008014F3">
        <w:rPr>
          <w:rFonts w:ascii="Times New Roman" w:hAnsi="Times New Roman" w:cs="Times New Roman"/>
        </w:rPr>
        <w:t xml:space="preserve"> </w:t>
      </w:r>
      <w:r w:rsidR="0042484D">
        <w:rPr>
          <w:rFonts w:ascii="Times New Roman" w:hAnsi="Times New Roman" w:cs="Times New Roman"/>
        </w:rPr>
        <w:t>_</w:t>
      </w:r>
      <w:proofErr w:type="gramEnd"/>
      <w:r w:rsidR="0042484D">
        <w:rPr>
          <w:rFonts w:ascii="Times New Roman" w:hAnsi="Times New Roman" w:cs="Times New Roman"/>
        </w:rPr>
        <w:t>_____________ № _________</w:t>
      </w:r>
    </w:p>
    <w:bookmarkEnd w:id="3"/>
    <w:p w:rsidR="00C7184A" w:rsidRDefault="00C7184A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228A" w:rsidRPr="0075228A" w:rsidRDefault="0075228A" w:rsidP="0075228A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</w:t>
      </w:r>
    </w:p>
    <w:p w:rsidR="0075228A" w:rsidRDefault="0075228A" w:rsidP="00AB674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предоставления субсидий из бюджета Высокогорского муниципального района на возмещение части затрат организаций потребительской кооперации, связанных с доставкой товаров первой необходимости в отдаленные и малонаселенные сельские пункты Высокогорского муниципального района, расположенные далее 11 километров от центра -</w:t>
      </w:r>
      <w:r w:rsidR="00AB67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ж/д.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ст. Высокая Гора</w:t>
      </w:r>
    </w:p>
    <w:p w:rsidR="0075228A" w:rsidRPr="0075228A" w:rsidRDefault="0075228A" w:rsidP="0075228A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5228A" w:rsidRDefault="0075228A" w:rsidP="0075228A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28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5228A" w:rsidRPr="0075228A" w:rsidRDefault="0075228A" w:rsidP="0075228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5228A" w:rsidRPr="0075228A" w:rsidRDefault="0075228A" w:rsidP="0075228A">
      <w:pPr>
        <w:widowControl/>
        <w:shd w:val="clear" w:color="auto" w:fill="FFFFFF"/>
        <w:autoSpaceDE w:val="0"/>
        <w:autoSpaceDN w:val="0"/>
        <w:ind w:firstLine="67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1.1. </w:t>
      </w:r>
      <w:r w:rsidRPr="0075228A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 xml:space="preserve">Настоящий Порядок разработан в соответствии с постановлением Кабинета </w:t>
      </w:r>
      <w:r w:rsidRPr="007522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Министров Республики Татарстан от 20.11.2017 №887 «Об утверждении Порядка 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предоставления иных межбюджетных трансфертов из бюджета Республики Татарстан бюджетам муниципальных образований Республики Татарстан на </w:t>
      </w:r>
      <w:r w:rsidRPr="0075228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 xml:space="preserve">возмещение части затрат организаций потребительской кооперации, связанных с доставкой товаров первой необходимости в отдаленные и малонаселенные сельские 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пункты Республики Татарстан, расположенные далее 11 километров от районных центров Республики Татарстан».</w:t>
      </w:r>
    </w:p>
    <w:p w:rsidR="0075228A" w:rsidRPr="0075228A" w:rsidRDefault="0075228A" w:rsidP="0075228A">
      <w:pPr>
        <w:autoSpaceDE w:val="0"/>
        <w:autoSpaceDN w:val="0"/>
        <w:adjustRightInd w:val="0"/>
        <w:ind w:firstLine="67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1.2. Субсидии предоставляются в пределах средств, предусмотренных бюджетом Высокогорского муниципального района на возмещение части затрат     организаций потребительской кооперации, связанных с доставкой товаров первой необходимости в отдаленные и малонаселенные сельские пункты Высокогорского муниципального района, расположенные далее 11 километров от центра Высокогорского муниципального района - пос.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ж/д.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ст. Высокая Гора.</w:t>
      </w:r>
    </w:p>
    <w:p w:rsidR="0075228A" w:rsidRPr="0075228A" w:rsidRDefault="0075228A" w:rsidP="0075228A">
      <w:pPr>
        <w:autoSpaceDE w:val="0"/>
        <w:autoSpaceDN w:val="0"/>
        <w:adjustRightInd w:val="0"/>
        <w:ind w:firstLine="67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75228A" w:rsidRPr="0075228A" w:rsidRDefault="0075228A" w:rsidP="0075228A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Цели, условия и порядок предоставления субсидии</w:t>
      </w:r>
    </w:p>
    <w:p w:rsidR="0075228A" w:rsidRPr="0075228A" w:rsidRDefault="0075228A" w:rsidP="0075228A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 Целью предоставления субсидии является обеспечение жителей поселений, входящих в состав Высокогорского муниципального района, проживающих в отдаленных населенных пунктах товарами первой необходимости в соответствии со статьей 15 Федерального закона от 06.10.2003 № 131-ФЗ «Об общих принципах организации местного самоуправления в Российской Федерации».</w:t>
      </w:r>
    </w:p>
    <w:p w:rsid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 Получателями субсидий являются организации потребительской кооперации, зарегистрированные и осуществляющие деятельность на территории Высокогорского муниципального района (далее - Получатели).</w:t>
      </w:r>
    </w:p>
    <w:p w:rsidR="00DD2739" w:rsidRDefault="00DD2739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2.3. </w:t>
      </w:r>
      <w:r w:rsidRPr="00DD2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определении условий и порядка предоставления субсидий указывается следующая информация:</w:t>
      </w:r>
    </w:p>
    <w:p w:rsidR="00DD2739" w:rsidRDefault="00DD2739" w:rsidP="00DD2739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2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перечень документов, предоставляемых получателем субсидии главному распорядителю как получателю бюджетных средств для получения субсидии, а также при необходимости требования к указанным документам;</w:t>
      </w:r>
    </w:p>
    <w:p w:rsidR="00DD2739" w:rsidRPr="00DD2739" w:rsidRDefault="00DD2739" w:rsidP="00DD2739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2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порядок и сроки рассмотрения главным распорядителем как получателем бюджетных средств документов, указанных в подпункте "а" настоящего пункта;</w:t>
      </w:r>
    </w:p>
    <w:p w:rsidR="00DD2739" w:rsidRPr="00DD2739" w:rsidRDefault="00DD2739" w:rsidP="00DD2739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2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в) основания для отказа получателю субсидии в предоставлении субсидии:</w:t>
      </w:r>
    </w:p>
    <w:p w:rsidR="00DD2739" w:rsidRPr="00DD2739" w:rsidRDefault="00DD2739" w:rsidP="00DD2739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DD2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несоответствие представленных получателем субсидии документов требованиям, определенным подпунктом "а" настоящего пункта, или непредставление (предоставление не в полном объеме) указанных документов;</w:t>
      </w:r>
    </w:p>
    <w:p w:rsidR="00DD2739" w:rsidRPr="00DD2739" w:rsidRDefault="00044F72" w:rsidP="00DD2739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D2739" w:rsidRPr="00DD2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недостоверность представленной получателем субсидии информации;</w:t>
      </w:r>
    </w:p>
    <w:p w:rsidR="00DD2739" w:rsidRDefault="00044F72" w:rsidP="00DD2739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DD2739" w:rsidRPr="00DD2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иные основания для отказа, определенные правовым актом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044F72" w:rsidRDefault="00044F72" w:rsidP="00DD2739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44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 источника ее получения;</w:t>
      </w:r>
    </w:p>
    <w:p w:rsidR="00044F72" w:rsidRDefault="00044F72" w:rsidP="00DD2739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Pr="00044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актом:</w:t>
      </w:r>
    </w:p>
    <w:p w:rsidR="00044F72" w:rsidRDefault="00044F72" w:rsidP="00DD2739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044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044F72" w:rsidRDefault="00044F72" w:rsidP="00DD2739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044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044F72" w:rsidRDefault="00044F72" w:rsidP="00DD2739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044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044F72" w:rsidRDefault="00044F72" w:rsidP="00DD2739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044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установление показателей результативности и (или) порядка расчета показателей результативности и право главного распорядителя как получателя бюджетных средств устанавливать в соглашении конкретные показатели результативности на основании указанного порядка (при необходимости);</w:t>
      </w:r>
    </w:p>
    <w:p w:rsidR="00044F72" w:rsidRPr="0075228A" w:rsidRDefault="00044F72" w:rsidP="00DD2739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2.4. Т</w:t>
      </w:r>
      <w:r w:rsidRPr="00044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ребования к отчетности предусматривают определение порядка, сроков и формы представления получателем субсидии отчетности о достижении показ</w:t>
      </w:r>
      <w:r w:rsidR="007C3C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ателей, указанных в подпункте "е" пункта 2.3</w:t>
      </w:r>
      <w:r w:rsidRPr="00044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документа, или право главного распорядителя как получателя бюджетных средств устанавливать в соглашении сроки и формы представления получателем субсидии указанной отчетности.</w:t>
      </w: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044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Условиями предоставления субсидии являются:</w:t>
      </w: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регистрация и осуществление торговой деятельности Получателя на территории Высокогорского муниципального района;</w:t>
      </w: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- наличие транспортных средств для перевозки продуктов питания;</w:t>
      </w: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обеспечение доставки товаров в отдаленные населенные пункты Высокогорского муниципального района от 1 до 4-х раз в неделю;</w:t>
      </w: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не нахождение в стадии реорганизации, ликвидации или банкротства.</w:t>
      </w: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044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Возмещению подлежат фактически произведенные получателем транспортные расходы на горюче-смазочные материалы по доставке товаров первой необходимости.</w:t>
      </w: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044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Для получения субсидии Получатель представляет в отдел экономики исполнительного комитета Высокогорского муниципального района   следующий комплект документов:</w:t>
      </w: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заявление на предоставление субсидии;</w:t>
      </w: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заверенную Получателем копию Свидетельства о государственной регистрации юридического лица, или Свидетельства о внесении записи в Единый государственный реестр юридических лиц;</w:t>
      </w: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документы, подтверждающие наличие транспортных средств (копии паспорта технического средства и др.)</w:t>
      </w: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расчет затрат на приобретение горюче-смазочных материалов, необходимых на транспортировку продуктов и товаров первой необходимости (с приложением первичной документации).</w:t>
      </w: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044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Основанием для перечисления субсидии является соглашение, заключаемое между Получателем и исполнительным комитетом Высокогорского муниципального района по форме согласно приложению №1 к настоящему Порядку.</w:t>
      </w: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044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Субсидия подлежит возврату в бюджет Высокогорского муниципального района в случае неисполнения обязательств по соглашению о предоставлении субсидии, а также при наличии недостоверной либо неполной информации в представленных документах. Получатель субсидии обязан вернуть денежные средства в течение 15 (пятнадцати) банковских дней со дня получения от исполнительного комитета Высокогорского муниципального района требования о возврате субсидии. В случае невыполнения требования о возврате субсидии в бюджет Получатель субсидии несет ответственность в соответствии с действующим законодательством Российской Федерации.</w:t>
      </w: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неосуществлении получателем субсидии добровольного возврата в срок, указанный в требовании, исполнительный комитета Высокогорского муниципального района принимает меры по взысканию сумм субсидий с получателя субсидии в принудительном порядке в соответствии с законодательствами Российской Федерации.</w:t>
      </w: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044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При предоставлении субсидий, обязательным условием их предоставления, включаемым в соглашение о предоставлении субсидий, является согласие их получателей на осуществление главным распорядителем бюджетных средств, предоставившим субсидии, и органами муниципального финансового контроля Высокогорского муниципального района проверок соблюдения получателями субсидий условий, целей и порядка их предоставления.</w:t>
      </w:r>
    </w:p>
    <w:p w:rsidR="0075228A" w:rsidRP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044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Получатель субсидии несет ответственность за своевременность и достоверность представленных документов в установленном законодательством порядке.</w:t>
      </w:r>
    </w:p>
    <w:p w:rsidR="0075228A" w:rsidRDefault="0075228A" w:rsidP="0075228A">
      <w:pPr>
        <w:widowControl/>
        <w:tabs>
          <w:tab w:val="left" w:pos="56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75228A" w:rsidSect="0075228A">
          <w:pgSz w:w="11900" w:h="16840"/>
          <w:pgMar w:top="1134" w:right="567" w:bottom="993" w:left="1134" w:header="0" w:footer="14298" w:gutter="0"/>
          <w:cols w:space="720"/>
          <w:noEndnote/>
          <w:docGrid w:linePitch="360"/>
        </w:sectPr>
      </w:pP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2.1</w:t>
      </w:r>
      <w:r w:rsidR="00044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7522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Суммы остатков субсидий, не использованных в отчетном финансовом году, в случаях, предусмотренных Соглашением о предоставлении субсидии, подлежат возврату получателем субсидии в соответствующий бюджет в отчетном финансовом году.</w:t>
      </w:r>
    </w:p>
    <w:p w:rsidR="0075228A" w:rsidRDefault="0075228A" w:rsidP="0075228A">
      <w:pPr>
        <w:shd w:val="clear" w:color="auto" w:fill="FFFFFF"/>
        <w:jc w:val="right"/>
        <w:rPr>
          <w:rFonts w:ascii="Times New Roman" w:eastAsia="Palatino Linotype" w:hAnsi="Times New Roman" w:cs="Times New Roman"/>
          <w:color w:val="auto"/>
        </w:rPr>
      </w:pPr>
      <w:bookmarkStart w:id="4" w:name="_Hlk501484266"/>
      <w:r w:rsidRPr="0075228A">
        <w:rPr>
          <w:rFonts w:ascii="Times New Roman" w:eastAsia="Palatino Linotype" w:hAnsi="Times New Roman" w:cs="Times New Roman"/>
          <w:color w:val="auto"/>
        </w:rPr>
        <w:lastRenderedPageBreak/>
        <w:t xml:space="preserve">Приложение № </w:t>
      </w:r>
      <w:r>
        <w:rPr>
          <w:rFonts w:ascii="Times New Roman" w:eastAsia="Palatino Linotype" w:hAnsi="Times New Roman" w:cs="Times New Roman"/>
          <w:color w:val="auto"/>
        </w:rPr>
        <w:t>2</w:t>
      </w:r>
      <w:r w:rsidRPr="0075228A">
        <w:rPr>
          <w:rFonts w:ascii="Times New Roman" w:eastAsia="Palatino Linotype" w:hAnsi="Times New Roman" w:cs="Times New Roman"/>
          <w:color w:val="auto"/>
        </w:rPr>
        <w:t xml:space="preserve"> </w:t>
      </w:r>
    </w:p>
    <w:p w:rsidR="008014F3" w:rsidRPr="0075228A" w:rsidRDefault="008014F3" w:rsidP="008014F3">
      <w:pPr>
        <w:shd w:val="clear" w:color="auto" w:fill="FFFFFF"/>
        <w:jc w:val="center"/>
        <w:rPr>
          <w:rFonts w:ascii="Times New Roman" w:eastAsia="Palatino Linotype" w:hAnsi="Times New Roman" w:cs="Times New Roman"/>
          <w:color w:val="auto"/>
        </w:rPr>
      </w:pPr>
      <w:r>
        <w:rPr>
          <w:rFonts w:ascii="Times New Roman" w:eastAsia="Palatino Linotype" w:hAnsi="Times New Roman" w:cs="Times New Roman"/>
          <w:color w:val="auto"/>
        </w:rPr>
        <w:t xml:space="preserve">                                                                                              УТВЕРЖДЕН </w:t>
      </w:r>
    </w:p>
    <w:bookmarkEnd w:id="4"/>
    <w:p w:rsidR="008014F3" w:rsidRDefault="008014F3" w:rsidP="008014F3">
      <w:pPr>
        <w:shd w:val="clear" w:color="auto" w:fill="FFFFFF"/>
        <w:ind w:left="6372"/>
        <w:rPr>
          <w:rFonts w:ascii="Times New Roman" w:eastAsia="Palatino Linotype" w:hAnsi="Times New Roman" w:cs="Times New Roman"/>
          <w:color w:val="auto"/>
        </w:rPr>
      </w:pPr>
      <w:r w:rsidRPr="008014F3">
        <w:rPr>
          <w:rFonts w:ascii="Times New Roman" w:eastAsia="Palatino Linotype" w:hAnsi="Times New Roman" w:cs="Times New Roman"/>
          <w:color w:val="auto"/>
        </w:rPr>
        <w:t xml:space="preserve">Постановлением исполнительного </w:t>
      </w:r>
    </w:p>
    <w:p w:rsidR="008014F3" w:rsidRPr="008014F3" w:rsidRDefault="008014F3" w:rsidP="008014F3">
      <w:pPr>
        <w:shd w:val="clear" w:color="auto" w:fill="FFFFFF"/>
        <w:ind w:left="6372"/>
        <w:rPr>
          <w:rFonts w:ascii="Times New Roman" w:eastAsia="Palatino Linotype" w:hAnsi="Times New Roman" w:cs="Times New Roman"/>
          <w:color w:val="auto"/>
        </w:rPr>
      </w:pPr>
      <w:r w:rsidRPr="008014F3">
        <w:rPr>
          <w:rFonts w:ascii="Times New Roman" w:eastAsia="Palatino Linotype" w:hAnsi="Times New Roman" w:cs="Times New Roman"/>
          <w:color w:val="auto"/>
        </w:rPr>
        <w:t xml:space="preserve">комитета Высокогорского </w:t>
      </w:r>
    </w:p>
    <w:p w:rsidR="008014F3" w:rsidRPr="008014F3" w:rsidRDefault="008014F3" w:rsidP="008014F3">
      <w:pPr>
        <w:shd w:val="clear" w:color="auto" w:fill="FFFFFF"/>
        <w:ind w:left="6372"/>
        <w:rPr>
          <w:rFonts w:ascii="Times New Roman" w:eastAsia="Palatino Linotype" w:hAnsi="Times New Roman" w:cs="Times New Roman"/>
          <w:color w:val="auto"/>
        </w:rPr>
      </w:pPr>
      <w:r w:rsidRPr="008014F3">
        <w:rPr>
          <w:rFonts w:ascii="Times New Roman" w:eastAsia="Palatino Linotype" w:hAnsi="Times New Roman" w:cs="Times New Roman"/>
          <w:color w:val="auto"/>
        </w:rPr>
        <w:t>муниципального района РТ</w:t>
      </w:r>
    </w:p>
    <w:p w:rsidR="0075228A" w:rsidRDefault="008014F3" w:rsidP="008014F3">
      <w:pPr>
        <w:shd w:val="clear" w:color="auto" w:fill="FFFFFF"/>
        <w:ind w:left="6372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014F3">
        <w:rPr>
          <w:rFonts w:ascii="Times New Roman" w:eastAsia="Palatino Linotype" w:hAnsi="Times New Roman" w:cs="Times New Roman"/>
          <w:color w:val="auto"/>
        </w:rPr>
        <w:t xml:space="preserve">от  </w:t>
      </w:r>
      <w:r w:rsidR="0042484D">
        <w:rPr>
          <w:rFonts w:ascii="Times New Roman" w:eastAsia="Palatino Linotype" w:hAnsi="Times New Roman" w:cs="Times New Roman"/>
          <w:color w:val="auto"/>
        </w:rPr>
        <w:t>_</w:t>
      </w:r>
      <w:proofErr w:type="gramEnd"/>
      <w:r w:rsidR="0042484D">
        <w:rPr>
          <w:rFonts w:ascii="Times New Roman" w:eastAsia="Palatino Linotype" w:hAnsi="Times New Roman" w:cs="Times New Roman"/>
          <w:color w:val="auto"/>
        </w:rPr>
        <w:t>______________ № ________</w:t>
      </w:r>
    </w:p>
    <w:p w:rsidR="0075228A" w:rsidRDefault="0075228A" w:rsidP="0075228A">
      <w:pPr>
        <w:widowControl/>
        <w:autoSpaceDE w:val="0"/>
        <w:autoSpaceDN w:val="0"/>
        <w:ind w:right="-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6749" w:rsidRDefault="00AB6749" w:rsidP="00AB674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67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Состав комиссии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B67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предоставлению субсидий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B6749" w:rsidRDefault="00AB6749" w:rsidP="00AB674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67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 бюджета Высокогорского муниципального района на возмещение части затрат организаций потребительской кооперации, связанных с доставкой товаров первой необходимости в отдаленные и малонаселенные сельские пункты </w:t>
      </w:r>
    </w:p>
    <w:p w:rsidR="00AB6749" w:rsidRDefault="00AB6749" w:rsidP="00AB674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67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Высокогорского муниципального района, расположенные далее 11 километров </w:t>
      </w:r>
    </w:p>
    <w:p w:rsidR="0075228A" w:rsidRDefault="00AB6749" w:rsidP="00AB674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67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центра - пос.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B67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ж/д.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B67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ст. Высокая Гора</w:t>
      </w:r>
    </w:p>
    <w:p w:rsidR="00AB6749" w:rsidRDefault="00AB6749" w:rsidP="00AB67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B6749" w:rsidRDefault="00AB6749" w:rsidP="00AB67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6291"/>
        <w:gridCol w:w="3024"/>
      </w:tblGrid>
      <w:tr w:rsidR="00AB6749" w:rsidRPr="00AB6749" w:rsidTr="002E2E68">
        <w:tc>
          <w:tcPr>
            <w:tcW w:w="429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3087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Должность</w:t>
            </w:r>
          </w:p>
        </w:tc>
        <w:tc>
          <w:tcPr>
            <w:tcW w:w="1484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Ф.И.О.</w:t>
            </w:r>
          </w:p>
        </w:tc>
      </w:tr>
      <w:tr w:rsidR="00AB6749" w:rsidRPr="00AB6749" w:rsidTr="002E2E68">
        <w:tc>
          <w:tcPr>
            <w:tcW w:w="429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3087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 - руководитель исполнительного комитета Высокогорского муниципального района</w:t>
            </w:r>
          </w:p>
        </w:tc>
        <w:tc>
          <w:tcPr>
            <w:tcW w:w="1484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И.Ф. Хуснутдинов</w:t>
            </w:r>
          </w:p>
        </w:tc>
      </w:tr>
      <w:tr w:rsidR="00AB6749" w:rsidRPr="00AB6749" w:rsidTr="002E2E68">
        <w:tc>
          <w:tcPr>
            <w:tcW w:w="429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3087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председателя - Заместитель руководителя исполнительного комитета Высокогорского муниципального района по экономике</w:t>
            </w:r>
          </w:p>
        </w:tc>
        <w:tc>
          <w:tcPr>
            <w:tcW w:w="1484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А.П. Афанасьев</w:t>
            </w:r>
          </w:p>
        </w:tc>
      </w:tr>
      <w:tr w:rsidR="00AB6749" w:rsidRPr="00AB6749" w:rsidTr="002E2E68">
        <w:tc>
          <w:tcPr>
            <w:tcW w:w="429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7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Члены комиссии:</w:t>
            </w:r>
          </w:p>
        </w:tc>
        <w:tc>
          <w:tcPr>
            <w:tcW w:w="1484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B6749" w:rsidRPr="00AB6749" w:rsidTr="002E2E68">
        <w:tc>
          <w:tcPr>
            <w:tcW w:w="429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3087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отдела экономики исполнительного комитета Высокогорского муниципального района</w:t>
            </w:r>
          </w:p>
        </w:tc>
        <w:tc>
          <w:tcPr>
            <w:tcW w:w="1484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С.М. Мингазов</w:t>
            </w:r>
          </w:p>
        </w:tc>
      </w:tr>
      <w:tr w:rsidR="00AB6749" w:rsidRPr="00AB6749" w:rsidTr="002E2E68">
        <w:tc>
          <w:tcPr>
            <w:tcW w:w="429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3087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 МКУ «Финансово-бюджетная палата Высокогорского муниципального района РТ»</w:t>
            </w:r>
          </w:p>
        </w:tc>
        <w:tc>
          <w:tcPr>
            <w:tcW w:w="1484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Н.К. Кадыров</w:t>
            </w:r>
          </w:p>
        </w:tc>
      </w:tr>
      <w:tr w:rsidR="00AB6749" w:rsidRPr="00AB6749" w:rsidTr="002E2E68">
        <w:tc>
          <w:tcPr>
            <w:tcW w:w="429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7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Секретарь комиссии</w:t>
            </w:r>
          </w:p>
        </w:tc>
        <w:tc>
          <w:tcPr>
            <w:tcW w:w="1484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B6749" w:rsidRPr="00AB6749" w:rsidTr="002E2E68">
        <w:tc>
          <w:tcPr>
            <w:tcW w:w="429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3087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Главный специалист отдела экономики исполнительного комитета</w:t>
            </w:r>
          </w:p>
        </w:tc>
        <w:tc>
          <w:tcPr>
            <w:tcW w:w="1484" w:type="pct"/>
            <w:shd w:val="clear" w:color="auto" w:fill="auto"/>
          </w:tcPr>
          <w:p w:rsidR="00AB6749" w:rsidRPr="00AB6749" w:rsidRDefault="00AB6749" w:rsidP="00AB674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B67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Л.Х. Адиярова</w:t>
            </w:r>
          </w:p>
        </w:tc>
      </w:tr>
    </w:tbl>
    <w:p w:rsidR="00AB6749" w:rsidRDefault="00AB6749" w:rsidP="00AB67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B6749" w:rsidRDefault="00AB6749" w:rsidP="00AB67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B6749" w:rsidRDefault="00AB6749" w:rsidP="00AB67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B6749" w:rsidRDefault="00AB6749" w:rsidP="00AB67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B6749" w:rsidRDefault="00AB6749" w:rsidP="00AB67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B6749" w:rsidRDefault="00AB6749" w:rsidP="00AB67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B6749" w:rsidRDefault="00AB6749" w:rsidP="00AB67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B6749" w:rsidRDefault="00AB6749" w:rsidP="00AB67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B6749" w:rsidRDefault="00AB6749" w:rsidP="00AB67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B6749" w:rsidRDefault="00AB6749" w:rsidP="00AB67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84407" w:rsidRPr="0075228A" w:rsidRDefault="00A84407" w:rsidP="00EC2D5E">
      <w:pPr>
        <w:shd w:val="clear" w:color="auto" w:fill="FFFFFF"/>
        <w:rPr>
          <w:rFonts w:ascii="Times New Roman" w:eastAsia="Palatino Linotype" w:hAnsi="Times New Roman" w:cs="Times New Roman"/>
          <w:color w:val="auto"/>
        </w:rPr>
      </w:pPr>
    </w:p>
    <w:sectPr w:rsidR="00A84407" w:rsidRPr="0075228A" w:rsidSect="0075228A">
      <w:pgSz w:w="11900" w:h="16840"/>
      <w:pgMar w:top="1134" w:right="567" w:bottom="993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6C" w:rsidRDefault="00750E6C">
      <w:r>
        <w:separator/>
      </w:r>
    </w:p>
  </w:endnote>
  <w:endnote w:type="continuationSeparator" w:id="0">
    <w:p w:rsidR="00750E6C" w:rsidRDefault="0075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6C" w:rsidRDefault="00750E6C"/>
  </w:footnote>
  <w:footnote w:type="continuationSeparator" w:id="0">
    <w:p w:rsidR="00750E6C" w:rsidRDefault="00750E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62" w:rsidRDefault="008C5262">
    <w:pPr>
      <w:pStyle w:val="a4"/>
    </w:pPr>
  </w:p>
  <w:p w:rsidR="0042484D" w:rsidRDefault="0042484D">
    <w:pPr>
      <w:pStyle w:val="a4"/>
    </w:pPr>
  </w:p>
  <w:p w:rsidR="008C5262" w:rsidRDefault="0042484D" w:rsidP="0042484D">
    <w:pPr>
      <w:pStyle w:val="a4"/>
      <w:jc w:val="right"/>
    </w:pPr>
    <w:r>
      <w:t xml:space="preserve">Проект </w:t>
    </w:r>
  </w:p>
  <w:p w:rsidR="008C5262" w:rsidRDefault="008C5262" w:rsidP="008C526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44F72"/>
    <w:rsid w:val="000851D7"/>
    <w:rsid w:val="001929DD"/>
    <w:rsid w:val="00213682"/>
    <w:rsid w:val="00235874"/>
    <w:rsid w:val="0025636A"/>
    <w:rsid w:val="002A18CD"/>
    <w:rsid w:val="003475A0"/>
    <w:rsid w:val="0042484D"/>
    <w:rsid w:val="0045324D"/>
    <w:rsid w:val="004B0C44"/>
    <w:rsid w:val="00551881"/>
    <w:rsid w:val="00562CA4"/>
    <w:rsid w:val="005C4EB7"/>
    <w:rsid w:val="00601646"/>
    <w:rsid w:val="0060396A"/>
    <w:rsid w:val="00645A92"/>
    <w:rsid w:val="00645BDA"/>
    <w:rsid w:val="00705BE6"/>
    <w:rsid w:val="007356DD"/>
    <w:rsid w:val="00750E6C"/>
    <w:rsid w:val="0075228A"/>
    <w:rsid w:val="00776320"/>
    <w:rsid w:val="007C3CA2"/>
    <w:rsid w:val="008014F3"/>
    <w:rsid w:val="00810450"/>
    <w:rsid w:val="008252BD"/>
    <w:rsid w:val="008C5262"/>
    <w:rsid w:val="009123C4"/>
    <w:rsid w:val="0097342C"/>
    <w:rsid w:val="009B36D9"/>
    <w:rsid w:val="00A435E7"/>
    <w:rsid w:val="00A84407"/>
    <w:rsid w:val="00A90D0D"/>
    <w:rsid w:val="00A932C6"/>
    <w:rsid w:val="00AB6749"/>
    <w:rsid w:val="00B12555"/>
    <w:rsid w:val="00B363D5"/>
    <w:rsid w:val="00BA6D61"/>
    <w:rsid w:val="00BD2ED8"/>
    <w:rsid w:val="00C7184A"/>
    <w:rsid w:val="00C8677E"/>
    <w:rsid w:val="00C917DF"/>
    <w:rsid w:val="00CB0831"/>
    <w:rsid w:val="00DD2739"/>
    <w:rsid w:val="00E62A7B"/>
    <w:rsid w:val="00E8195E"/>
    <w:rsid w:val="00EA71CE"/>
    <w:rsid w:val="00EC2D5E"/>
    <w:rsid w:val="00E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8AD23C"/>
  <w15:docId w15:val="{5052AD68-D31A-430D-94DB-23A6193F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7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522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ektau@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5669A-76BC-4F43-A97E-582840DA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2017-01-11T11:19:00Z</cp:lastPrinted>
  <dcterms:created xsi:type="dcterms:W3CDTF">2018-01-13T11:19:00Z</dcterms:created>
  <dcterms:modified xsi:type="dcterms:W3CDTF">2018-01-13T11:19:00Z</dcterms:modified>
</cp:coreProperties>
</file>