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7B" w:rsidRPr="006B027B" w:rsidRDefault="006B027B" w:rsidP="006B027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проект</w:t>
      </w:r>
    </w:p>
    <w:p w:rsidR="006B027B" w:rsidRPr="006B027B" w:rsidRDefault="006B027B" w:rsidP="006B027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постановления</w:t>
      </w:r>
    </w:p>
    <w:p w:rsidR="006B027B" w:rsidRPr="006B027B" w:rsidRDefault="006B02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О ВНЕСЕНИИ ИЗМЕНЕНИЙ В ПОСТАНОВЛЕНИЕ ИСПОЛНИТЕЛЬНОГО</w:t>
      </w:r>
    </w:p>
    <w:p w:rsidR="006B027B" w:rsidRPr="006B027B" w:rsidRDefault="006B02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КОМИТЕТА ОТ 13.12.2013 N 7553 "О МУНИЦИПАЛЬНОЙ ПРОГРАММЕ</w:t>
      </w:r>
    </w:p>
    <w:p w:rsidR="006B027B" w:rsidRPr="006B027B" w:rsidRDefault="006B02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РАЗВИТИЯ КУЛЬТУРЫ В ГОРОДЕ НАБЕРЕЖНЫЕ ЧЕЛНЫ</w:t>
      </w:r>
    </w:p>
    <w:p w:rsidR="006B027B" w:rsidRPr="006B027B" w:rsidRDefault="006B02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НА 2014 - 2016 ГОДЫ"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4" w:history="1">
        <w:r w:rsidRPr="006B027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5" w:history="1">
        <w:r w:rsidRPr="006B027B">
          <w:rPr>
            <w:rFonts w:ascii="Times New Roman" w:hAnsi="Times New Roman" w:cs="Times New Roman"/>
            <w:sz w:val="24"/>
            <w:szCs w:val="24"/>
          </w:rPr>
          <w:t>ст. 16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Уставом города, </w:t>
      </w:r>
      <w:hyperlink r:id="rId6" w:history="1">
        <w:r w:rsidRPr="006B027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11.12.2013 N 7511 "Об утверждении Порядка разработки, реализации и оценки эффективности муниципальных программ"</w:t>
      </w:r>
    </w:p>
    <w:p w:rsidR="006B027B" w:rsidRPr="006B027B" w:rsidRDefault="006B027B" w:rsidP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 w:rsidP="006B02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7" w:history="1">
        <w:r w:rsidRPr="006B027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13.12.2013 N 7553 "О Муниципальной программе развития культуры в городе Набережные Челны на 2014 - 2016 годы":</w:t>
      </w: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1) </w:t>
      </w:r>
      <w:hyperlink r:id="rId8" w:history="1">
        <w:r w:rsidRPr="006B027B">
          <w:rPr>
            <w:rFonts w:ascii="Times New Roman" w:hAnsi="Times New Roman" w:cs="Times New Roman"/>
            <w:sz w:val="24"/>
            <w:szCs w:val="24"/>
          </w:rPr>
          <w:t>пункт 2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"2. Управлению финансов Исполнительного комитета обеспечить финансирование мероприятий на реализацию Городской программы развития культуры в городе Набережные Челны на 2014 - 2016 годы за счет средств, предусмотренных в бюджете города по разделу (подразделу) 0801 "Культура" в размере 606 704,4 тыс. рублей: 2014 год - 174 052,4 тыс. рублей, 2015 год - 205 369,7 тыс. рублей, 2016 год - 227 282,3 тыс. рублей.";</w:t>
      </w: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2) внести в </w:t>
      </w:r>
      <w:hyperlink r:id="rId9" w:history="1">
        <w:r w:rsidRPr="006B027B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развития культуры в городе Набережные Челны на 2014 - 2016 годы (далее - программа) следующие изменения:</w:t>
      </w: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10" w:history="1">
        <w:r w:rsidRPr="006B027B">
          <w:rPr>
            <w:rFonts w:ascii="Times New Roman" w:hAnsi="Times New Roman" w:cs="Times New Roman"/>
            <w:sz w:val="24"/>
            <w:szCs w:val="24"/>
          </w:rPr>
          <w:t>строке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"Объемы и источники финансирования Программы" главы I цифры "534 177,4" заменить цифрами "606 704,4";</w:t>
      </w: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6B027B">
          <w:rPr>
            <w:rFonts w:ascii="Times New Roman" w:hAnsi="Times New Roman" w:cs="Times New Roman"/>
            <w:sz w:val="24"/>
            <w:szCs w:val="24"/>
          </w:rPr>
          <w:t>главу 5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4"/>
        <w:gridCol w:w="1466"/>
        <w:gridCol w:w="1801"/>
        <w:gridCol w:w="1701"/>
        <w:gridCol w:w="1701"/>
      </w:tblGrid>
      <w:tr w:rsidR="006B027B" w:rsidRPr="007237EA" w:rsidTr="007237EA">
        <w:tc>
          <w:tcPr>
            <w:tcW w:w="3754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Источники и направления расходов</w:t>
            </w:r>
          </w:p>
        </w:tc>
        <w:tc>
          <w:tcPr>
            <w:tcW w:w="6669" w:type="dxa"/>
            <w:gridSpan w:val="4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Объем финансирования</w:t>
            </w:r>
          </w:p>
        </w:tc>
      </w:tr>
      <w:tr w:rsidR="006B027B" w:rsidRPr="007237EA" w:rsidTr="007237EA">
        <w:tc>
          <w:tcPr>
            <w:tcW w:w="3754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203" w:type="dxa"/>
            <w:gridSpan w:val="3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6B027B" w:rsidRPr="007237EA" w:rsidTr="007237EA">
        <w:tc>
          <w:tcPr>
            <w:tcW w:w="3754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2014 год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</w:tr>
      <w:tr w:rsidR="006B027B" w:rsidRPr="007237EA" w:rsidTr="007237EA">
        <w:tc>
          <w:tcPr>
            <w:tcW w:w="3754" w:type="dxa"/>
          </w:tcPr>
          <w:p w:rsidR="006B027B" w:rsidRPr="007237EA" w:rsidRDefault="006B02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46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602 901,1</w:t>
            </w:r>
          </w:p>
        </w:tc>
        <w:tc>
          <w:tcPr>
            <w:tcW w:w="18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173 249,1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203 869,7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225 782,3</w:t>
            </w:r>
          </w:p>
        </w:tc>
      </w:tr>
      <w:tr w:rsidR="006B027B" w:rsidRPr="007237EA" w:rsidTr="007237EA">
        <w:tc>
          <w:tcPr>
            <w:tcW w:w="3754" w:type="dxa"/>
          </w:tcPr>
          <w:p w:rsidR="006B027B" w:rsidRPr="007237EA" w:rsidRDefault="006B02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6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602 901,1</w:t>
            </w:r>
          </w:p>
        </w:tc>
        <w:tc>
          <w:tcPr>
            <w:tcW w:w="18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173 249,1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203 869,7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225 782,3</w:t>
            </w:r>
          </w:p>
        </w:tc>
      </w:tr>
    </w:tbl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3) в разделе I главы 7 Программы </w:t>
      </w:r>
      <w:hyperlink r:id="rId12" w:history="1">
        <w:r w:rsidRPr="006B027B">
          <w:rPr>
            <w:rFonts w:ascii="Times New Roman" w:hAnsi="Times New Roman" w:cs="Times New Roman"/>
            <w:sz w:val="24"/>
            <w:szCs w:val="24"/>
          </w:rPr>
          <w:t>подраздел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"Сохранение и использование историко-культурного наследия. Развитие музеев и музейного дела" изложить в следующей редакции: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1134"/>
        <w:gridCol w:w="709"/>
        <w:gridCol w:w="709"/>
        <w:gridCol w:w="567"/>
        <w:gridCol w:w="1701"/>
        <w:gridCol w:w="2268"/>
      </w:tblGrid>
      <w:tr w:rsidR="006B027B" w:rsidRPr="007237EA" w:rsidTr="007237EA">
        <w:tc>
          <w:tcPr>
            <w:tcW w:w="426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N</w:t>
            </w:r>
          </w:p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Объем</w:t>
            </w:r>
          </w:p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финансирования всего, тыс. руб.</w:t>
            </w:r>
          </w:p>
        </w:tc>
        <w:tc>
          <w:tcPr>
            <w:tcW w:w="1985" w:type="dxa"/>
            <w:gridSpan w:val="3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 том числе по срокам</w:t>
            </w:r>
          </w:p>
        </w:tc>
        <w:tc>
          <w:tcPr>
            <w:tcW w:w="1701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Исполнители программных мероприятий</w:t>
            </w:r>
          </w:p>
        </w:tc>
        <w:tc>
          <w:tcPr>
            <w:tcW w:w="2268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237EA" w:rsidRPr="007237EA" w:rsidTr="007237EA">
        <w:tc>
          <w:tcPr>
            <w:tcW w:w="426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2014 год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701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EA" w:rsidRPr="007237EA" w:rsidTr="007237EA">
        <w:tc>
          <w:tcPr>
            <w:tcW w:w="42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17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Пополнение музейных коллекций</w:t>
            </w:r>
          </w:p>
        </w:tc>
        <w:tc>
          <w:tcPr>
            <w:tcW w:w="1559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13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МБУ "</w:t>
            </w:r>
            <w:proofErr w:type="spellStart"/>
            <w:r w:rsidRPr="007237EA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7237EA">
              <w:rPr>
                <w:rFonts w:ascii="Times New Roman" w:hAnsi="Times New Roman" w:cs="Times New Roman"/>
                <w:sz w:val="20"/>
              </w:rPr>
              <w:t xml:space="preserve"> картинная галерея", МАУК "Историко-краеведческий музей"</w:t>
            </w:r>
          </w:p>
        </w:tc>
        <w:tc>
          <w:tcPr>
            <w:tcW w:w="2268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Пополнение фондов, поддержка художников города</w:t>
            </w:r>
          </w:p>
        </w:tc>
      </w:tr>
    </w:tbl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4) в разделе VI главы 7 Программы </w:t>
      </w:r>
      <w:hyperlink r:id="rId13" w:history="1">
        <w:r w:rsidRPr="006B027B">
          <w:rPr>
            <w:rFonts w:ascii="Times New Roman" w:hAnsi="Times New Roman" w:cs="Times New Roman"/>
            <w:sz w:val="24"/>
            <w:szCs w:val="24"/>
          </w:rPr>
          <w:t>подраздел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"Содержание и материальное обеспечение учреждений культуры, материальное обеспечение и социальная защита работников культуры" изложить в следующей редакции: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92"/>
        <w:gridCol w:w="993"/>
        <w:gridCol w:w="992"/>
        <w:gridCol w:w="992"/>
        <w:gridCol w:w="1276"/>
        <w:gridCol w:w="1701"/>
      </w:tblGrid>
      <w:tr w:rsidR="006B027B" w:rsidRPr="007237EA" w:rsidTr="007237EA">
        <w:tc>
          <w:tcPr>
            <w:tcW w:w="10490" w:type="dxa"/>
            <w:gridSpan w:val="9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Содержание и материальное обеспечение учреждений культуры, материальное обеспечение и социальная защита работников культуры</w:t>
            </w:r>
          </w:p>
        </w:tc>
      </w:tr>
      <w:tr w:rsidR="007237EA" w:rsidRPr="007237EA" w:rsidTr="007237EA">
        <w:tc>
          <w:tcPr>
            <w:tcW w:w="42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Содержание и материальное обеспечение учреждений культуры, материальное обеспечение и социальная защита работников культуры</w:t>
            </w:r>
          </w:p>
        </w:tc>
        <w:tc>
          <w:tcPr>
            <w:tcW w:w="1559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992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596 243,4</w:t>
            </w:r>
          </w:p>
        </w:tc>
        <w:tc>
          <w:tcPr>
            <w:tcW w:w="993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171 167,2</w:t>
            </w:r>
          </w:p>
        </w:tc>
        <w:tc>
          <w:tcPr>
            <w:tcW w:w="992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201 581,8</w:t>
            </w:r>
          </w:p>
        </w:tc>
        <w:tc>
          <w:tcPr>
            <w:tcW w:w="992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223 494,4</w:t>
            </w:r>
          </w:p>
        </w:tc>
        <w:tc>
          <w:tcPr>
            <w:tcW w:w="127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Стимулирование работников к деятельности в отрасли</w:t>
            </w:r>
          </w:p>
        </w:tc>
      </w:tr>
    </w:tbl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5) </w:t>
      </w:r>
      <w:hyperlink r:id="rId14" w:history="1">
        <w:r w:rsidRPr="006B027B">
          <w:rPr>
            <w:rFonts w:ascii="Times New Roman" w:hAnsi="Times New Roman" w:cs="Times New Roman"/>
            <w:sz w:val="24"/>
            <w:szCs w:val="24"/>
          </w:rPr>
          <w:t>Подпрограмму</w:t>
        </w:r>
      </w:hyperlink>
      <w:r w:rsidRPr="006B027B">
        <w:rPr>
          <w:rFonts w:ascii="Times New Roman" w:hAnsi="Times New Roman" w:cs="Times New Roman"/>
          <w:sz w:val="24"/>
          <w:szCs w:val="24"/>
        </w:rPr>
        <w:t xml:space="preserve"> "Сохранение и развитие культур народов, проживающих в городе Набережные Челны, на 2014 - 2016 годы" изложить в следующей редакции:</w:t>
      </w: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Объемы и источники финансирования Подпрограммы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Структура финансирования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984"/>
        <w:gridCol w:w="2268"/>
      </w:tblGrid>
      <w:tr w:rsidR="006B027B" w:rsidRPr="007237EA" w:rsidTr="007237EA">
        <w:tc>
          <w:tcPr>
            <w:tcW w:w="2552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Источники и направления расходов</w:t>
            </w:r>
          </w:p>
        </w:tc>
        <w:tc>
          <w:tcPr>
            <w:tcW w:w="7796" w:type="dxa"/>
            <w:gridSpan w:val="4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Объем финансирования</w:t>
            </w:r>
          </w:p>
        </w:tc>
      </w:tr>
      <w:tr w:rsidR="006B027B" w:rsidRPr="007237EA" w:rsidTr="007237EA">
        <w:tc>
          <w:tcPr>
            <w:tcW w:w="2552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6095" w:type="dxa"/>
            <w:gridSpan w:val="3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6B027B" w:rsidRPr="007237EA" w:rsidTr="007237EA">
        <w:tc>
          <w:tcPr>
            <w:tcW w:w="2552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2014 год</w:t>
            </w:r>
          </w:p>
        </w:tc>
        <w:tc>
          <w:tcPr>
            <w:tcW w:w="198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2268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</w:tr>
      <w:tr w:rsidR="006B027B" w:rsidRPr="007237EA" w:rsidTr="007237EA">
        <w:tc>
          <w:tcPr>
            <w:tcW w:w="2552" w:type="dxa"/>
          </w:tcPr>
          <w:p w:rsidR="006B027B" w:rsidRPr="007237EA" w:rsidRDefault="006B02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3 803,3</w:t>
            </w:r>
          </w:p>
        </w:tc>
        <w:tc>
          <w:tcPr>
            <w:tcW w:w="1843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803,3</w:t>
            </w:r>
          </w:p>
        </w:tc>
        <w:tc>
          <w:tcPr>
            <w:tcW w:w="198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1 500,00</w:t>
            </w:r>
          </w:p>
        </w:tc>
        <w:tc>
          <w:tcPr>
            <w:tcW w:w="2268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1 500,00</w:t>
            </w:r>
          </w:p>
        </w:tc>
      </w:tr>
      <w:tr w:rsidR="006B027B" w:rsidRPr="007237EA" w:rsidTr="007237EA">
        <w:tc>
          <w:tcPr>
            <w:tcW w:w="2552" w:type="dxa"/>
          </w:tcPr>
          <w:p w:rsidR="006B027B" w:rsidRPr="007237EA" w:rsidRDefault="006B02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3 803,3</w:t>
            </w:r>
          </w:p>
        </w:tc>
        <w:tc>
          <w:tcPr>
            <w:tcW w:w="1843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803,3</w:t>
            </w:r>
          </w:p>
        </w:tc>
        <w:tc>
          <w:tcPr>
            <w:tcW w:w="198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1 500,00</w:t>
            </w:r>
          </w:p>
        </w:tc>
        <w:tc>
          <w:tcPr>
            <w:tcW w:w="2268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1 500,00</w:t>
            </w:r>
          </w:p>
        </w:tc>
      </w:tr>
    </w:tbl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Перечень мероприятий Подпрограммы "Сохранение и развитие культур народов, проживающих в городе Набережные Челны, на 2014 - 2016 годы".</w:t>
      </w: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I. Издательское дело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843"/>
        <w:gridCol w:w="1276"/>
        <w:gridCol w:w="850"/>
        <w:gridCol w:w="709"/>
        <w:gridCol w:w="567"/>
        <w:gridCol w:w="1417"/>
        <w:gridCol w:w="1843"/>
      </w:tblGrid>
      <w:tr w:rsidR="006B027B" w:rsidRPr="007237EA" w:rsidTr="007237EA">
        <w:tc>
          <w:tcPr>
            <w:tcW w:w="426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N</w:t>
            </w:r>
          </w:p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Наименование программных мероприятий</w:t>
            </w:r>
          </w:p>
        </w:tc>
        <w:tc>
          <w:tcPr>
            <w:tcW w:w="1843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Объем финансирования всего, тыс. руб.</w:t>
            </w:r>
          </w:p>
        </w:tc>
        <w:tc>
          <w:tcPr>
            <w:tcW w:w="2126" w:type="dxa"/>
            <w:gridSpan w:val="3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  <w:tc>
          <w:tcPr>
            <w:tcW w:w="1417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Исполнители программных мероприятий</w:t>
            </w:r>
          </w:p>
        </w:tc>
        <w:tc>
          <w:tcPr>
            <w:tcW w:w="1843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237EA" w:rsidRPr="007237EA" w:rsidTr="007237EA">
        <w:tc>
          <w:tcPr>
            <w:tcW w:w="426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2014 год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417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EA" w:rsidRPr="007237EA" w:rsidTr="007237EA">
        <w:tc>
          <w:tcPr>
            <w:tcW w:w="42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17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Издание книг, печатной продукции</w:t>
            </w:r>
          </w:p>
        </w:tc>
        <w:tc>
          <w:tcPr>
            <w:tcW w:w="1843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0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843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Сохранение историко-культурного наследия города</w:t>
            </w:r>
          </w:p>
        </w:tc>
      </w:tr>
    </w:tbl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II. Библиотечное дело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276"/>
        <w:gridCol w:w="567"/>
        <w:gridCol w:w="709"/>
        <w:gridCol w:w="567"/>
        <w:gridCol w:w="1842"/>
        <w:gridCol w:w="1985"/>
      </w:tblGrid>
      <w:tr w:rsidR="007237EA" w:rsidRPr="007237EA" w:rsidTr="007237EA">
        <w:tc>
          <w:tcPr>
            <w:tcW w:w="426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4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Наименование программных мероприятий</w:t>
            </w:r>
          </w:p>
        </w:tc>
        <w:tc>
          <w:tcPr>
            <w:tcW w:w="1134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Объем финансирования всего, тыс. руб.</w:t>
            </w:r>
          </w:p>
        </w:tc>
        <w:tc>
          <w:tcPr>
            <w:tcW w:w="1843" w:type="dxa"/>
            <w:gridSpan w:val="3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  <w:tc>
          <w:tcPr>
            <w:tcW w:w="1842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Исполнители программных мероприятий</w:t>
            </w:r>
          </w:p>
        </w:tc>
        <w:tc>
          <w:tcPr>
            <w:tcW w:w="1985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237EA" w:rsidRPr="007237EA" w:rsidTr="007237EA">
        <w:tc>
          <w:tcPr>
            <w:tcW w:w="426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2014 год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842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EA" w:rsidRPr="007237EA" w:rsidTr="007237EA">
        <w:tc>
          <w:tcPr>
            <w:tcW w:w="42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4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популяризацию татарской и русской прозы и поэзии в библиотеках города</w:t>
            </w:r>
          </w:p>
        </w:tc>
        <w:tc>
          <w:tcPr>
            <w:tcW w:w="113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842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Управление культуры МБУ "Централизованная библиотечная система"</w:t>
            </w:r>
          </w:p>
        </w:tc>
        <w:tc>
          <w:tcPr>
            <w:tcW w:w="1985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Популяризация художественных произведений</w:t>
            </w:r>
          </w:p>
        </w:tc>
      </w:tr>
    </w:tbl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III. Сохранение и развитие языков и культур народов, проживающих в городе Набережные Челны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1560"/>
        <w:gridCol w:w="1559"/>
        <w:gridCol w:w="1134"/>
        <w:gridCol w:w="709"/>
        <w:gridCol w:w="567"/>
        <w:gridCol w:w="567"/>
        <w:gridCol w:w="1701"/>
        <w:gridCol w:w="2126"/>
      </w:tblGrid>
      <w:tr w:rsidR="00830D88" w:rsidRPr="007237EA" w:rsidTr="00830D88">
        <w:tc>
          <w:tcPr>
            <w:tcW w:w="500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Объем финансирования всего, тыс. руб.</w:t>
            </w:r>
          </w:p>
        </w:tc>
        <w:tc>
          <w:tcPr>
            <w:tcW w:w="1843" w:type="dxa"/>
            <w:gridSpan w:val="3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  <w:tc>
          <w:tcPr>
            <w:tcW w:w="1701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Исполнители программных мероприятий</w:t>
            </w:r>
          </w:p>
        </w:tc>
        <w:tc>
          <w:tcPr>
            <w:tcW w:w="2126" w:type="dxa"/>
            <w:vMerge w:val="restart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237EA" w:rsidRPr="007237EA" w:rsidTr="00830D88">
        <w:tc>
          <w:tcPr>
            <w:tcW w:w="500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2014 год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701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B027B" w:rsidRPr="007237EA" w:rsidRDefault="006B0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EA" w:rsidRPr="007237EA" w:rsidTr="00830D88">
        <w:tc>
          <w:tcPr>
            <w:tcW w:w="500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60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Организация и проведение городских календарных, национальных и обрядовых праздников, дней национальных культур</w:t>
            </w:r>
          </w:p>
        </w:tc>
        <w:tc>
          <w:tcPr>
            <w:tcW w:w="1559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13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1371,5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431,5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470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470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культуры, администрации районов Исполнительного комитета</w:t>
            </w:r>
          </w:p>
        </w:tc>
        <w:tc>
          <w:tcPr>
            <w:tcW w:w="2126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Стимулирование жителей города к участию в фольклорных и самодеятельных коллективах. Создание условий для гармоничных отношений между всеми народами, проживающими в городе Набережные Челны</w:t>
            </w:r>
          </w:p>
        </w:tc>
      </w:tr>
      <w:tr w:rsidR="007237EA" w:rsidRPr="007237EA" w:rsidTr="00830D88">
        <w:tc>
          <w:tcPr>
            <w:tcW w:w="500" w:type="dxa"/>
          </w:tcPr>
          <w:p w:rsidR="006B027B" w:rsidRPr="007237EA" w:rsidRDefault="006B027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560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Участие профессиональных, фольклорных, самодеятельных коллективов, исполнителей, художников в конкурсах, фестивалях, праздниках, выставках</w:t>
            </w:r>
          </w:p>
        </w:tc>
        <w:tc>
          <w:tcPr>
            <w:tcW w:w="1559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13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2126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7237EA" w:rsidRPr="007237EA" w:rsidTr="00830D88">
        <w:tc>
          <w:tcPr>
            <w:tcW w:w="500" w:type="dxa"/>
          </w:tcPr>
          <w:p w:rsidR="006B027B" w:rsidRPr="007237EA" w:rsidRDefault="006B027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560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Организация и проведение городских конкурсов, фестивалей, выставок</w:t>
            </w:r>
          </w:p>
        </w:tc>
        <w:tc>
          <w:tcPr>
            <w:tcW w:w="1559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13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1 171,8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371,8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культуры, администрации районов Исполнительного комитета</w:t>
            </w:r>
          </w:p>
        </w:tc>
        <w:tc>
          <w:tcPr>
            <w:tcW w:w="2126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Выявление талантливых людей</w:t>
            </w:r>
          </w:p>
        </w:tc>
      </w:tr>
      <w:tr w:rsidR="007237EA" w:rsidRPr="007237EA" w:rsidTr="00830D88">
        <w:tc>
          <w:tcPr>
            <w:tcW w:w="500" w:type="dxa"/>
          </w:tcPr>
          <w:p w:rsidR="006B027B" w:rsidRPr="007237EA" w:rsidRDefault="006B027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560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Пошив национальных костюмов для коллективов</w:t>
            </w:r>
          </w:p>
        </w:tc>
        <w:tc>
          <w:tcPr>
            <w:tcW w:w="1559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13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2126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Создание условий для развития коллективов</w:t>
            </w:r>
          </w:p>
        </w:tc>
      </w:tr>
      <w:tr w:rsidR="007237EA" w:rsidRPr="007237EA" w:rsidTr="00830D88">
        <w:tc>
          <w:tcPr>
            <w:tcW w:w="500" w:type="dxa"/>
          </w:tcPr>
          <w:p w:rsidR="006B027B" w:rsidRPr="007237EA" w:rsidRDefault="006B027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560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Приобретение музыкальных инструментов</w:t>
            </w:r>
          </w:p>
        </w:tc>
        <w:tc>
          <w:tcPr>
            <w:tcW w:w="1559" w:type="dxa"/>
          </w:tcPr>
          <w:p w:rsidR="006B027B" w:rsidRPr="007237EA" w:rsidRDefault="006B02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709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567" w:type="dxa"/>
          </w:tcPr>
          <w:p w:rsidR="006B027B" w:rsidRPr="007237EA" w:rsidRDefault="006B0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701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2126" w:type="dxa"/>
          </w:tcPr>
          <w:p w:rsidR="006B027B" w:rsidRPr="007237EA" w:rsidRDefault="006B02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37EA">
              <w:rPr>
                <w:rFonts w:ascii="Times New Roman" w:hAnsi="Times New Roman" w:cs="Times New Roman"/>
                <w:sz w:val="20"/>
              </w:rPr>
              <w:t>Создание условий для развития коллективов</w:t>
            </w:r>
          </w:p>
        </w:tc>
      </w:tr>
    </w:tbl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proofErr w:type="spellStart"/>
      <w:r w:rsidRPr="006B027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B027B">
        <w:rPr>
          <w:rFonts w:ascii="Times New Roman" w:hAnsi="Times New Roman" w:cs="Times New Roman"/>
          <w:sz w:val="24"/>
          <w:szCs w:val="24"/>
        </w:rPr>
        <w:t xml:space="preserve">. заместителя Руководителя Исполнительного комитета </w:t>
      </w:r>
      <w:proofErr w:type="spellStart"/>
      <w:r w:rsidRPr="006B027B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Pr="006B027B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0D88" w:rsidRDefault="00830D88" w:rsidP="006B027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B027B" w:rsidRPr="006B027B" w:rsidRDefault="006B027B" w:rsidP="006B027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027B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830D88">
        <w:rPr>
          <w:rFonts w:ascii="Times New Roman" w:hAnsi="Times New Roman" w:cs="Times New Roman"/>
          <w:sz w:val="24"/>
          <w:szCs w:val="24"/>
        </w:rPr>
        <w:tab/>
      </w:r>
      <w:r w:rsidR="00830D88">
        <w:rPr>
          <w:rFonts w:ascii="Times New Roman" w:hAnsi="Times New Roman" w:cs="Times New Roman"/>
          <w:sz w:val="24"/>
          <w:szCs w:val="24"/>
        </w:rPr>
        <w:tab/>
      </w:r>
      <w:r w:rsidR="00830D88">
        <w:rPr>
          <w:rFonts w:ascii="Times New Roman" w:hAnsi="Times New Roman" w:cs="Times New Roman"/>
          <w:sz w:val="24"/>
          <w:szCs w:val="24"/>
        </w:rPr>
        <w:tab/>
      </w:r>
      <w:r w:rsidR="00830D88">
        <w:rPr>
          <w:rFonts w:ascii="Times New Roman" w:hAnsi="Times New Roman" w:cs="Times New Roman"/>
          <w:sz w:val="24"/>
          <w:szCs w:val="24"/>
        </w:rPr>
        <w:tab/>
      </w:r>
      <w:r w:rsidR="00830D88">
        <w:rPr>
          <w:rFonts w:ascii="Times New Roman" w:hAnsi="Times New Roman" w:cs="Times New Roman"/>
          <w:sz w:val="24"/>
          <w:szCs w:val="24"/>
        </w:rPr>
        <w:tab/>
      </w:r>
      <w:r w:rsidR="00830D88">
        <w:rPr>
          <w:rFonts w:ascii="Times New Roman" w:hAnsi="Times New Roman" w:cs="Times New Roman"/>
          <w:sz w:val="24"/>
          <w:szCs w:val="24"/>
        </w:rPr>
        <w:tab/>
      </w:r>
      <w:r w:rsidR="00830D88">
        <w:rPr>
          <w:rFonts w:ascii="Times New Roman" w:hAnsi="Times New Roman" w:cs="Times New Roman"/>
          <w:sz w:val="24"/>
          <w:szCs w:val="24"/>
        </w:rPr>
        <w:tab/>
      </w:r>
      <w:r w:rsidR="00830D8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B027B">
        <w:rPr>
          <w:rFonts w:ascii="Times New Roman" w:hAnsi="Times New Roman" w:cs="Times New Roman"/>
          <w:sz w:val="24"/>
          <w:szCs w:val="24"/>
        </w:rPr>
        <w:tab/>
        <w:t>Н.Г.МАГДЕЕВ</w:t>
      </w: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27B" w:rsidRPr="006B027B" w:rsidRDefault="006B0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DA6" w:rsidRPr="006B027B" w:rsidRDefault="00D33DA6">
      <w:pPr>
        <w:rPr>
          <w:rFonts w:ascii="Times New Roman" w:hAnsi="Times New Roman" w:cs="Times New Roman"/>
          <w:sz w:val="24"/>
          <w:szCs w:val="24"/>
        </w:rPr>
      </w:pPr>
    </w:p>
    <w:sectPr w:rsidR="00D33DA6" w:rsidRPr="006B027B" w:rsidSect="00830D8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7B"/>
    <w:rsid w:val="006B027B"/>
    <w:rsid w:val="007237EA"/>
    <w:rsid w:val="00830D88"/>
    <w:rsid w:val="00D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D4853-46FB-4E94-9F47-4D0BD0F1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0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D82104949B67DE3CE3AC5A6EC25786CC48CADB106F1E1D5158964773A703906252C516C8D9A53E403D6bCqAL" TargetMode="External"/><Relationship Id="rId13" Type="http://schemas.openxmlformats.org/officeDocument/2006/relationships/hyperlink" Target="consultantplus://offline/ref=AE6D82104949B67DE3CE3AC5A6EC25786CC48CADB106F1E1D5158964773A703906252C516C8D9A53E407D0bCq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6D82104949B67DE3CE3AC5A6EC25786CC48CADB106F1E1D5158964773A7039b0q6L" TargetMode="External"/><Relationship Id="rId12" Type="http://schemas.openxmlformats.org/officeDocument/2006/relationships/hyperlink" Target="consultantplus://offline/ref=AE6D82104949B67DE3CE3AC5A6EC25786CC48CADB106F1E1D5158964773A703906252C516C8D9A53E402D3bCq8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6D82104949B67DE3CE3AC5A6EC25786CC48CADB004FEE4D0158964773A7039b0q6L" TargetMode="External"/><Relationship Id="rId11" Type="http://schemas.openxmlformats.org/officeDocument/2006/relationships/hyperlink" Target="consultantplus://offline/ref=AE6D82104949B67DE3CE3AC5A6EC25786CC48CADB106F1E1D5158964773A703906252C516C8D9A53E402D7bCqDL" TargetMode="External"/><Relationship Id="rId5" Type="http://schemas.openxmlformats.org/officeDocument/2006/relationships/hyperlink" Target="consultantplus://offline/ref=AE6D82104949B67DE3CE24C8B08078736EC9D4A2BA07FCB68A4AD23920337A6E416A751328809A55bEq2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E6D82104949B67DE3CE3AC5A6EC25786CC48CADB106F1E1D5158964773A703906252C516C8D9A53E403D4bCqBL" TargetMode="External"/><Relationship Id="rId4" Type="http://schemas.openxmlformats.org/officeDocument/2006/relationships/hyperlink" Target="consultantplus://offline/ref=AE6D82104949B67DE3CE24C8B08078736EC9D7A3BE0CFCB68A4AD23920b3q3L" TargetMode="External"/><Relationship Id="rId9" Type="http://schemas.openxmlformats.org/officeDocument/2006/relationships/hyperlink" Target="consultantplus://offline/ref=AE6D82104949B67DE3CE3AC5A6EC25786CC48CADB106F1E1D5158964773A703906252C516C8D9A53E403D7bCqDL" TargetMode="External"/><Relationship Id="rId14" Type="http://schemas.openxmlformats.org/officeDocument/2006/relationships/hyperlink" Target="consultantplus://offline/ref=AE6D82104949B67DE3CE3AC5A6EC25786CC48CADB106F1E1D5158964773A703906252C516C8D9A53E406D7bCq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1</cp:revision>
  <dcterms:created xsi:type="dcterms:W3CDTF">2015-12-16T11:42:00Z</dcterms:created>
  <dcterms:modified xsi:type="dcterms:W3CDTF">2015-12-16T12:04:00Z</dcterms:modified>
</cp:coreProperties>
</file>