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A7EED" w:rsidRDefault="007A7EED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EED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</w:t>
      </w:r>
      <w:r w:rsidR="007A7EED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7A7EED" w:rsidRDefault="007A7EED" w:rsidP="007A7EED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03.11.2016 № 5794 «Об утверждении муниципальной программы «Профилактика терроризма и экстреми</w:t>
      </w:r>
      <w:r w:rsidR="009A653D">
        <w:rPr>
          <w:rFonts w:ascii="Times New Roman" w:hAnsi="Times New Roman" w:cs="Times New Roman"/>
          <w:sz w:val="28"/>
          <w:szCs w:val="28"/>
        </w:rPr>
        <w:t xml:space="preserve">зма, а также минимизации и (или) </w:t>
      </w:r>
      <w:r>
        <w:rPr>
          <w:rFonts w:ascii="Times New Roman" w:hAnsi="Times New Roman" w:cs="Times New Roman"/>
          <w:sz w:val="28"/>
          <w:szCs w:val="28"/>
        </w:rPr>
        <w:t>ликвидации последствий проявлений терроризма и экстремизма на территории муниципального образования город Набережные Челны на 2017-2019 годы»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</w:t>
      </w:r>
      <w:bookmarkStart w:id="0" w:name="_GoBack"/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91D0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</w:t>
      </w:r>
      <w:bookmarkEnd w:id="0"/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7A7EED" w:rsidRDefault="009350DD" w:rsidP="00FE7777">
      <w:pPr>
        <w:pStyle w:val="a3"/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A7EED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03.11.201</w:t>
      </w:r>
      <w:r w:rsidR="00FE7777">
        <w:rPr>
          <w:rFonts w:ascii="Times New Roman" w:hAnsi="Times New Roman" w:cs="Times New Roman"/>
          <w:sz w:val="28"/>
          <w:szCs w:val="28"/>
        </w:rPr>
        <w:t>6</w:t>
      </w:r>
      <w:r w:rsidR="007A7EED">
        <w:rPr>
          <w:rFonts w:ascii="Times New Roman" w:hAnsi="Times New Roman" w:cs="Times New Roman"/>
          <w:sz w:val="28"/>
          <w:szCs w:val="28"/>
        </w:rPr>
        <w:t xml:space="preserve"> № 5794</w:t>
      </w:r>
      <w:r w:rsidR="00FE7777">
        <w:rPr>
          <w:rFonts w:ascii="Times New Roman" w:hAnsi="Times New Roman" w:cs="Times New Roman"/>
          <w:sz w:val="28"/>
          <w:szCs w:val="28"/>
        </w:rPr>
        <w:t xml:space="preserve"> </w:t>
      </w:r>
      <w:r w:rsidR="007A7EE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«Профилактика терроризма и экстремизма, а также минимизации и (или</w:t>
      </w:r>
      <w:r w:rsidR="009A653D">
        <w:rPr>
          <w:rFonts w:ascii="Times New Roman" w:hAnsi="Times New Roman" w:cs="Times New Roman"/>
          <w:sz w:val="28"/>
          <w:szCs w:val="28"/>
        </w:rPr>
        <w:t>)</w:t>
      </w:r>
      <w:r w:rsidR="007A7EED">
        <w:rPr>
          <w:rFonts w:ascii="Times New Roman" w:hAnsi="Times New Roman" w:cs="Times New Roman"/>
          <w:sz w:val="28"/>
          <w:szCs w:val="28"/>
        </w:rPr>
        <w:t xml:space="preserve"> ликвидации последствий проявлений терроризма и экстремизма на территории муниципального образования город Набережные Челны на 2017-2019 годы» следующие изменения:</w:t>
      </w:r>
    </w:p>
    <w:p w:rsidR="00AC6DD2" w:rsidRPr="007A7EED" w:rsidRDefault="00AC6DD2" w:rsidP="007A7EE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 w:rsidR="007A7EED"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7A7EED" w:rsidRDefault="00AC6DD2" w:rsidP="007A7EE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финансов Исполнительного комитета обеспечить финансирование программы, указанной в п.1 настоящего постановления за счет средств, предусмотренных в бюджет города Набережные Челны по разделам (подразделам) 01.13 «Другие общегосударственные вопросы»; 07.01 «Дошкольное образование»; 07.02 «Общее образование»; в 2017 году -</w:t>
      </w:r>
      <w:r>
        <w:rPr>
          <w:rFonts w:ascii="Times New Roman" w:hAnsi="Times New Roman"/>
          <w:bCs/>
          <w:sz w:val="28"/>
          <w:szCs w:val="28"/>
        </w:rPr>
        <w:t>11907,5 тыс. рублей, 2018 году -12557,2 тыс. рублей, 2019 году -12557,2 тыс. рублей.»;</w:t>
      </w:r>
    </w:p>
    <w:p w:rsidR="007A7EED" w:rsidRDefault="00AC6DD2" w:rsidP="007A7EE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79C4">
        <w:rPr>
          <w:rFonts w:ascii="Times New Roman" w:hAnsi="Times New Roman" w:cs="Times New Roman"/>
          <w:sz w:val="28"/>
          <w:szCs w:val="28"/>
        </w:rPr>
        <w:t xml:space="preserve">) </w:t>
      </w:r>
      <w:r w:rsidR="007A7EED">
        <w:rPr>
          <w:rFonts w:ascii="Times New Roman" w:hAnsi="Times New Roman" w:cs="Times New Roman"/>
          <w:sz w:val="28"/>
          <w:szCs w:val="28"/>
        </w:rPr>
        <w:t>в муниципальной программе «Профилактика терроризма и экстремизма, а также минимизации и (или</w:t>
      </w:r>
      <w:r w:rsidR="005652BB">
        <w:rPr>
          <w:rFonts w:ascii="Times New Roman" w:hAnsi="Times New Roman" w:cs="Times New Roman"/>
          <w:sz w:val="28"/>
          <w:szCs w:val="28"/>
        </w:rPr>
        <w:t>)</w:t>
      </w:r>
      <w:r w:rsidR="007A7EED">
        <w:rPr>
          <w:rFonts w:ascii="Times New Roman" w:hAnsi="Times New Roman" w:cs="Times New Roman"/>
          <w:sz w:val="28"/>
          <w:szCs w:val="28"/>
        </w:rPr>
        <w:t xml:space="preserve"> ликвидации последствий проявлений терроризма и экстремизма на территории муниципального образования город Набе</w:t>
      </w:r>
      <w:r w:rsidR="005652BB">
        <w:rPr>
          <w:rFonts w:ascii="Times New Roman" w:hAnsi="Times New Roman" w:cs="Times New Roman"/>
          <w:sz w:val="28"/>
          <w:szCs w:val="28"/>
        </w:rPr>
        <w:t>режные Челны на 2017-2019 годы»:</w:t>
      </w:r>
    </w:p>
    <w:p w:rsidR="007B66B9" w:rsidRDefault="001D5F2A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D03">
        <w:rPr>
          <w:rFonts w:ascii="Times New Roman" w:hAnsi="Times New Roman" w:cs="Times New Roman"/>
          <w:sz w:val="28"/>
          <w:szCs w:val="28"/>
        </w:rPr>
        <w:t xml:space="preserve"> </w:t>
      </w:r>
      <w:r w:rsidR="005652BB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2BB">
        <w:rPr>
          <w:rFonts w:ascii="Times New Roman" w:hAnsi="Times New Roman" w:cs="Times New Roman"/>
          <w:sz w:val="28"/>
          <w:szCs w:val="28"/>
        </w:rPr>
        <w:t xml:space="preserve">8 главы 1 </w:t>
      </w:r>
      <w:r w:rsidR="001E0574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24612B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EC678D">
        <w:rPr>
          <w:rFonts w:ascii="Times New Roman" w:hAnsi="Times New Roman" w:cs="Times New Roman"/>
          <w:sz w:val="28"/>
          <w:szCs w:val="28"/>
        </w:rPr>
        <w:t>:</w:t>
      </w:r>
    </w:p>
    <w:p w:rsidR="007A7EED" w:rsidRDefault="007A7EE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7EED" w:rsidRDefault="007A7EE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7EED" w:rsidRDefault="007A7EE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7EED" w:rsidRDefault="007A7EE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7EED" w:rsidRDefault="007A7EE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7A7EED" w:rsidRPr="007A7EED" w:rsidTr="00AB04E5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7A7EED" w:rsidRPr="007A7EED" w:rsidRDefault="00AD3D02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="007A7EED"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="007A7EED"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="007A7EED"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7A7EED" w:rsidRPr="007A7EED" w:rsidTr="00AB04E5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0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7A7EED" w:rsidRPr="007A7EED" w:rsidTr="00AB04E5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11907,5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12557,2</w:t>
            </w:r>
          </w:p>
        </w:tc>
        <w:tc>
          <w:tcPr>
            <w:tcW w:w="119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12557,2</w:t>
            </w:r>
          </w:p>
        </w:tc>
        <w:tc>
          <w:tcPr>
            <w:tcW w:w="1440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37021,9</w:t>
            </w:r>
          </w:p>
        </w:tc>
      </w:tr>
      <w:tr w:rsidR="007A7EED" w:rsidRPr="007A7EED" w:rsidTr="00AB04E5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A7EED" w:rsidRPr="007A7EED" w:rsidTr="00AB04E5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A7EED" w:rsidRPr="007A7EED" w:rsidTr="00AB04E5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A7EED" w:rsidRPr="007A7EED" w:rsidTr="00AB04E5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7A7EED" w:rsidRPr="007A7EED" w:rsidRDefault="007A7EED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7A7EED" w:rsidRPr="007A7EED" w:rsidRDefault="00C24132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11907,5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7A7EED" w:rsidRPr="007A7EED" w:rsidRDefault="00C24132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12557,2</w:t>
            </w:r>
          </w:p>
        </w:tc>
        <w:tc>
          <w:tcPr>
            <w:tcW w:w="1193" w:type="dxa"/>
            <w:shd w:val="clear" w:color="auto" w:fill="auto"/>
          </w:tcPr>
          <w:p w:rsidR="007A7EED" w:rsidRPr="007A7EED" w:rsidRDefault="00C24132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12557,2</w:t>
            </w:r>
          </w:p>
        </w:tc>
        <w:tc>
          <w:tcPr>
            <w:tcW w:w="1440" w:type="dxa"/>
            <w:shd w:val="clear" w:color="auto" w:fill="auto"/>
          </w:tcPr>
          <w:p w:rsidR="007A7EED" w:rsidRPr="007A7EED" w:rsidRDefault="00C24132" w:rsidP="007A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37021,9</w:t>
            </w:r>
          </w:p>
        </w:tc>
      </w:tr>
    </w:tbl>
    <w:p w:rsidR="007A7EED" w:rsidRDefault="007A7EED" w:rsidP="0024612B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12B" w:rsidRDefault="007A7EED" w:rsidP="0024612B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9C4">
        <w:rPr>
          <w:rFonts w:ascii="Times New Roman" w:hAnsi="Times New Roman" w:cs="Times New Roman"/>
          <w:sz w:val="28"/>
          <w:szCs w:val="28"/>
        </w:rPr>
        <w:t xml:space="preserve"> </w:t>
      </w:r>
      <w:r w:rsidR="00391D03">
        <w:rPr>
          <w:rFonts w:ascii="Times New Roman" w:hAnsi="Times New Roman" w:cs="Times New Roman"/>
          <w:sz w:val="28"/>
          <w:szCs w:val="28"/>
        </w:rPr>
        <w:t xml:space="preserve">главу 5 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A1E61">
        <w:rPr>
          <w:rFonts w:ascii="Times New Roman" w:hAnsi="Times New Roman" w:cs="Times New Roman"/>
          <w:sz w:val="28"/>
          <w:szCs w:val="28"/>
        </w:rPr>
        <w:t>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91D03">
        <w:rPr>
          <w:rFonts w:ascii="Times New Roman" w:hAnsi="Times New Roman" w:cs="Times New Roman"/>
          <w:sz w:val="28"/>
          <w:szCs w:val="28"/>
        </w:rPr>
        <w:t>;</w:t>
      </w:r>
    </w:p>
    <w:p w:rsidR="00391D03" w:rsidRDefault="007A7EED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12B">
        <w:rPr>
          <w:rFonts w:ascii="Times New Roman" w:hAnsi="Times New Roman" w:cs="Times New Roman"/>
          <w:sz w:val="28"/>
          <w:szCs w:val="28"/>
        </w:rPr>
        <w:t xml:space="preserve"> </w:t>
      </w:r>
      <w:r w:rsidR="0082526D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391D03">
        <w:rPr>
          <w:rFonts w:ascii="Times New Roman" w:hAnsi="Times New Roman" w:cs="Times New Roman"/>
          <w:sz w:val="28"/>
          <w:szCs w:val="28"/>
        </w:rPr>
        <w:t xml:space="preserve">главы 6 </w:t>
      </w:r>
      <w:r w:rsidR="0024612B">
        <w:rPr>
          <w:rFonts w:ascii="Times New Roman" w:hAnsi="Times New Roman" w:cs="Times New Roman"/>
          <w:sz w:val="28"/>
          <w:szCs w:val="28"/>
        </w:rPr>
        <w:t>изложить</w:t>
      </w:r>
      <w:r w:rsidR="00DF2F7B">
        <w:rPr>
          <w:rFonts w:ascii="Times New Roman" w:hAnsi="Times New Roman" w:cs="Times New Roman"/>
          <w:sz w:val="28"/>
          <w:szCs w:val="28"/>
        </w:rPr>
        <w:t xml:space="preserve"> в следующе</w:t>
      </w:r>
      <w:r w:rsidR="0024612B">
        <w:rPr>
          <w:rFonts w:ascii="Times New Roman" w:hAnsi="Times New Roman" w:cs="Times New Roman"/>
          <w:sz w:val="28"/>
          <w:szCs w:val="28"/>
        </w:rPr>
        <w:t>й редакции:</w:t>
      </w:r>
    </w:p>
    <w:p w:rsidR="00391D03" w:rsidRDefault="00391D03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2017-2019 годы составляет </w:t>
      </w:r>
      <w:r w:rsidR="000753D0">
        <w:rPr>
          <w:rFonts w:ascii="Times New Roman" w:hAnsi="Times New Roman"/>
          <w:bCs/>
          <w:sz w:val="28"/>
          <w:szCs w:val="28"/>
        </w:rPr>
        <w:t>37021,9</w:t>
      </w:r>
      <w:r w:rsidR="0024612B">
        <w:rPr>
          <w:rFonts w:ascii="Times New Roman" w:hAnsi="Times New Roman"/>
          <w:bCs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>тыс. рублей.</w:t>
      </w:r>
    </w:p>
    <w:p w:rsidR="00391D03" w:rsidRDefault="0024612B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12B"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 w:rsidR="00391D03" w:rsidRDefault="0024612B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12B">
        <w:rPr>
          <w:rFonts w:ascii="Times New Roman" w:hAnsi="Times New Roman" w:cs="Times New Roman"/>
          <w:sz w:val="28"/>
          <w:szCs w:val="28"/>
        </w:rPr>
        <w:t>Бюджетные средства муниципального образования город Набережные Челны:</w:t>
      </w:r>
    </w:p>
    <w:p w:rsidR="00391D03" w:rsidRDefault="00391D03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сего за период </w:t>
      </w:r>
      <w:r w:rsidR="000753D0">
        <w:rPr>
          <w:rFonts w:ascii="Times New Roman" w:hAnsi="Times New Roman"/>
          <w:bCs/>
          <w:sz w:val="28"/>
          <w:szCs w:val="28"/>
        </w:rPr>
        <w:t>37021,9</w:t>
      </w:r>
      <w:r w:rsidR="0024612B">
        <w:rPr>
          <w:rFonts w:ascii="Times New Roman" w:hAnsi="Times New Roman"/>
          <w:bCs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>тыс. рублей, в том числе по годам реализации программы:</w:t>
      </w:r>
    </w:p>
    <w:p w:rsidR="00BA1E61" w:rsidRDefault="0024612B" w:rsidP="00391D03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12B">
        <w:rPr>
          <w:rFonts w:ascii="Times New Roman" w:hAnsi="Times New Roman" w:cs="Times New Roman"/>
          <w:sz w:val="28"/>
          <w:szCs w:val="28"/>
        </w:rPr>
        <w:t xml:space="preserve">2017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6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11907,</w:t>
      </w:r>
      <w:r w:rsidR="00DF2F7B">
        <w:rPr>
          <w:rFonts w:ascii="Times New Roman" w:hAnsi="Times New Roman" w:cs="Times New Roman"/>
          <w:sz w:val="28"/>
          <w:szCs w:val="28"/>
        </w:rPr>
        <w:t>5 тыс. рублей, 2018 год – 12557,</w:t>
      </w:r>
      <w:r>
        <w:rPr>
          <w:rFonts w:ascii="Times New Roman" w:hAnsi="Times New Roman" w:cs="Times New Roman"/>
          <w:sz w:val="28"/>
          <w:szCs w:val="28"/>
        </w:rPr>
        <w:t>2 тыс. рублей, 2019 год -12557,2 тыс. рублей.</w:t>
      </w:r>
      <w:r w:rsidR="00391D03">
        <w:rPr>
          <w:rFonts w:ascii="Times New Roman" w:hAnsi="Times New Roman" w:cs="Times New Roman"/>
          <w:sz w:val="28"/>
          <w:szCs w:val="28"/>
        </w:rPr>
        <w:t>»</w:t>
      </w:r>
      <w:r w:rsidR="00DF2F7B">
        <w:rPr>
          <w:rFonts w:ascii="Times New Roman" w:hAnsi="Times New Roman" w:cs="Times New Roman"/>
          <w:sz w:val="28"/>
          <w:szCs w:val="28"/>
        </w:rPr>
        <w:t>.</w:t>
      </w:r>
    </w:p>
    <w:p w:rsidR="00BA1E61" w:rsidRPr="00BA1E61" w:rsidRDefault="00BA1E61" w:rsidP="00391D03">
      <w:pPr>
        <w:tabs>
          <w:tab w:val="left" w:pos="9923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Pr="00BA1E61" w:rsidRDefault="00BA1E61" w:rsidP="00391D03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C4369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  »___________2018 №_____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AB5C5C" w:rsidRPr="0024612B" w:rsidRDefault="00AB5C5C" w:rsidP="00FC348C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24612B">
        <w:rPr>
          <w:rFonts w:ascii="Times New Roman" w:hAnsi="Times New Roman" w:cs="Times New Roman"/>
          <w:sz w:val="24"/>
          <w:szCs w:val="24"/>
        </w:rPr>
        <w:t>Глава 5.  Цели, задачи, индикаторы оценки результатов программы и финансирование по мероприятиям программы</w:t>
      </w:r>
    </w:p>
    <w:tbl>
      <w:tblPr>
        <w:tblW w:w="14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134"/>
        <w:gridCol w:w="1701"/>
        <w:gridCol w:w="709"/>
        <w:gridCol w:w="709"/>
        <w:gridCol w:w="709"/>
        <w:gridCol w:w="708"/>
        <w:gridCol w:w="825"/>
        <w:gridCol w:w="309"/>
        <w:gridCol w:w="1127"/>
        <w:gridCol w:w="29"/>
        <w:gridCol w:w="29"/>
        <w:gridCol w:w="934"/>
        <w:gridCol w:w="29"/>
        <w:gridCol w:w="29"/>
      </w:tblGrid>
      <w:tr w:rsidR="00AB5C5C" w:rsidRPr="0024612B" w:rsidTr="00906464"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Индикатор оценки конечных результатов, единица измерения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B5C5C" w:rsidRPr="0024612B" w:rsidTr="00906464">
        <w:trPr>
          <w:gridAfter w:val="2"/>
          <w:wAfter w:w="58" w:type="dxa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B5C5C" w:rsidRPr="0024612B" w:rsidTr="00906464">
        <w:trPr>
          <w:gridAfter w:val="1"/>
          <w:wAfter w:w="29" w:type="dxa"/>
        </w:trPr>
        <w:tc>
          <w:tcPr>
            <w:tcW w:w="14906" w:type="dxa"/>
            <w:gridSpan w:val="16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AB5C5C" w:rsidRPr="0024612B" w:rsidTr="00906464">
        <w:trPr>
          <w:gridAfter w:val="2"/>
          <w:wAfter w:w="58" w:type="dxa"/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6E32" w:rsidRPr="000154A0" w:rsidRDefault="00AB5C5C" w:rsidP="000154A0">
            <w:pPr>
              <w:spacing w:before="150" w:after="15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совершение (попытка совершения террористических актов на территории муниципального образов</w:t>
            </w:r>
            <w:r w:rsidR="000154A0">
              <w:rPr>
                <w:rFonts w:ascii="Times New Roman" w:hAnsi="Times New Roman" w:cs="Times New Roman"/>
                <w:sz w:val="20"/>
                <w:szCs w:val="20"/>
              </w:rPr>
              <w:t>ания город Набережные Челны ед.)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906464">
        <w:trPr>
          <w:gridAfter w:val="1"/>
          <w:wAfter w:w="29" w:type="dxa"/>
        </w:trPr>
        <w:tc>
          <w:tcPr>
            <w:tcW w:w="14906" w:type="dxa"/>
            <w:gridSpan w:val="16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AB5C5C" w:rsidRPr="0024612B" w:rsidTr="00906464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Издание методических пособий и информационных материалов для специалистов по профилактике экстремизма и формированию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позитивных жизненных ценностей в молодежной среде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МБУ «Центр психолого-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педагогической помощи «Диалог»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5C5C" w:rsidRPr="000154A0" w:rsidRDefault="00DF2F7B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одного вида (шт.)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B5C5C" w:rsidRPr="0024612B" w:rsidTr="00906464">
        <w:trPr>
          <w:gridAfter w:val="2"/>
          <w:wAfter w:w="58" w:type="dxa"/>
          <w:trHeight w:val="477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B5C5C" w:rsidRPr="0024612B" w:rsidTr="00906464">
        <w:trPr>
          <w:gridAfter w:val="2"/>
          <w:wAfter w:w="58" w:type="dxa"/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листовки (шт.)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906464">
        <w:trPr>
          <w:gridAfter w:val="2"/>
          <w:wAfter w:w="58" w:type="dxa"/>
          <w:trHeight w:val="61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буклеты (шт.)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906464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 освещением в СМИ мероприятий с участием представителей религиозных конфессий, национальных объединений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D36F71" w:rsidP="00D76E32">
            <w:pPr>
              <w:spacing w:before="150" w:after="15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D36F71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связям с общественностью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Привлечение национальных диаспор к проведению воспитательной работы с населением, направленной на предупреждение террористической и экстремистской деятельности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F2F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комитета, управление культуры</w:t>
            </w:r>
            <w:r w:rsidR="00DF2F7B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, МАУК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«ДДН «Родник»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DF2F7B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69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76E32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организациях:</w:t>
            </w:r>
          </w:p>
          <w:p w:rsidR="00D76E32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-занятий по разъяснению основ законодательства в сфере межнациональных и межконфессиональных отношений;</w:t>
            </w:r>
          </w:p>
          <w:p w:rsidR="00D76E32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-мероприятий,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-классных часов, направленных на развитие у обучающихся толерантности в межнациональных и </w:t>
            </w:r>
            <w:proofErr w:type="gram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 отношениях</w:t>
            </w:r>
            <w:proofErr w:type="gram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    -месячников безопасности по профилактике заведомо ложных  сообщений об актах терроризма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01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 среди студентов профессиональных образовательных организаций и образовательных организаций высшего образования на лучшую курсовую или дипломную работу по проблемам противодействия терроризму и экстремизму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лам молодежи Исполнительного комитета,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 «МЦ «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награждаемых (финансирование подарков)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1" w:type="dxa"/>
            <w:gridSpan w:val="8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B5C5C" w:rsidRPr="0024612B" w:rsidTr="00906464">
        <w:trPr>
          <w:trHeight w:val="13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94" w:type="dxa"/>
            <w:gridSpan w:val="4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AB5C5C" w:rsidRPr="0024612B" w:rsidTr="00906464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5C5C" w:rsidRPr="000154A0" w:rsidRDefault="00D36F71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B5C5C" w:rsidRPr="0024612B" w:rsidTr="00906464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</w:t>
            </w:r>
          </w:p>
          <w:p w:rsidR="00D76E32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AB5C5C" w:rsidRPr="000154A0" w:rsidRDefault="00C52590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AB5C5C" w:rsidRPr="0024612B" w:rsidTr="00906464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AB5C5C" w:rsidRPr="000154A0" w:rsidRDefault="00D76E32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амяток</w:t>
            </w:r>
          </w:p>
          <w:p w:rsidR="00D76E32" w:rsidRPr="000154A0" w:rsidRDefault="00D76E32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календарей домиком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Участие в молодежных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митета, МБУ «ЦРДПД» «ФОРПОСТ», о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банка данных лиц группы риска осужденных по статьям экстремизма и терроризма,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освободившихся из мест лишения свободы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обеспечения безопасности населения Исполнительного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комитета, </w:t>
            </w:r>
            <w:r w:rsidR="00FC348C"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ежеквартально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актуализации банка данных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лиц группы риска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 квартал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реестра мест с массовым пребыванием людей 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 с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 Исполнительного комитета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обследование мест с массовым пребыванием людей на предмет профилактики и предупреждения террористических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актов, антитеррористической защищённости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Межведомственная комиссия по обследованию мест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с массовым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пребыванием людей,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 необходимости)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антитеррористической комиссии по вопросам противодействию терроризма на территории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памяток, информационных листов на сайте города «О порядке действий при угрозе возникновения террористических актов» 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D36F71">
        <w:trPr>
          <w:trHeight w:val="1864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Осуществление выхода тематических рубрик в городских печатных СМИ и телеканалах,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DF2F7B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средствами 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массовой информации  управления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D36F71">
        <w:trPr>
          <w:trHeight w:val="19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FF43AB" w:rsidP="00FF4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средствами  массовой информации 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AB5C5C" w:rsidRPr="000154A0" w:rsidRDefault="00AB5C5C" w:rsidP="00FC348C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Обе</w:t>
            </w:r>
            <w:r w:rsidR="00FC348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спечение систематического обращения</w:t>
            </w:r>
            <w:r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 верующим во время проповедей и пятничных намазов религиозных конфессий города, </w:t>
            </w:r>
            <w:r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направленное на формирование и поддержание веротерпимости, способствующее созданию у верующих оценки терроризма и экстремизма как неприемлемых способов решения конфликтных ситуаций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D36F71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связям с общественностью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61" w:type="dxa"/>
          </w:tcPr>
          <w:p w:rsidR="00AB5C5C" w:rsidRPr="000154A0" w:rsidRDefault="00FC348C" w:rsidP="00D76E3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месячника по профилактике экстремизма и терроризма «Экстремизму – Нет»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ения Исполнительного комитета,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комиссия, отдел обеспечения безопасности населения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C5C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DF2F7B" w:rsidRPr="000154A0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:rsidR="00AB5C5C" w:rsidRPr="000154A0" w:rsidRDefault="00F04C02" w:rsidP="00D76E3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Осуществление мониторинга социальных сетей и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нтернет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предмет выявления информационных материалов экстремистского содержания, с последующим информированием на совещании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правоохранительными органами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комиссия 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еженедельно на совещаниях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0154A0" w:rsidP="0001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proofErr w:type="spellStart"/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учебного года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AB5C5C" w:rsidRPr="000154A0" w:rsidRDefault="00F04C02" w:rsidP="00F364B4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проведения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психолого-лингвистических экспертиз и исследований с 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привлечением специалистов службы УФСБ РФ в городе Набережные </w:t>
            </w:r>
            <w:r w:rsidR="000154A0" w:rsidRPr="000154A0">
              <w:rPr>
                <w:rFonts w:eastAsiaTheme="minorHAnsi"/>
                <w:sz w:val="20"/>
                <w:szCs w:val="20"/>
                <w:lang w:eastAsia="en-US"/>
              </w:rPr>
              <w:t>Челны информационных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материалов, имеющих признаки возбуждения нен</w:t>
            </w:r>
            <w:r w:rsidR="00F364B4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висти и вражды к отдельному лицу или групп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126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обеспечения безопасности населения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комиссия города</w:t>
            </w:r>
          </w:p>
        </w:tc>
        <w:tc>
          <w:tcPr>
            <w:tcW w:w="1134" w:type="dxa"/>
            <w:shd w:val="clear" w:color="auto" w:fill="auto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 необходимости)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8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906464">
        <w:trPr>
          <w:gridAfter w:val="1"/>
          <w:wAfter w:w="29" w:type="dxa"/>
        </w:trPr>
        <w:tc>
          <w:tcPr>
            <w:tcW w:w="14906" w:type="dxa"/>
            <w:gridSpan w:val="16"/>
            <w:shd w:val="clear" w:color="auto" w:fill="auto"/>
            <w:vAlign w:val="center"/>
          </w:tcPr>
          <w:p w:rsidR="00AB5C5C" w:rsidRPr="000154A0" w:rsidRDefault="00F04C02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AB5C5C" w:rsidRPr="0024612B" w:rsidTr="00906464">
        <w:trPr>
          <w:gridAfter w:val="1"/>
          <w:wAfter w:w="29" w:type="dxa"/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B5C5C" w:rsidRPr="000154A0" w:rsidRDefault="00AB5C5C" w:rsidP="00F04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F04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</w:t>
            </w:r>
          </w:p>
          <w:p w:rsidR="00AB5C5C" w:rsidRPr="000154A0" w:rsidRDefault="00AB5C5C" w:rsidP="00F04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всего организаций / доля муниципальных организаций имеющие исправные системы видеонаблюдения, кнопок тревожной сигнализации и другие технические средства защиты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62/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62/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62/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62/</w:t>
            </w: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282" w:type="dxa"/>
            <w:gridSpan w:val="7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B5C5C" w:rsidRPr="0024612B" w:rsidTr="00906464">
        <w:trPr>
          <w:gridAfter w:val="1"/>
          <w:wAfter w:w="29" w:type="dxa"/>
          <w:trHeight w:val="195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3608,4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</w:p>
        </w:tc>
      </w:tr>
      <w:tr w:rsidR="00AB5C5C" w:rsidRPr="0024612B" w:rsidTr="00906464">
        <w:trPr>
          <w:gridAfter w:val="1"/>
          <w:wAfter w:w="29" w:type="dxa"/>
          <w:trHeight w:val="3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B5C5C" w:rsidRPr="000154A0" w:rsidRDefault="00AB5C5C" w:rsidP="00F04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F04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всего организаций / доля муниципальных организаций имеющие исправные системы видеонаблюдения, кнопок тревожной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сигнализации и другие технические средства защиты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119/ 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119/ 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119/ 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119/ 100%</w:t>
            </w:r>
          </w:p>
        </w:tc>
        <w:tc>
          <w:tcPr>
            <w:tcW w:w="3282" w:type="dxa"/>
            <w:gridSpan w:val="7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B5C5C" w:rsidRPr="0024612B" w:rsidTr="00906464">
        <w:trPr>
          <w:gridAfter w:val="1"/>
          <w:wAfter w:w="29" w:type="dxa"/>
          <w:trHeight w:val="193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8229,2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C5C" w:rsidRPr="0024612B" w:rsidTr="00906464">
        <w:trPr>
          <w:gridAfter w:val="2"/>
          <w:wAfter w:w="58" w:type="dxa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11907,5</w:t>
            </w:r>
          </w:p>
        </w:tc>
        <w:tc>
          <w:tcPr>
            <w:tcW w:w="1127" w:type="dxa"/>
            <w:shd w:val="clear" w:color="auto" w:fill="auto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12557,2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5C5C" w:rsidRPr="000154A0" w:rsidRDefault="00296FEA" w:rsidP="0029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12557,2</w:t>
            </w:r>
          </w:p>
        </w:tc>
      </w:tr>
    </w:tbl>
    <w:p w:rsidR="00DE4BC3" w:rsidRDefault="00DE4BC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906464">
        <w:rPr>
          <w:rFonts w:ascii="Times New Roman" w:hAnsi="Times New Roman" w:cs="Times New Roman"/>
          <w:sz w:val="24"/>
          <w:szCs w:val="24"/>
        </w:rPr>
        <w:t>.К.Ахметова</w:t>
      </w:r>
      <w:proofErr w:type="spellEnd"/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14247E"/>
    <w:rsid w:val="00145E16"/>
    <w:rsid w:val="00162000"/>
    <w:rsid w:val="001A32BF"/>
    <w:rsid w:val="001B1C7D"/>
    <w:rsid w:val="001B7F11"/>
    <w:rsid w:val="001C79C4"/>
    <w:rsid w:val="001D23B9"/>
    <w:rsid w:val="001D5F2A"/>
    <w:rsid w:val="001E0574"/>
    <w:rsid w:val="001E7F68"/>
    <w:rsid w:val="00232A8F"/>
    <w:rsid w:val="0024612B"/>
    <w:rsid w:val="002617C5"/>
    <w:rsid w:val="00296FEA"/>
    <w:rsid w:val="002D555C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91D03"/>
    <w:rsid w:val="003C3EFF"/>
    <w:rsid w:val="00497F43"/>
    <w:rsid w:val="004A1DE6"/>
    <w:rsid w:val="004A6D91"/>
    <w:rsid w:val="004C0B98"/>
    <w:rsid w:val="004F65A3"/>
    <w:rsid w:val="00546E70"/>
    <w:rsid w:val="00550391"/>
    <w:rsid w:val="005652BB"/>
    <w:rsid w:val="00580F0F"/>
    <w:rsid w:val="00581A23"/>
    <w:rsid w:val="0059266F"/>
    <w:rsid w:val="005B5464"/>
    <w:rsid w:val="005E2995"/>
    <w:rsid w:val="00617759"/>
    <w:rsid w:val="00645FD4"/>
    <w:rsid w:val="007075F0"/>
    <w:rsid w:val="00782B35"/>
    <w:rsid w:val="007A7EED"/>
    <w:rsid w:val="007B1D41"/>
    <w:rsid w:val="007B66B9"/>
    <w:rsid w:val="007F3AF9"/>
    <w:rsid w:val="00806B70"/>
    <w:rsid w:val="0082526D"/>
    <w:rsid w:val="00906464"/>
    <w:rsid w:val="00930BF4"/>
    <w:rsid w:val="009350DD"/>
    <w:rsid w:val="00941F1D"/>
    <w:rsid w:val="0095608F"/>
    <w:rsid w:val="00974F5B"/>
    <w:rsid w:val="00982315"/>
    <w:rsid w:val="009A653D"/>
    <w:rsid w:val="00AB5C5C"/>
    <w:rsid w:val="00AC6DD2"/>
    <w:rsid w:val="00AD3D02"/>
    <w:rsid w:val="00AF7A4A"/>
    <w:rsid w:val="00B20EE8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4132"/>
    <w:rsid w:val="00C2614C"/>
    <w:rsid w:val="00C367DA"/>
    <w:rsid w:val="00C4369D"/>
    <w:rsid w:val="00C52590"/>
    <w:rsid w:val="00C56CBE"/>
    <w:rsid w:val="00C65C82"/>
    <w:rsid w:val="00CA5564"/>
    <w:rsid w:val="00CA69D5"/>
    <w:rsid w:val="00CC2094"/>
    <w:rsid w:val="00CD4987"/>
    <w:rsid w:val="00CE4DD6"/>
    <w:rsid w:val="00D27322"/>
    <w:rsid w:val="00D358FC"/>
    <w:rsid w:val="00D36F71"/>
    <w:rsid w:val="00D52882"/>
    <w:rsid w:val="00D54395"/>
    <w:rsid w:val="00D76E32"/>
    <w:rsid w:val="00DB2C99"/>
    <w:rsid w:val="00DE4BC3"/>
    <w:rsid w:val="00DF2F7B"/>
    <w:rsid w:val="00E149DE"/>
    <w:rsid w:val="00E16623"/>
    <w:rsid w:val="00E371FB"/>
    <w:rsid w:val="00E72C67"/>
    <w:rsid w:val="00E95CD3"/>
    <w:rsid w:val="00EA57DE"/>
    <w:rsid w:val="00EC678D"/>
    <w:rsid w:val="00EC787D"/>
    <w:rsid w:val="00ED3C06"/>
    <w:rsid w:val="00F04C02"/>
    <w:rsid w:val="00F21BB8"/>
    <w:rsid w:val="00F364B4"/>
    <w:rsid w:val="00F8542C"/>
    <w:rsid w:val="00FC348C"/>
    <w:rsid w:val="00FC4E15"/>
    <w:rsid w:val="00FD7AE3"/>
    <w:rsid w:val="00FE3795"/>
    <w:rsid w:val="00FE7777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0348-6DE8-4CA4-A465-F969C28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19B4-2A5E-421C-B20A-2451034C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Low</cp:lastModifiedBy>
  <cp:revision>3</cp:revision>
  <cp:lastPrinted>2018-03-07T08:23:00Z</cp:lastPrinted>
  <dcterms:created xsi:type="dcterms:W3CDTF">2018-03-07T06:54:00Z</dcterms:created>
  <dcterms:modified xsi:type="dcterms:W3CDTF">2018-03-07T11:22:00Z</dcterms:modified>
</cp:coreProperties>
</file>