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A4" w:rsidRPr="002A18CD" w:rsidRDefault="00235874">
      <w:pPr>
        <w:rPr>
          <w:color w:val="auto"/>
          <w:sz w:val="2"/>
          <w:szCs w:val="2"/>
        </w:rPr>
      </w:pPr>
      <w:r w:rsidRPr="002A18CD">
        <w:rPr>
          <w:noProof/>
          <w:color w:val="auto"/>
          <w:lang w:bidi="ar-SA"/>
        </w:rPr>
        <w:drawing>
          <wp:anchor distT="0" distB="0" distL="309880" distR="283210" simplePos="0" relativeHeight="377487104" behindDoc="0" locked="0" layoutInCell="1" allowOverlap="1" wp14:anchorId="0F854F05" wp14:editId="083539C7">
            <wp:simplePos x="0" y="0"/>
            <wp:positionH relativeFrom="margin">
              <wp:posOffset>2937510</wp:posOffset>
            </wp:positionH>
            <wp:positionV relativeFrom="paragraph">
              <wp:posOffset>-120015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8" cstate="print">
                      <a:lum bright="-20000" contrast="60000"/>
                      <a:extLst>
                        <a:ext uri="{BEBA8EAE-BF5A-486C-A8C5-ECC9F3942E4B}">
                          <a14:imgProps xmlns:a14="http://schemas.microsoft.com/office/drawing/2010/main">
                            <a14:imgLayer r:embed="rId9">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rsidR="00C7184A" w:rsidRPr="002A18CD" w:rsidRDefault="00C7184A">
      <w:pPr>
        <w:pStyle w:val="30"/>
        <w:shd w:val="clear" w:color="auto" w:fill="auto"/>
        <w:rPr>
          <w:color w:val="auto"/>
        </w:rPr>
      </w:pPr>
    </w:p>
    <w:p w:rsidR="00562CA4" w:rsidRPr="00776320" w:rsidRDefault="00AC5495" w:rsidP="008252BD">
      <w:pPr>
        <w:pStyle w:val="30"/>
        <w:shd w:val="clear" w:color="auto" w:fill="auto"/>
        <w:rPr>
          <w:rFonts w:ascii="Times New Roman" w:hAnsi="Times New Roman" w:cs="Times New Roman"/>
          <w:color w:val="auto"/>
          <w:sz w:val="21"/>
          <w:szCs w:val="21"/>
        </w:rPr>
      </w:pPr>
      <w:r>
        <w:rPr>
          <w:rFonts w:ascii="Times New Roman" w:hAnsi="Times New Roman" w:cs="Times New Roman"/>
          <w:color w:val="auto"/>
          <w:sz w:val="21"/>
          <w:szCs w:val="21"/>
        </w:rPr>
        <w:t>СОВЕТ</w:t>
      </w:r>
      <w:r w:rsidR="00645BDA" w:rsidRPr="00776320">
        <w:rPr>
          <w:rFonts w:ascii="Times New Roman" w:hAnsi="Times New Roman" w:cs="Times New Roman"/>
          <w:color w:val="auto"/>
          <w:sz w:val="21"/>
          <w:szCs w:val="21"/>
        </w:rPr>
        <w:t xml:space="preserve"> ВЫСОКОГОРСКОГО</w:t>
      </w:r>
      <w:r w:rsidR="00645BDA" w:rsidRPr="00776320">
        <w:rPr>
          <w:rFonts w:ascii="Times New Roman" w:hAnsi="Times New Roman" w:cs="Times New Roman"/>
          <w:color w:val="auto"/>
          <w:sz w:val="21"/>
          <w:szCs w:val="21"/>
        </w:rPr>
        <w:br/>
        <w:t>МУНИЦИПАЛЬНОГО РАЙОНА</w:t>
      </w:r>
      <w:r w:rsidR="00645BDA" w:rsidRPr="00776320">
        <w:rPr>
          <w:rFonts w:ascii="Times New Roman" w:hAnsi="Times New Roman" w:cs="Times New Roman"/>
          <w:color w:val="auto"/>
          <w:sz w:val="21"/>
          <w:szCs w:val="21"/>
        </w:rPr>
        <w:br/>
        <w:t>РЕСПУБЛИКИ ТАТАРСТАН</w:t>
      </w:r>
    </w:p>
    <w:p w:rsidR="00CA4852" w:rsidRDefault="00CA4852" w:rsidP="008252BD">
      <w:pPr>
        <w:pStyle w:val="30"/>
        <w:shd w:val="clear" w:color="auto" w:fill="auto"/>
        <w:rPr>
          <w:rFonts w:ascii="Times New Roman" w:hAnsi="Times New Roman" w:cs="Times New Roman"/>
          <w:color w:val="auto"/>
          <w:sz w:val="21"/>
          <w:szCs w:val="21"/>
        </w:rPr>
      </w:pPr>
    </w:p>
    <w:p w:rsidR="00EA71CE" w:rsidRPr="002A18CD" w:rsidRDefault="00645BDA" w:rsidP="008252BD">
      <w:pPr>
        <w:pStyle w:val="30"/>
        <w:shd w:val="clear" w:color="auto" w:fill="auto"/>
        <w:rPr>
          <w:rFonts w:ascii="Times New Roman" w:hAnsi="Times New Roman" w:cs="Times New Roman"/>
          <w:color w:val="auto"/>
          <w:sz w:val="21"/>
          <w:szCs w:val="21"/>
        </w:rPr>
      </w:pPr>
      <w:r w:rsidRPr="002A18CD">
        <w:rPr>
          <w:rFonts w:ascii="Times New Roman" w:hAnsi="Times New Roman" w:cs="Times New Roman"/>
          <w:color w:val="auto"/>
          <w:sz w:val="21"/>
          <w:szCs w:val="21"/>
        </w:rPr>
        <w:t xml:space="preserve">ТАТАРСТАН </w:t>
      </w:r>
      <w:r w:rsidR="00EA71CE" w:rsidRPr="002A18CD">
        <w:rPr>
          <w:rFonts w:ascii="Times New Roman" w:hAnsi="Times New Roman" w:cs="Times New Roman"/>
          <w:color w:val="auto"/>
          <w:sz w:val="21"/>
          <w:szCs w:val="21"/>
        </w:rPr>
        <w:t>РЕСПУБЛИКАСЫ</w:t>
      </w:r>
      <w:r w:rsidR="00EA71CE" w:rsidRPr="002A18CD">
        <w:rPr>
          <w:rFonts w:ascii="Times New Roman" w:hAnsi="Times New Roman" w:cs="Times New Roman"/>
          <w:color w:val="auto"/>
          <w:sz w:val="21"/>
          <w:szCs w:val="21"/>
        </w:rPr>
        <w:br/>
        <w:t>БИЕКТАУ МУНИЦИПАЛЬ</w:t>
      </w:r>
    </w:p>
    <w:p w:rsidR="00562CA4" w:rsidRPr="002A18CD" w:rsidRDefault="00AC5495" w:rsidP="008252BD">
      <w:pPr>
        <w:pStyle w:val="30"/>
        <w:shd w:val="clear" w:color="auto" w:fill="auto"/>
        <w:rPr>
          <w:rFonts w:ascii="Times New Roman" w:hAnsi="Times New Roman" w:cs="Times New Roman"/>
          <w:color w:val="auto"/>
          <w:sz w:val="21"/>
          <w:szCs w:val="21"/>
        </w:rPr>
        <w:sectPr w:rsidR="00562CA4" w:rsidRPr="002A18CD" w:rsidSect="00EA71CE">
          <w:headerReference w:type="default" r:id="rId10"/>
          <w:pgSz w:w="11900" w:h="16840"/>
          <w:pgMar w:top="1134" w:right="567" w:bottom="1134" w:left="1134" w:header="0" w:footer="6" w:gutter="0"/>
          <w:cols w:num="2" w:space="859"/>
          <w:noEndnote/>
          <w:docGrid w:linePitch="360"/>
        </w:sectPr>
      </w:pPr>
      <w:r>
        <w:rPr>
          <w:rFonts w:ascii="Times New Roman" w:hAnsi="Times New Roman" w:cs="Times New Roman"/>
          <w:color w:val="auto"/>
          <w:sz w:val="21"/>
          <w:szCs w:val="21"/>
        </w:rPr>
        <w:t>РАЙОН СОВЕТЫ</w:t>
      </w:r>
    </w:p>
    <w:p w:rsidR="00562CA4" w:rsidRPr="002A18CD" w:rsidRDefault="00645BDA" w:rsidP="008252BD">
      <w:pPr>
        <w:pStyle w:val="20"/>
        <w:shd w:val="clear" w:color="auto" w:fill="auto"/>
        <w:tabs>
          <w:tab w:val="left" w:pos="5467"/>
        </w:tabs>
        <w:spacing w:line="240" w:lineRule="exact"/>
        <w:jc w:val="center"/>
        <w:rPr>
          <w:color w:val="auto"/>
        </w:rPr>
      </w:pPr>
      <w:r w:rsidRPr="002A18CD">
        <w:rPr>
          <w:color w:val="auto"/>
        </w:rPr>
        <w:t>Кооперативная ул., 5, пос. ж/д станция Высокая Гора,</w:t>
      </w:r>
      <w:r w:rsidRPr="002A18CD">
        <w:rPr>
          <w:color w:val="auto"/>
        </w:rPr>
        <w:tab/>
        <w:t>Кооперативная ур., 5, Биектау т/ю станциясе поселогы,</w:t>
      </w:r>
    </w:p>
    <w:p w:rsidR="00562CA4" w:rsidRPr="002A18CD" w:rsidRDefault="00645BDA" w:rsidP="00C7184A">
      <w:pPr>
        <w:pStyle w:val="20"/>
        <w:shd w:val="clear" w:color="auto" w:fill="auto"/>
        <w:tabs>
          <w:tab w:val="left" w:pos="5674"/>
        </w:tabs>
        <w:spacing w:after="217"/>
        <w:jc w:val="center"/>
        <w:rPr>
          <w:color w:val="auto"/>
        </w:rPr>
      </w:pPr>
      <w:r w:rsidRPr="002A18CD">
        <w:rPr>
          <w:color w:val="auto"/>
        </w:rPr>
        <w:t>Высокогорский район, Республика Татарстан, 422700</w:t>
      </w:r>
      <w:r w:rsidRPr="002A18CD">
        <w:rPr>
          <w:color w:val="auto"/>
        </w:rPr>
        <w:tab/>
        <w:t>Биектау районы, Татарстан Республикасы, 422700</w:t>
      </w:r>
    </w:p>
    <w:p w:rsidR="00562CA4" w:rsidRPr="002A18CD" w:rsidRDefault="00645BDA" w:rsidP="00E4331B">
      <w:pPr>
        <w:pStyle w:val="20"/>
        <w:shd w:val="clear" w:color="auto" w:fill="auto"/>
        <w:spacing w:line="240" w:lineRule="auto"/>
        <w:ind w:left="782"/>
        <w:jc w:val="center"/>
        <w:rPr>
          <w:color w:val="auto"/>
        </w:rPr>
      </w:pPr>
      <w:r w:rsidRPr="002A18CD">
        <w:rPr>
          <w:color w:val="auto"/>
        </w:rPr>
        <w:t xml:space="preserve">Тел.: +7 (84365) 2-30-50, факс: 2-30-86, </w:t>
      </w:r>
      <w:r w:rsidRPr="002A18CD">
        <w:rPr>
          <w:color w:val="auto"/>
          <w:lang w:val="en-US" w:eastAsia="en-US" w:bidi="en-US"/>
        </w:rPr>
        <w:t>e</w:t>
      </w:r>
      <w:r w:rsidRPr="002A18CD">
        <w:rPr>
          <w:color w:val="auto"/>
          <w:lang w:eastAsia="en-US" w:bidi="en-US"/>
        </w:rPr>
        <w:t>-</w:t>
      </w:r>
      <w:r w:rsidRPr="002A18CD">
        <w:rPr>
          <w:color w:val="auto"/>
          <w:lang w:val="en-US" w:eastAsia="en-US" w:bidi="en-US"/>
        </w:rPr>
        <w:t>mail</w:t>
      </w:r>
      <w:r w:rsidRPr="002A18CD">
        <w:rPr>
          <w:color w:val="auto"/>
          <w:lang w:eastAsia="en-US" w:bidi="en-US"/>
        </w:rPr>
        <w:t xml:space="preserve">: </w:t>
      </w:r>
      <w:hyperlink r:id="rId11" w:history="1">
        <w:r w:rsidRPr="002A18CD">
          <w:rPr>
            <w:rStyle w:val="a3"/>
            <w:color w:val="auto"/>
            <w:u w:val="none"/>
            <w:lang w:val="en-US" w:eastAsia="en-US" w:bidi="en-US"/>
          </w:rPr>
          <w:t>biektau</w:t>
        </w:r>
        <w:r w:rsidRPr="002A18CD">
          <w:rPr>
            <w:rStyle w:val="a3"/>
            <w:color w:val="auto"/>
            <w:u w:val="none"/>
            <w:lang w:eastAsia="en-US" w:bidi="en-US"/>
          </w:rPr>
          <w:t>@</w:t>
        </w:r>
        <w:r w:rsidRPr="002A18CD">
          <w:rPr>
            <w:rStyle w:val="a3"/>
            <w:color w:val="auto"/>
            <w:u w:val="none"/>
            <w:lang w:val="en-US" w:eastAsia="en-US" w:bidi="en-US"/>
          </w:rPr>
          <w:t>tatar</w:t>
        </w:r>
        <w:r w:rsidRPr="002A18CD">
          <w:rPr>
            <w:rStyle w:val="a3"/>
            <w:color w:val="auto"/>
            <w:u w:val="none"/>
            <w:lang w:eastAsia="en-US" w:bidi="en-US"/>
          </w:rPr>
          <w:t>.</w:t>
        </w:r>
        <w:r w:rsidRPr="002A18CD">
          <w:rPr>
            <w:rStyle w:val="a3"/>
            <w:color w:val="auto"/>
            <w:u w:val="none"/>
            <w:lang w:val="en-US" w:eastAsia="en-US" w:bidi="en-US"/>
          </w:rPr>
          <w:t>ru</w:t>
        </w:r>
      </w:hyperlink>
      <w:r w:rsidRPr="002A18CD">
        <w:rPr>
          <w:color w:val="auto"/>
          <w:lang w:eastAsia="en-US" w:bidi="en-US"/>
        </w:rPr>
        <w:t xml:space="preserve">, </w:t>
      </w:r>
      <w:r w:rsidRPr="002A18CD">
        <w:rPr>
          <w:color w:val="auto"/>
          <w:lang w:val="en-US" w:eastAsia="en-US" w:bidi="en-US"/>
        </w:rPr>
        <w:t>www</w:t>
      </w:r>
      <w:r w:rsidRPr="002A18CD">
        <w:rPr>
          <w:color w:val="auto"/>
          <w:lang w:eastAsia="en-US" w:bidi="en-US"/>
        </w:rPr>
        <w:t>.</w:t>
      </w:r>
      <w:r w:rsidRPr="002A18CD">
        <w:rPr>
          <w:color w:val="auto"/>
          <w:lang w:val="en-US" w:eastAsia="en-US" w:bidi="en-US"/>
        </w:rPr>
        <w:t>vysokaya</w:t>
      </w:r>
      <w:r w:rsidRPr="002A18CD">
        <w:rPr>
          <w:color w:val="auto"/>
          <w:lang w:eastAsia="en-US" w:bidi="en-US"/>
        </w:rPr>
        <w:t>-</w:t>
      </w:r>
      <w:r w:rsidRPr="002A18CD">
        <w:rPr>
          <w:color w:val="auto"/>
          <w:lang w:val="en-US" w:eastAsia="en-US" w:bidi="en-US"/>
        </w:rPr>
        <w:t>gora</w:t>
      </w:r>
      <w:r w:rsidRPr="002A18CD">
        <w:rPr>
          <w:color w:val="auto"/>
          <w:lang w:eastAsia="en-US" w:bidi="en-US"/>
        </w:rPr>
        <w:t>.</w:t>
      </w:r>
      <w:r w:rsidRPr="002A18CD">
        <w:rPr>
          <w:color w:val="auto"/>
          <w:lang w:val="en-US" w:eastAsia="en-US" w:bidi="en-US"/>
        </w:rPr>
        <w:t>tatarstan</w:t>
      </w:r>
      <w:r w:rsidRPr="002A18CD">
        <w:rPr>
          <w:color w:val="auto"/>
          <w:lang w:eastAsia="en-US" w:bidi="en-US"/>
        </w:rPr>
        <w:t>.</w:t>
      </w:r>
      <w:r w:rsidRPr="002A18CD">
        <w:rPr>
          <w:color w:val="auto"/>
          <w:lang w:val="en-US" w:eastAsia="en-US" w:bidi="en-US"/>
        </w:rPr>
        <w:t>ru</w:t>
      </w:r>
    </w:p>
    <w:p w:rsidR="00C7184A" w:rsidRPr="002A18CD" w:rsidRDefault="00C7184A" w:rsidP="00C7184A">
      <w:pPr>
        <w:pStyle w:val="40"/>
        <w:pBdr>
          <w:bottom w:val="single" w:sz="4" w:space="1" w:color="auto"/>
        </w:pBdr>
        <w:shd w:val="clear" w:color="auto" w:fill="auto"/>
        <w:spacing w:before="0" w:after="134" w:line="180" w:lineRule="exact"/>
        <w:rPr>
          <w:color w:val="auto"/>
        </w:rPr>
      </w:pPr>
    </w:p>
    <w:p w:rsidR="001929DD" w:rsidRDefault="00D64CA2" w:rsidP="00C7184A">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AC5495">
        <w:rPr>
          <w:rFonts w:ascii="Times New Roman" w:hAnsi="Times New Roman" w:cs="Times New Roman"/>
          <w:color w:val="auto"/>
          <w:sz w:val="28"/>
          <w:szCs w:val="28"/>
        </w:rPr>
        <w:t xml:space="preserve">      </w:t>
      </w:r>
      <w:r w:rsidR="00AC5495">
        <w:rPr>
          <w:rFonts w:ascii="Times New Roman" w:hAnsi="Times New Roman" w:cs="Times New Roman"/>
          <w:b/>
          <w:color w:val="auto"/>
          <w:sz w:val="28"/>
          <w:szCs w:val="28"/>
        </w:rPr>
        <w:t xml:space="preserve">РЕШЕНИЕ </w:t>
      </w:r>
      <w:r>
        <w:rPr>
          <w:rFonts w:ascii="Times New Roman" w:hAnsi="Times New Roman" w:cs="Times New Roman"/>
          <w:b/>
          <w:color w:val="auto"/>
          <w:sz w:val="28"/>
          <w:szCs w:val="28"/>
        </w:rPr>
        <w:t xml:space="preserve">                                                  </w:t>
      </w:r>
      <w:r w:rsidR="00AC5495">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C5495">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КАРАР</w:t>
      </w:r>
    </w:p>
    <w:p w:rsidR="0064549C" w:rsidRPr="0064549C" w:rsidRDefault="00A33EFF" w:rsidP="00A33EFF">
      <w:pPr>
        <w:rPr>
          <w:rFonts w:ascii="Times New Roman" w:eastAsia="Palatino Linotype" w:hAnsi="Times New Roman" w:cs="Times New Roman"/>
          <w:sz w:val="28"/>
          <w:szCs w:val="28"/>
        </w:rPr>
      </w:pPr>
      <w:r w:rsidRPr="0064549C">
        <w:rPr>
          <w:rFonts w:ascii="Times New Roman" w:eastAsia="Palatino Linotype" w:hAnsi="Times New Roman" w:cs="Times New Roman"/>
          <w:color w:val="auto"/>
          <w:sz w:val="28"/>
          <w:szCs w:val="28"/>
        </w:rPr>
        <w:t xml:space="preserve">     </w:t>
      </w:r>
      <w:r w:rsidR="0064549C" w:rsidRPr="0064549C">
        <w:rPr>
          <w:rFonts w:ascii="Times New Roman" w:eastAsia="Palatino Linotype" w:hAnsi="Times New Roman" w:cs="Times New Roman"/>
          <w:color w:val="auto"/>
          <w:sz w:val="28"/>
          <w:szCs w:val="28"/>
        </w:rPr>
        <w:t xml:space="preserve">        «____» ___________2018 года                                              №___</w:t>
      </w:r>
      <w:r w:rsidRPr="0064549C">
        <w:rPr>
          <w:rFonts w:ascii="Times New Roman" w:eastAsia="Palatino Linotype" w:hAnsi="Times New Roman" w:cs="Times New Roman"/>
          <w:color w:val="auto"/>
          <w:sz w:val="28"/>
          <w:szCs w:val="28"/>
        </w:rPr>
        <w:t xml:space="preserve">      </w:t>
      </w:r>
      <w:r w:rsidRPr="0064549C">
        <w:rPr>
          <w:rFonts w:ascii="Times New Roman" w:eastAsia="Palatino Linotype" w:hAnsi="Times New Roman" w:cs="Times New Roman"/>
          <w:sz w:val="28"/>
          <w:szCs w:val="28"/>
        </w:rPr>
        <w:t xml:space="preserve">     </w:t>
      </w:r>
    </w:p>
    <w:p w:rsidR="0064549C" w:rsidRDefault="0064549C" w:rsidP="00383F94">
      <w:pPr>
        <w:rPr>
          <w:rFonts w:ascii="Times New Roman" w:eastAsia="Palatino Linotype" w:hAnsi="Times New Roman" w:cs="Times New Roman"/>
          <w:sz w:val="28"/>
          <w:szCs w:val="28"/>
        </w:rPr>
      </w:pPr>
    </w:p>
    <w:p w:rsidR="0064549C" w:rsidRDefault="0064549C" w:rsidP="0064549C">
      <w:pPr>
        <w:ind w:right="5379"/>
        <w:jc w:val="both"/>
        <w:rPr>
          <w:rFonts w:ascii="Times New Roman" w:hAnsi="Times New Roman" w:cs="Times New Roman"/>
          <w:b/>
          <w:sz w:val="28"/>
          <w:szCs w:val="28"/>
        </w:rPr>
      </w:pPr>
      <w:r w:rsidRPr="002D51EF">
        <w:rPr>
          <w:rFonts w:ascii="Times New Roman" w:hAnsi="Times New Roman" w:cs="Times New Roman"/>
          <w:b/>
          <w:sz w:val="28"/>
          <w:szCs w:val="28"/>
        </w:rPr>
        <w:t>О внесении изменений и дополнений в Устав муниципального образования «Высокогорский муниципальный район Республики Татарстан»</w:t>
      </w:r>
    </w:p>
    <w:p w:rsidR="0064549C" w:rsidRDefault="0064549C" w:rsidP="0064549C">
      <w:pPr>
        <w:ind w:right="5379"/>
        <w:jc w:val="both"/>
        <w:rPr>
          <w:rFonts w:ascii="Times New Roman" w:hAnsi="Times New Roman" w:cs="Times New Roman"/>
          <w:b/>
          <w:sz w:val="28"/>
          <w:szCs w:val="28"/>
        </w:rPr>
      </w:pPr>
    </w:p>
    <w:p w:rsidR="0064549C" w:rsidRDefault="0064549C" w:rsidP="0064549C">
      <w:pPr>
        <w:widowControl/>
        <w:autoSpaceDE w:val="0"/>
        <w:autoSpaceDN w:val="0"/>
        <w:adjustRightInd w:val="0"/>
        <w:ind w:firstLine="540"/>
        <w:jc w:val="both"/>
        <w:rPr>
          <w:rFonts w:ascii="Times New Roman" w:eastAsia="Calibri" w:hAnsi="Times New Roman" w:cs="Times New Roman"/>
          <w:color w:val="auto"/>
          <w:sz w:val="28"/>
          <w:szCs w:val="28"/>
          <w:lang w:bidi="ar-SA"/>
        </w:rPr>
      </w:pPr>
      <w:r w:rsidRPr="008D4EBA">
        <w:rPr>
          <w:rFonts w:ascii="Times New Roman" w:eastAsia="Calibri" w:hAnsi="Times New Roman" w:cs="Times New Roman"/>
          <w:color w:val="auto"/>
          <w:sz w:val="28"/>
          <w:szCs w:val="28"/>
          <w:lang w:bidi="ar-SA"/>
        </w:rPr>
        <w:t xml:space="preserve">В целях приведения в соответствие с действующим законодательством Устава </w:t>
      </w:r>
      <w:r w:rsidRPr="003A5CB9">
        <w:rPr>
          <w:rFonts w:ascii="Times New Roman" w:eastAsia="Calibri" w:hAnsi="Times New Roman" w:cs="Times New Roman"/>
          <w:color w:val="auto"/>
          <w:sz w:val="28"/>
          <w:szCs w:val="28"/>
          <w:lang w:bidi="ar-SA"/>
        </w:rPr>
        <w:t>муниципального образования «Высокогорский муниципальный район Республики Татарстан»</w:t>
      </w:r>
      <w:r w:rsidRPr="008D4EBA">
        <w:rPr>
          <w:rFonts w:ascii="Times New Roman" w:eastAsia="Calibri" w:hAnsi="Times New Roman" w:cs="Times New Roman"/>
          <w:color w:val="auto"/>
          <w:sz w:val="28"/>
          <w:szCs w:val="28"/>
          <w:lang w:bidi="ar-SA"/>
        </w:rPr>
        <w:t xml:space="preserve">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w:t>
      </w:r>
      <w:r w:rsidRPr="003A5CB9">
        <w:rPr>
          <w:rFonts w:ascii="Times New Roman" w:eastAsia="Calibri" w:hAnsi="Times New Roman" w:cs="Times New Roman"/>
          <w:color w:val="auto"/>
          <w:sz w:val="28"/>
          <w:szCs w:val="28"/>
          <w:lang w:bidi="ar-SA"/>
        </w:rPr>
        <w:t>Федеральны</w:t>
      </w:r>
      <w:r>
        <w:rPr>
          <w:rFonts w:ascii="Times New Roman" w:eastAsia="Calibri" w:hAnsi="Times New Roman" w:cs="Times New Roman"/>
          <w:color w:val="auto"/>
          <w:sz w:val="28"/>
          <w:szCs w:val="28"/>
          <w:lang w:bidi="ar-SA"/>
        </w:rPr>
        <w:t>м</w:t>
      </w:r>
      <w:r w:rsidRPr="003A5CB9">
        <w:rPr>
          <w:rFonts w:ascii="Times New Roman" w:eastAsia="Calibri" w:hAnsi="Times New Roman" w:cs="Times New Roman"/>
          <w:color w:val="auto"/>
          <w:sz w:val="28"/>
          <w:szCs w:val="28"/>
          <w:lang w:bidi="ar-SA"/>
        </w:rPr>
        <w:t xml:space="preserve"> закон</w:t>
      </w:r>
      <w:r>
        <w:rPr>
          <w:rFonts w:ascii="Times New Roman" w:eastAsia="Calibri" w:hAnsi="Times New Roman" w:cs="Times New Roman"/>
          <w:color w:val="auto"/>
          <w:sz w:val="28"/>
          <w:szCs w:val="28"/>
          <w:lang w:bidi="ar-SA"/>
        </w:rPr>
        <w:t>ом</w:t>
      </w:r>
      <w:r w:rsidRPr="003A5CB9">
        <w:rPr>
          <w:rFonts w:ascii="Times New Roman" w:eastAsia="Calibri" w:hAnsi="Times New Roman" w:cs="Times New Roman"/>
          <w:color w:val="auto"/>
          <w:sz w:val="28"/>
          <w:szCs w:val="28"/>
          <w:lang w:bidi="ar-SA"/>
        </w:rPr>
        <w:t xml:space="preserve"> от 13 июля 2015 г. N 224-ФЗ</w:t>
      </w:r>
      <w:r>
        <w:rPr>
          <w:rFonts w:ascii="Times New Roman" w:eastAsia="Calibri" w:hAnsi="Times New Roman" w:cs="Times New Roman"/>
          <w:color w:val="auto"/>
          <w:sz w:val="28"/>
          <w:szCs w:val="28"/>
          <w:lang w:bidi="ar-SA"/>
        </w:rPr>
        <w:t xml:space="preserve"> «</w:t>
      </w:r>
      <w:r w:rsidRPr="003A5CB9">
        <w:rPr>
          <w:rFonts w:ascii="Times New Roman" w:eastAsia="Calibri" w:hAnsi="Times New Roman" w:cs="Times New Roman"/>
          <w:color w:val="auto"/>
          <w:sz w:val="28"/>
          <w:szCs w:val="28"/>
          <w:lang w:bidi="ar-SA"/>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8D4EBA">
        <w:rPr>
          <w:rFonts w:ascii="Times New Roman" w:eastAsia="Calibri" w:hAnsi="Times New Roman" w:cs="Times New Roman"/>
          <w:color w:val="auto"/>
          <w:sz w:val="28"/>
          <w:szCs w:val="28"/>
          <w:lang w:bidi="ar-SA"/>
        </w:rPr>
        <w:t>,</w:t>
      </w:r>
      <w:r w:rsidRPr="002D51EF">
        <w:rPr>
          <w:rFonts w:ascii="Times New Roman" w:eastAsia="Calibri" w:hAnsi="Times New Roman" w:cs="Times New Roman"/>
          <w:color w:val="auto"/>
          <w:sz w:val="28"/>
          <w:szCs w:val="28"/>
          <w:lang w:bidi="ar-SA"/>
        </w:rPr>
        <w:t xml:space="preserve"> </w:t>
      </w:r>
      <w:r w:rsidRPr="00733D8E">
        <w:rPr>
          <w:rFonts w:ascii="Times New Roman" w:eastAsia="Calibri" w:hAnsi="Times New Roman" w:cs="Times New Roman"/>
          <w:color w:val="auto"/>
          <w:sz w:val="28"/>
          <w:szCs w:val="28"/>
          <w:lang w:bidi="ar-SA"/>
        </w:rPr>
        <w:t>законом Республики Татарстан от 28.07.2004 № 45-ЗРТ «О местном самоуправлении в Республике Татарстан»</w:t>
      </w:r>
      <w:r>
        <w:rPr>
          <w:rFonts w:ascii="Times New Roman" w:eastAsia="Calibri" w:hAnsi="Times New Roman" w:cs="Times New Roman"/>
          <w:color w:val="auto"/>
          <w:sz w:val="28"/>
          <w:szCs w:val="28"/>
          <w:lang w:bidi="ar-SA"/>
        </w:rPr>
        <w:t>,</w:t>
      </w:r>
      <w:r w:rsidRPr="00733D8E">
        <w:rPr>
          <w:rFonts w:ascii="Times New Roman" w:eastAsia="Calibri" w:hAnsi="Times New Roman" w:cs="Times New Roman"/>
          <w:color w:val="auto"/>
          <w:sz w:val="28"/>
          <w:szCs w:val="28"/>
          <w:lang w:bidi="ar-SA"/>
        </w:rPr>
        <w:t xml:space="preserve">  </w:t>
      </w:r>
      <w:r>
        <w:rPr>
          <w:rFonts w:ascii="Times New Roman" w:eastAsia="Calibri" w:hAnsi="Times New Roman" w:cs="Times New Roman"/>
          <w:color w:val="auto"/>
          <w:sz w:val="28"/>
          <w:szCs w:val="28"/>
          <w:lang w:bidi="ar-SA"/>
        </w:rPr>
        <w:t>Совет Высокогорского</w:t>
      </w:r>
      <w:r w:rsidRPr="002D51EF">
        <w:rPr>
          <w:rFonts w:ascii="Times New Roman" w:eastAsia="Calibri" w:hAnsi="Times New Roman" w:cs="Times New Roman"/>
          <w:color w:val="auto"/>
          <w:sz w:val="28"/>
          <w:szCs w:val="28"/>
          <w:lang w:bidi="ar-SA"/>
        </w:rPr>
        <w:t xml:space="preserve"> муниципального района</w:t>
      </w:r>
      <w:r>
        <w:rPr>
          <w:rFonts w:ascii="Times New Roman" w:eastAsia="Calibri" w:hAnsi="Times New Roman" w:cs="Times New Roman"/>
          <w:color w:val="auto"/>
          <w:sz w:val="28"/>
          <w:szCs w:val="28"/>
          <w:lang w:bidi="ar-SA"/>
        </w:rPr>
        <w:t xml:space="preserve"> Республики Татарстан</w:t>
      </w:r>
    </w:p>
    <w:p w:rsidR="0064549C" w:rsidRDefault="0064549C" w:rsidP="0064549C">
      <w:pPr>
        <w:widowControl/>
        <w:autoSpaceDE w:val="0"/>
        <w:autoSpaceDN w:val="0"/>
        <w:adjustRightInd w:val="0"/>
        <w:ind w:firstLine="540"/>
        <w:jc w:val="center"/>
        <w:rPr>
          <w:rFonts w:ascii="Times New Roman" w:eastAsia="Calibri" w:hAnsi="Times New Roman" w:cs="Times New Roman"/>
          <w:b/>
          <w:color w:val="auto"/>
          <w:sz w:val="28"/>
          <w:szCs w:val="28"/>
          <w:lang w:bidi="ar-SA"/>
        </w:rPr>
      </w:pPr>
      <w:r>
        <w:rPr>
          <w:rFonts w:ascii="Times New Roman" w:eastAsia="Calibri" w:hAnsi="Times New Roman" w:cs="Times New Roman"/>
          <w:b/>
          <w:color w:val="auto"/>
          <w:sz w:val="28"/>
          <w:szCs w:val="28"/>
          <w:lang w:bidi="ar-SA"/>
        </w:rPr>
        <w:t>РЕШИЛ:</w:t>
      </w:r>
    </w:p>
    <w:p w:rsidR="0064549C" w:rsidRDefault="0064549C" w:rsidP="0064549C">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2D51EF">
        <w:rPr>
          <w:rFonts w:ascii="Times New Roman" w:eastAsia="Times New Roman" w:hAnsi="Times New Roman" w:cs="Times New Roman"/>
          <w:color w:val="auto"/>
          <w:sz w:val="28"/>
          <w:szCs w:val="28"/>
          <w:lang w:bidi="ar-SA"/>
        </w:rPr>
        <w:t xml:space="preserve">Внести в Устав муниципального образования </w:t>
      </w:r>
      <w:r>
        <w:rPr>
          <w:rFonts w:ascii="Times New Roman" w:eastAsia="Times New Roman" w:hAnsi="Times New Roman" w:cs="Times New Roman"/>
          <w:color w:val="auto"/>
          <w:sz w:val="28"/>
          <w:szCs w:val="28"/>
          <w:lang w:bidi="ar-SA"/>
        </w:rPr>
        <w:t>«Высокогорский</w:t>
      </w:r>
      <w:r w:rsidRPr="002D51EF">
        <w:rPr>
          <w:rFonts w:ascii="Times New Roman" w:eastAsia="Times New Roman" w:hAnsi="Times New Roman" w:cs="Times New Roman"/>
          <w:color w:val="auto"/>
          <w:sz w:val="28"/>
          <w:szCs w:val="28"/>
          <w:lang w:bidi="ar-SA"/>
        </w:rPr>
        <w:t xml:space="preserve"> муниципальный район </w:t>
      </w:r>
      <w:r>
        <w:rPr>
          <w:rFonts w:ascii="Times New Roman" w:eastAsia="Times New Roman" w:hAnsi="Times New Roman" w:cs="Times New Roman"/>
          <w:color w:val="auto"/>
          <w:sz w:val="28"/>
          <w:szCs w:val="28"/>
          <w:lang w:bidi="ar-SA"/>
        </w:rPr>
        <w:t>Республики Татарстан»</w:t>
      </w:r>
      <w:r w:rsidRPr="002D51EF">
        <w:rPr>
          <w:rFonts w:ascii="Times New Roman" w:eastAsia="Times New Roman" w:hAnsi="Times New Roman" w:cs="Times New Roman"/>
          <w:color w:val="auto"/>
          <w:sz w:val="28"/>
          <w:szCs w:val="28"/>
          <w:lang w:bidi="ar-SA"/>
        </w:rPr>
        <w:t xml:space="preserve">, принятый решением </w:t>
      </w:r>
      <w:r>
        <w:rPr>
          <w:rFonts w:ascii="Times New Roman" w:eastAsia="Times New Roman" w:hAnsi="Times New Roman" w:cs="Times New Roman"/>
          <w:color w:val="auto"/>
          <w:sz w:val="28"/>
          <w:szCs w:val="28"/>
          <w:lang w:bidi="ar-SA"/>
        </w:rPr>
        <w:t>Совета</w:t>
      </w:r>
      <w:r w:rsidRPr="002D51EF">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Высокогорского </w:t>
      </w:r>
      <w:r w:rsidRPr="002D51EF">
        <w:rPr>
          <w:rFonts w:ascii="Times New Roman" w:eastAsia="Times New Roman" w:hAnsi="Times New Roman" w:cs="Times New Roman"/>
          <w:color w:val="auto"/>
          <w:sz w:val="28"/>
          <w:szCs w:val="28"/>
          <w:lang w:bidi="ar-SA"/>
        </w:rPr>
        <w:t xml:space="preserve">муниципального района </w:t>
      </w:r>
      <w:r>
        <w:rPr>
          <w:rFonts w:ascii="Times New Roman" w:eastAsia="Times New Roman" w:hAnsi="Times New Roman" w:cs="Times New Roman"/>
          <w:color w:val="auto"/>
          <w:sz w:val="28"/>
          <w:szCs w:val="28"/>
          <w:lang w:bidi="ar-SA"/>
        </w:rPr>
        <w:t>третьего созыва от 21.09.2015</w:t>
      </w:r>
      <w:r w:rsidRPr="002D51EF">
        <w:rPr>
          <w:rFonts w:ascii="Times New Roman" w:eastAsia="Times New Roman" w:hAnsi="Times New Roman" w:cs="Times New Roman"/>
          <w:color w:val="auto"/>
          <w:sz w:val="28"/>
          <w:szCs w:val="28"/>
          <w:lang w:bidi="ar-SA"/>
        </w:rPr>
        <w:t xml:space="preserve">г. № </w:t>
      </w:r>
      <w:r>
        <w:rPr>
          <w:rFonts w:ascii="Times New Roman" w:eastAsia="Times New Roman" w:hAnsi="Times New Roman" w:cs="Times New Roman"/>
          <w:color w:val="auto"/>
          <w:sz w:val="28"/>
          <w:szCs w:val="28"/>
          <w:lang w:bidi="ar-SA"/>
        </w:rPr>
        <w:t>7</w:t>
      </w:r>
      <w:r w:rsidRPr="002D51EF">
        <w:rPr>
          <w:rFonts w:ascii="Times New Roman" w:eastAsia="Times New Roman" w:hAnsi="Times New Roman" w:cs="Times New Roman"/>
          <w:color w:val="auto"/>
          <w:sz w:val="28"/>
          <w:szCs w:val="28"/>
          <w:lang w:bidi="ar-SA"/>
        </w:rPr>
        <w:t xml:space="preserve"> (в редакции решений </w:t>
      </w:r>
      <w:r>
        <w:rPr>
          <w:rFonts w:ascii="Times New Roman" w:eastAsia="Times New Roman" w:hAnsi="Times New Roman" w:cs="Times New Roman"/>
          <w:color w:val="auto"/>
          <w:sz w:val="28"/>
          <w:szCs w:val="28"/>
          <w:lang w:bidi="ar-SA"/>
        </w:rPr>
        <w:t>Совета Высокогорского</w:t>
      </w:r>
      <w:r w:rsidRPr="002D51EF">
        <w:rPr>
          <w:rFonts w:ascii="Times New Roman" w:eastAsia="Times New Roman" w:hAnsi="Times New Roman" w:cs="Times New Roman"/>
          <w:color w:val="auto"/>
          <w:sz w:val="28"/>
          <w:szCs w:val="28"/>
          <w:lang w:bidi="ar-SA"/>
        </w:rPr>
        <w:t xml:space="preserve"> муниципального </w:t>
      </w:r>
      <w:r>
        <w:rPr>
          <w:rFonts w:ascii="Times New Roman" w:eastAsia="Times New Roman" w:hAnsi="Times New Roman" w:cs="Times New Roman"/>
          <w:color w:val="auto"/>
          <w:sz w:val="28"/>
          <w:szCs w:val="28"/>
          <w:lang w:bidi="ar-SA"/>
        </w:rPr>
        <w:t xml:space="preserve">района Республики Татарстан от </w:t>
      </w:r>
      <w:r w:rsidRPr="00095BB7">
        <w:rPr>
          <w:rFonts w:ascii="Times New Roman" w:eastAsia="Times New Roman" w:hAnsi="Times New Roman" w:cs="Times New Roman"/>
          <w:color w:val="auto"/>
          <w:sz w:val="28"/>
          <w:szCs w:val="28"/>
          <w:lang w:bidi="ar-SA"/>
        </w:rPr>
        <w:t>28.09.2016 № 86</w:t>
      </w:r>
      <w:r>
        <w:rPr>
          <w:rFonts w:ascii="Times New Roman" w:eastAsia="Times New Roman" w:hAnsi="Times New Roman" w:cs="Times New Roman"/>
          <w:color w:val="auto"/>
          <w:sz w:val="28"/>
          <w:szCs w:val="28"/>
          <w:lang w:bidi="ar-SA"/>
        </w:rPr>
        <w:t xml:space="preserve">, </w:t>
      </w:r>
      <w:r w:rsidRPr="003A5CB9">
        <w:rPr>
          <w:rFonts w:ascii="Times New Roman" w:eastAsia="Times New Roman" w:hAnsi="Times New Roman" w:cs="Times New Roman"/>
          <w:color w:val="auto"/>
          <w:sz w:val="28"/>
          <w:szCs w:val="28"/>
          <w:lang w:bidi="ar-SA"/>
        </w:rPr>
        <w:t>от 26.05.2017 N 145</w:t>
      </w:r>
      <w:r>
        <w:rPr>
          <w:rFonts w:ascii="Times New Roman" w:eastAsia="Times New Roman" w:hAnsi="Times New Roman" w:cs="Times New Roman"/>
          <w:color w:val="auto"/>
          <w:sz w:val="28"/>
          <w:szCs w:val="28"/>
          <w:lang w:bidi="ar-SA"/>
        </w:rPr>
        <w:t xml:space="preserve">), </w:t>
      </w:r>
      <w:r w:rsidRPr="00095BB7">
        <w:rPr>
          <w:rFonts w:ascii="Times New Roman" w:eastAsia="Times New Roman" w:hAnsi="Times New Roman" w:cs="Times New Roman"/>
          <w:color w:val="auto"/>
          <w:sz w:val="28"/>
          <w:szCs w:val="28"/>
          <w:lang w:bidi="ar-SA"/>
        </w:rPr>
        <w:t>следующие изменения и дополнения:</w:t>
      </w:r>
    </w:p>
    <w:p w:rsidR="0064549C" w:rsidRPr="000809DE" w:rsidRDefault="0064549C" w:rsidP="0064549C">
      <w:pPr>
        <w:widowControl/>
        <w:autoSpaceDE w:val="0"/>
        <w:autoSpaceDN w:val="0"/>
        <w:adjustRightInd w:val="0"/>
        <w:ind w:firstLine="540"/>
        <w:jc w:val="both"/>
        <w:rPr>
          <w:rFonts w:ascii="Times New Roman" w:hAnsi="Times New Roman" w:cs="Times New Roman"/>
          <w:sz w:val="28"/>
          <w:szCs w:val="28"/>
        </w:rPr>
      </w:pPr>
      <w:r w:rsidRPr="003A5CB9">
        <w:rPr>
          <w:rFonts w:ascii="Times New Roman" w:hAnsi="Times New Roman" w:cs="Times New Roman"/>
          <w:sz w:val="28"/>
          <w:szCs w:val="28"/>
        </w:rPr>
        <w:t xml:space="preserve">1) часть 1 статьи </w:t>
      </w:r>
      <w:r>
        <w:rPr>
          <w:rFonts w:ascii="Times New Roman" w:hAnsi="Times New Roman" w:cs="Times New Roman"/>
          <w:sz w:val="28"/>
          <w:szCs w:val="28"/>
        </w:rPr>
        <w:t>7</w:t>
      </w:r>
      <w:r w:rsidRPr="003A5CB9">
        <w:rPr>
          <w:rFonts w:ascii="Times New Roman" w:hAnsi="Times New Roman" w:cs="Times New Roman"/>
          <w:sz w:val="28"/>
          <w:szCs w:val="28"/>
        </w:rPr>
        <w:t xml:space="preserve"> дополнить пунктом 1</w:t>
      </w:r>
      <w:r>
        <w:rPr>
          <w:rFonts w:ascii="Times New Roman" w:hAnsi="Times New Roman" w:cs="Times New Roman"/>
          <w:sz w:val="28"/>
          <w:szCs w:val="28"/>
        </w:rPr>
        <w:t>3</w:t>
      </w:r>
      <w:r w:rsidRPr="003A5CB9">
        <w:rPr>
          <w:rFonts w:ascii="Times New Roman" w:hAnsi="Times New Roman" w:cs="Times New Roman"/>
          <w:sz w:val="28"/>
          <w:szCs w:val="28"/>
        </w:rPr>
        <w:t xml:space="preserve"> следующего содержания:</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3A5CB9">
        <w:rPr>
          <w:rFonts w:ascii="Times New Roman" w:hAnsi="Times New Roman" w:cs="Times New Roman"/>
          <w:sz w:val="28"/>
          <w:szCs w:val="28"/>
        </w:rPr>
        <w:t>1</w:t>
      </w:r>
      <w:r>
        <w:rPr>
          <w:rFonts w:ascii="Times New Roman" w:hAnsi="Times New Roman" w:cs="Times New Roman"/>
          <w:sz w:val="28"/>
          <w:szCs w:val="28"/>
        </w:rPr>
        <w:t>3</w:t>
      </w:r>
      <w:r w:rsidRPr="003A5CB9">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cs="Times New Roman"/>
          <w:sz w:val="28"/>
          <w:szCs w:val="28"/>
        </w:rPr>
        <w:t>»</w:t>
      </w:r>
      <w:r w:rsidRPr="003A5CB9">
        <w:rPr>
          <w:rFonts w:ascii="Times New Roman" w:hAnsi="Times New Roman" w:cs="Times New Roman"/>
          <w:sz w:val="28"/>
          <w:szCs w:val="28"/>
        </w:rPr>
        <w:t>;</w:t>
      </w:r>
    </w:p>
    <w:p w:rsidR="003F300D" w:rsidRPr="003F300D" w:rsidRDefault="003F300D" w:rsidP="0064549C">
      <w:pPr>
        <w:widowControl/>
        <w:autoSpaceDE w:val="0"/>
        <w:autoSpaceDN w:val="0"/>
        <w:adjustRightInd w:val="0"/>
        <w:ind w:firstLine="540"/>
        <w:jc w:val="both"/>
        <w:rPr>
          <w:rFonts w:ascii="Times New Roman" w:hAnsi="Times New Roman" w:cs="Times New Roman"/>
          <w:sz w:val="16"/>
          <w:szCs w:val="16"/>
        </w:rPr>
      </w:pPr>
    </w:p>
    <w:p w:rsidR="00294D16" w:rsidRDefault="003F300D"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3F300D">
        <w:rPr>
          <w:rFonts w:ascii="Times New Roman" w:hAnsi="Times New Roman" w:cs="Times New Roman"/>
          <w:sz w:val="28"/>
          <w:szCs w:val="28"/>
        </w:rPr>
        <w:t xml:space="preserve">дополнить статьей </w:t>
      </w:r>
      <w:r>
        <w:rPr>
          <w:rFonts w:ascii="Times New Roman" w:hAnsi="Times New Roman" w:cs="Times New Roman"/>
          <w:sz w:val="28"/>
          <w:szCs w:val="28"/>
        </w:rPr>
        <w:t>15</w:t>
      </w:r>
      <w:r w:rsidRPr="003F300D">
        <w:rPr>
          <w:rFonts w:ascii="Times New Roman" w:hAnsi="Times New Roman" w:cs="Times New Roman"/>
          <w:sz w:val="28"/>
          <w:szCs w:val="28"/>
        </w:rPr>
        <w:t>.1 следующего содержания:</w:t>
      </w:r>
    </w:p>
    <w:p w:rsidR="00294D16" w:rsidRPr="00A01E46" w:rsidRDefault="003F300D" w:rsidP="003F300D">
      <w:pPr>
        <w:widowControl/>
        <w:autoSpaceDE w:val="0"/>
        <w:autoSpaceDN w:val="0"/>
        <w:adjustRightInd w:val="0"/>
        <w:ind w:firstLine="540"/>
        <w:jc w:val="both"/>
        <w:rPr>
          <w:rFonts w:ascii="Times New Roman" w:hAnsi="Times New Roman" w:cs="Times New Roman"/>
          <w:b/>
          <w:color w:val="000000" w:themeColor="text1"/>
          <w:sz w:val="28"/>
          <w:szCs w:val="28"/>
        </w:rPr>
      </w:pPr>
      <w:bookmarkStart w:id="0" w:name="_GoBack"/>
      <w:r w:rsidRPr="00A01E46">
        <w:rPr>
          <w:rFonts w:ascii="Times New Roman" w:hAnsi="Times New Roman" w:cs="Times New Roman"/>
          <w:b/>
          <w:color w:val="000000" w:themeColor="text1"/>
          <w:sz w:val="28"/>
          <w:szCs w:val="28"/>
        </w:rPr>
        <w:t>«</w:t>
      </w:r>
      <w:r w:rsidR="00294D16" w:rsidRPr="00A01E46">
        <w:rPr>
          <w:rFonts w:ascii="Times New Roman" w:hAnsi="Times New Roman" w:cs="Times New Roman"/>
          <w:b/>
          <w:color w:val="000000" w:themeColor="text1"/>
          <w:sz w:val="28"/>
          <w:szCs w:val="28"/>
        </w:rPr>
        <w:t>Статья 15.1. Порядок отзыва Главы района, депутата Совета Высокогорского муниципального района избирателями</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 xml:space="preserve">1. Депутат Совета Высокогорского муниципального района, Глава муниципального района могут быть отозваны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w:t>
      </w:r>
      <w:r w:rsidRPr="00A01E46">
        <w:rPr>
          <w:rFonts w:ascii="Times New Roman" w:hAnsi="Times New Roman" w:cs="Times New Roman"/>
          <w:color w:val="000000" w:themeColor="text1"/>
          <w:sz w:val="28"/>
          <w:szCs w:val="28"/>
        </w:rPr>
        <w:lastRenderedPageBreak/>
        <w:t>Федерации», Законом РТ от 24.03.2004 N 23-ЗРТ «О местном референдуме,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2. Основанием для отзыва депутата Совета Высокогорского муниципального района является установленное вступившим в законную силу решением суда: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 xml:space="preserve">а) систематическое (более 3 раз) неучастие депутата Совета муниципального района в заседаниях Совета муниципального района без уважительных причин. </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б) самоустранение депутата, в том числе по причине болезни, от исполнения обязанностей депутата Совета Высокогорского муниципального района сроком более 4 месяцев;</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в) неоднократное (более 3 раз) неисполнение депутатом обязательств по рассмотрению письменных обращений граждан, в том числе немотивированное оставление обращений без внимания;</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г) совершение депутатом деяний (действий или бездействия), повлекших за собой нарушение прав жителей муниципального образования;</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д) осуществление деятельности, несовместимой со статусом депутата Совета Высокогорского муниципального района;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е) совершение депутатом действий, порочащих честь, достоинство или деловую репутацию гражданина Российской Федерации, иностранного гражданина, а также юридических лиц;</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ж) членство депутата в организациях, признанных в судебном порядке террористическими или экстремистскими, в период исполнения им полномочий депутата;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з) иные основания, определенные Уставами муниципальных образований».</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К уважительным причинам относятся подтвержденные медицинскими документами болезнь депутата Совета муниципального района, его близких родственников, признаваемых таковыми Семейным кодексом Российской Федерации, а также иные причины, установленные Регламентом Совета Высокогорского муниципального района;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2. Основанием для отзыва Главы муниципального района является установленное, вступившим в законную силу решением суда: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1) систематическое  принятие муниципальных правовых актов, противоречащих действующему законодательству;</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2) систематическое неисполнение Главой муниципального района своих обязанностей без уважительных причин;</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3) систематическое нарушение Главой муниципального района настоящего Устава;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4) принятие Главой муниципального района муниципальных правовых актов, совершение Главой муниципального района деяний (действий или бездействия), повлекших за собой массовое нарушение прав жителей муниципального района.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Под систематичностью в настоящем пункте понимается совершение 3 (трех) и более деяний в течение срока полномочий.</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 xml:space="preserve">3. Для выдвижения инициативы проведения голосования по отзыву депутата Совета Высокогорского муниципального района, Главы муниципального района и </w:t>
      </w:r>
      <w:r w:rsidRPr="00A01E46">
        <w:rPr>
          <w:rFonts w:ascii="Times New Roman" w:hAnsi="Times New Roman" w:cs="Times New Roman"/>
          <w:color w:val="000000" w:themeColor="text1"/>
          <w:sz w:val="28"/>
          <w:szCs w:val="28"/>
        </w:rPr>
        <w:lastRenderedPageBreak/>
        <w:t>сбора подписей в поддержку инициативы проведения голосования по отзыву образуется инициативная группа в количестве не менее 10 (десяти) человек из числа избирателей, проживающих на территории соответствующего избирательного округа.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Инициативная группа по отзыву депутата Совета Высокогорского муниципального района, Главы муниципального района обращается с ходатайством о регистрации инициативной группы по отзыву депутата Совета Высогорского муниципального района, Главы муниципального района в избирательную комиссию, указанную в статье 59 настоящего Устава.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О получении  ходатайства о регистрации инициативной группы по отзыву депутата Совета Высокогорского муниципального района, Главы муниципального района избирательная комиссия, указанная в статье 59 настоящего Устава, незамедлительно информирует депутата Совета Высокогорского муниципального района, Главу муниципального района и представляет данным лицам копии заявления и приложенных к нему документов.</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4. Избирательная комиссия, указанная в статье 59 настоящего Устава, в течение 15 (пятнадцати) дней со дня получения документов от инициативной группы по отзыву депутата Совета Высокогорского муниципального района, Главы муниципального района обязана проверить выдвигаемые основания для отзыва на предмет их соответствия настоящему Уставу, а также проверить соблюдение порядка выдвижения инициативы отзыва. По итогам проведенной проверки избирательная комиссия, указанная в статье 59 настоящего Устава, обязана принять решение о регистрации инициативной группы, либо об отказе в регистрации данной инициативной группы с обязательным указанием причин такого отказа.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5. Лица, инициирующие голосование по отзыву депутата Совета Высокогорского муниципального района, Главы муниципального района, обязаны уведомить депутата Совета Высокогорского муниципального района, Главу муниципального района о времени и месте рассмотрения вопросов, касающихся их отзыва.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6. Инициативная группа по отзыву депутата Совета Высокогорского муниципального района, Главы муниципального района организует сбор подписей избирателей, зарегистрированных в соответствующем избирательном округе, в поддержку данной инициативы.</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7. Сбор подписей начинается со дня, следующего за днем регистрации инициативной группы по отзыву депутата Совета Высокогорского муниципального района, Главы муниципального района, и заканчивается по истечении 20 (двадцати) календарных дней со дня регистрации инициативной группы. Если в установленный настоящим пунктом срок не было собрано необходимое число подписей, то повторная инициатива по отзыву депутата Совета Высокогорского муниципального района, Главы муниципального района не может рассматриваться в течение одного года со дня регистрации инициативной группы по отзыву депутата Совета Высокогорского муниципального района, Главы муниципального района.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8. Условием назначения голосования по отзыву депутата Совета Высокогорского муниципального района, Главы муниципального района является поддержка инициативы по отзыву не менее 5 (пяти) процентов избирателей, зарегистрированных в соответствующем избирательном округе.</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lastRenderedPageBreak/>
        <w:t xml:space="preserve">9. Решение о назначении голосования по отзыву депутата Совета Высокогорского муниципального района, Главы муниципального района должно быть принято </w:t>
      </w:r>
      <w:r w:rsidR="003F300D" w:rsidRPr="00A01E46">
        <w:rPr>
          <w:rFonts w:ascii="Times New Roman" w:hAnsi="Times New Roman" w:cs="Times New Roman"/>
          <w:color w:val="000000" w:themeColor="text1"/>
          <w:sz w:val="28"/>
          <w:szCs w:val="28"/>
        </w:rPr>
        <w:t>Советом Высокогорского</w:t>
      </w:r>
      <w:r w:rsidRPr="00A01E46">
        <w:rPr>
          <w:rFonts w:ascii="Times New Roman" w:hAnsi="Times New Roman" w:cs="Times New Roman"/>
          <w:color w:val="000000" w:themeColor="text1"/>
          <w:sz w:val="28"/>
          <w:szCs w:val="28"/>
        </w:rPr>
        <w:t xml:space="preserve"> муниципального района в течение 30 (тридцати) дней со дня поступления от избирательной комиссии, указанной в статье 59 настоящего Устава, соответствующих документов о выдвижении инициативы проведения голосования по отзыву, в том числе и по проверке подписных листов, представленных инициативной группой. </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10. При проведении агитации перед голосованием по отзыву депутата Совета Высокогорского муниципального района, Главы муниципального района, а также на всех иных этапах процедуры отзыва указанным лицам предоставляется возможность представлять объяснения по поводу обстоятельств, выдвигаемых в качестве оснований их отзыва. Совет аппарата муниципального района обязана предоставить отзываемым лицам помещение для проведения встреч с избирателями, а также возможность бесплатной публикации в периодическом печатном издании, являющемся источником официального опубликования муниципальных правовых актов муниципального района, два раза за период процедуры отзыва депутата Совета Высокогорского муниципального района, Главы муниципального района.</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 xml:space="preserve">11. Депутат </w:t>
      </w:r>
      <w:r w:rsidR="003F300D" w:rsidRPr="00A01E46">
        <w:rPr>
          <w:rFonts w:ascii="Times New Roman" w:hAnsi="Times New Roman" w:cs="Times New Roman"/>
          <w:color w:val="000000" w:themeColor="text1"/>
          <w:sz w:val="28"/>
          <w:szCs w:val="28"/>
        </w:rPr>
        <w:t>Совета Высокогорского</w:t>
      </w:r>
      <w:r w:rsidRPr="00A01E46">
        <w:rPr>
          <w:rFonts w:ascii="Times New Roman" w:hAnsi="Times New Roman" w:cs="Times New Roman"/>
          <w:color w:val="000000" w:themeColor="text1"/>
          <w:sz w:val="28"/>
          <w:szCs w:val="28"/>
        </w:rPr>
        <w:t xml:space="preserve"> муниципального района, Глава муниципального района считаются отозванными, если за отзыв проголосовало не менее половины избирателей, зарегистрированных в соответствующем избирательном округе.</w:t>
      </w:r>
    </w:p>
    <w:p w:rsidR="00294D16" w:rsidRPr="00A01E46" w:rsidRDefault="00294D16" w:rsidP="00294D16">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12. Итоги голосования по отзыву депутата Совета Высокогорского муниципального района, Главы муниципального района и принятые решения подлежат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w:t>
      </w:r>
      <w:r w:rsidR="003F300D" w:rsidRPr="00A01E46">
        <w:rPr>
          <w:rFonts w:ascii="Times New Roman" w:hAnsi="Times New Roman" w:cs="Times New Roman"/>
          <w:color w:val="000000" w:themeColor="text1"/>
          <w:sz w:val="28"/>
          <w:szCs w:val="28"/>
        </w:rPr>
        <w:t>».</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16"/>
          <w:szCs w:val="16"/>
        </w:rPr>
      </w:pPr>
    </w:p>
    <w:p w:rsidR="0064549C" w:rsidRPr="00A01E46" w:rsidRDefault="003F300D"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3</w:t>
      </w:r>
      <w:r w:rsidR="0064549C" w:rsidRPr="00A01E46">
        <w:rPr>
          <w:rFonts w:ascii="Times New Roman" w:hAnsi="Times New Roman" w:cs="Times New Roman"/>
          <w:color w:val="000000" w:themeColor="text1"/>
          <w:sz w:val="28"/>
          <w:szCs w:val="28"/>
        </w:rPr>
        <w:t>) в статье 20:</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а) часть 3 дополнить пунктом 2.1. следующего содержания:</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«2.1) проект стратегии социально-экономического развития района;»;</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б) пункт 3 части 3 признать утратившим силу;</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в) часть 10 изложить в следующей редакции:</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«10. Порядок организации и проведения публичных слушаний по проектам и вопросам, указанным в части 3 настоящей статьи, определяется уставом муниципального образования и (или) нормативными правовыми актами Советом муниципального района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района, опубликование (обнародование) результатов публичных слушаний, включая мотивированное обоснование принятых решений.»;</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16"/>
          <w:szCs w:val="16"/>
        </w:rPr>
      </w:pPr>
    </w:p>
    <w:p w:rsidR="0064549C" w:rsidRPr="00A01E46" w:rsidRDefault="003F300D"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4</w:t>
      </w:r>
      <w:r w:rsidR="0064549C" w:rsidRPr="00A01E46">
        <w:rPr>
          <w:rFonts w:ascii="Times New Roman" w:hAnsi="Times New Roman" w:cs="Times New Roman"/>
          <w:color w:val="000000" w:themeColor="text1"/>
          <w:sz w:val="28"/>
          <w:szCs w:val="28"/>
        </w:rPr>
        <w:t>) в статье 29:</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а) дополнить частью 4.1. следующего содержания:</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 xml:space="preserve">«4.1. Встречи депутата с избирателями проводятся в помещениях, специально отведенных местах, а также на внутридворовых территориях при условии, что их </w:t>
      </w:r>
      <w:r w:rsidRPr="00A01E46">
        <w:rPr>
          <w:rFonts w:ascii="Times New Roman" w:hAnsi="Times New Roman" w:cs="Times New Roman"/>
          <w:color w:val="000000" w:themeColor="text1"/>
          <w:sz w:val="28"/>
          <w:szCs w:val="28"/>
        </w:rPr>
        <w:lastRenderedPageBreak/>
        <w:t>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Татарстан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б) дополнить частью 4.2. следующего содержания:</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в) дополнить частью 4.3. следующего содержания:</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г) дополнить частью 4.4. следующего содержания:</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16"/>
          <w:szCs w:val="16"/>
        </w:rPr>
      </w:pPr>
    </w:p>
    <w:p w:rsidR="0064549C" w:rsidRPr="00A01E46" w:rsidRDefault="003F300D"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5</w:t>
      </w:r>
      <w:r w:rsidR="0064549C" w:rsidRPr="00A01E46">
        <w:rPr>
          <w:rFonts w:ascii="Times New Roman" w:hAnsi="Times New Roman" w:cs="Times New Roman"/>
          <w:color w:val="000000" w:themeColor="text1"/>
          <w:sz w:val="28"/>
          <w:szCs w:val="28"/>
        </w:rPr>
        <w:t>) пункт 6 части 1 статьи 32 изложить в следующей редакции:</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«6) утверждение стратегии социально-экономического развития муниципального района;».</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16"/>
          <w:szCs w:val="16"/>
        </w:rPr>
      </w:pPr>
    </w:p>
    <w:p w:rsidR="0064549C" w:rsidRPr="00A01E46" w:rsidRDefault="003F300D"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6</w:t>
      </w:r>
      <w:r w:rsidR="0064549C" w:rsidRPr="00A01E46">
        <w:rPr>
          <w:rFonts w:ascii="Times New Roman" w:hAnsi="Times New Roman" w:cs="Times New Roman"/>
          <w:color w:val="000000" w:themeColor="text1"/>
          <w:sz w:val="28"/>
          <w:szCs w:val="28"/>
        </w:rPr>
        <w:t>) в статье 42:</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а) дополнить пунктом 18 следующего содержания:</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«18) выступает от имени муниципального образования «Высокогорский муниципальный район Республики Татарстан»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4549C" w:rsidRPr="00A01E46" w:rsidRDefault="0064549C" w:rsidP="0064549C">
      <w:pPr>
        <w:widowControl/>
        <w:autoSpaceDE w:val="0"/>
        <w:autoSpaceDN w:val="0"/>
        <w:adjustRightInd w:val="0"/>
        <w:ind w:firstLine="540"/>
        <w:jc w:val="both"/>
        <w:rPr>
          <w:rFonts w:ascii="Times New Roman" w:hAnsi="Times New Roman" w:cs="Times New Roman"/>
          <w:color w:val="000000" w:themeColor="text1"/>
          <w:sz w:val="28"/>
          <w:szCs w:val="28"/>
        </w:rPr>
      </w:pPr>
      <w:r w:rsidRPr="00A01E46">
        <w:rPr>
          <w:rFonts w:ascii="Times New Roman" w:hAnsi="Times New Roman" w:cs="Times New Roman"/>
          <w:color w:val="000000" w:themeColor="text1"/>
          <w:sz w:val="28"/>
          <w:szCs w:val="28"/>
        </w:rPr>
        <w:t>б) дополнить пунктом 19 следующего содержания:</w:t>
      </w:r>
    </w:p>
    <w:bookmarkEnd w:id="0"/>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700846">
        <w:rPr>
          <w:rFonts w:ascii="Times New Roman" w:hAnsi="Times New Roman" w:cs="Times New Roman"/>
          <w:sz w:val="28"/>
          <w:szCs w:val="28"/>
        </w:rPr>
        <w:t>19)</w:t>
      </w:r>
      <w:r w:rsidRPr="00700846">
        <w:rPr>
          <w:rFonts w:ascii="Times New Roman" w:hAnsi="Times New Roman" w:cs="Times New Roman"/>
          <w:sz w:val="28"/>
          <w:szCs w:val="28"/>
        </w:rPr>
        <w:tab/>
        <w:t xml:space="preserve">принимает решения о реализации проекта муниципально-частного партнерства, если </w:t>
      </w:r>
      <w:r w:rsidR="00A21C76" w:rsidRPr="00700846">
        <w:rPr>
          <w:rFonts w:ascii="Times New Roman" w:hAnsi="Times New Roman" w:cs="Times New Roman"/>
          <w:sz w:val="28"/>
          <w:szCs w:val="28"/>
        </w:rPr>
        <w:t>публичным</w:t>
      </w:r>
      <w:r w:rsidRPr="00700846">
        <w:rPr>
          <w:rFonts w:ascii="Times New Roman" w:hAnsi="Times New Roman" w:cs="Times New Roman"/>
          <w:sz w:val="28"/>
          <w:szCs w:val="28"/>
        </w:rPr>
        <w:t xml:space="preserve"> партнером является муниципальное образование</w:t>
      </w:r>
      <w:r>
        <w:rPr>
          <w:rFonts w:ascii="Times New Roman" w:hAnsi="Times New Roman" w:cs="Times New Roman"/>
          <w:sz w:val="28"/>
          <w:szCs w:val="28"/>
        </w:rPr>
        <w:t xml:space="preserve"> </w:t>
      </w:r>
      <w:r w:rsidRPr="00700846">
        <w:rPr>
          <w:rFonts w:ascii="Times New Roman" w:hAnsi="Times New Roman" w:cs="Times New Roman"/>
          <w:sz w:val="28"/>
          <w:szCs w:val="28"/>
        </w:rPr>
        <w:t>«Высокогорский муниципальный район Республики Татарстан» либо планируется проведение   совместного   конкурса   с   участием   муниципального   образования</w:t>
      </w:r>
      <w:r>
        <w:rPr>
          <w:rFonts w:ascii="Times New Roman" w:hAnsi="Times New Roman" w:cs="Times New Roman"/>
          <w:sz w:val="28"/>
          <w:szCs w:val="28"/>
        </w:rPr>
        <w:t xml:space="preserve"> </w:t>
      </w:r>
      <w:r w:rsidRPr="00700846">
        <w:rPr>
          <w:rFonts w:ascii="Times New Roman" w:hAnsi="Times New Roman" w:cs="Times New Roman"/>
          <w:sz w:val="28"/>
          <w:szCs w:val="28"/>
        </w:rPr>
        <w:t>«Высокогорский муниципальный район Республики Татарстан»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w:t>
      </w:r>
      <w:r>
        <w:rPr>
          <w:rFonts w:ascii="Times New Roman" w:hAnsi="Times New Roman" w:cs="Times New Roman"/>
          <w:sz w:val="28"/>
          <w:szCs w:val="28"/>
        </w:rPr>
        <w:t>е</w:t>
      </w:r>
    </w:p>
    <w:p w:rsidR="0064549C" w:rsidRDefault="0064549C" w:rsidP="0064549C">
      <w:pPr>
        <w:widowControl/>
        <w:autoSpaceDE w:val="0"/>
        <w:autoSpaceDN w:val="0"/>
        <w:adjustRightInd w:val="0"/>
        <w:jc w:val="both"/>
        <w:rPr>
          <w:rFonts w:ascii="Times New Roman" w:hAnsi="Times New Roman" w:cs="Times New Roman"/>
          <w:sz w:val="28"/>
          <w:szCs w:val="28"/>
        </w:rPr>
      </w:pPr>
      <w:r w:rsidRPr="00700846">
        <w:rPr>
          <w:rFonts w:ascii="Times New Roman" w:hAnsi="Times New Roman" w:cs="Times New Roman"/>
          <w:sz w:val="28"/>
          <w:szCs w:val="28"/>
        </w:rPr>
        <w:t>полномочия, предусмотренные   Федеральным   законом      от    13.07.2015</w:t>
      </w:r>
      <w:r>
        <w:rPr>
          <w:rFonts w:ascii="Times New Roman" w:hAnsi="Times New Roman" w:cs="Times New Roman"/>
          <w:sz w:val="28"/>
          <w:szCs w:val="28"/>
        </w:rPr>
        <w:t xml:space="preserve"> </w:t>
      </w:r>
      <w:r w:rsidRPr="00700846">
        <w:rPr>
          <w:rFonts w:ascii="Times New Roman" w:hAnsi="Times New Roman" w:cs="Times New Roman"/>
          <w:sz w:val="28"/>
          <w:szCs w:val="28"/>
        </w:rPr>
        <w:t xml:space="preserve">№ 224-ФЗ «О государственно-частном партнерстве, муниципально-частном партнерстве в </w:t>
      </w:r>
      <w:r w:rsidRPr="00700846">
        <w:rPr>
          <w:rFonts w:ascii="Times New Roman" w:hAnsi="Times New Roman" w:cs="Times New Roman"/>
          <w:sz w:val="28"/>
          <w:szCs w:val="28"/>
        </w:rPr>
        <w:lastRenderedPageBreak/>
        <w:t>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субъектов Российской Федерации, настоящим уставом и муниципальными правовыми актами</w:t>
      </w:r>
      <w:r>
        <w:rPr>
          <w:rFonts w:ascii="Times New Roman" w:hAnsi="Times New Roman" w:cs="Times New Roman"/>
          <w:sz w:val="28"/>
          <w:szCs w:val="28"/>
        </w:rPr>
        <w:t>;».</w:t>
      </w:r>
    </w:p>
    <w:p w:rsidR="0064549C" w:rsidRPr="00700846"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w:t>
      </w:r>
      <w:r w:rsidRPr="00700846">
        <w:rPr>
          <w:rFonts w:ascii="Times New Roman" w:hAnsi="Times New Roman" w:cs="Times New Roman"/>
          <w:sz w:val="28"/>
          <w:szCs w:val="28"/>
        </w:rPr>
        <w:t xml:space="preserve">) дополнить пунктом </w:t>
      </w:r>
      <w:r>
        <w:rPr>
          <w:rFonts w:ascii="Times New Roman" w:hAnsi="Times New Roman" w:cs="Times New Roman"/>
          <w:sz w:val="28"/>
          <w:szCs w:val="28"/>
        </w:rPr>
        <w:t>20</w:t>
      </w:r>
      <w:r w:rsidRPr="00700846">
        <w:rPr>
          <w:rFonts w:ascii="Times New Roman" w:hAnsi="Times New Roman" w:cs="Times New Roman"/>
          <w:sz w:val="28"/>
          <w:szCs w:val="28"/>
        </w:rPr>
        <w:t xml:space="preserve"> следующего содержания:</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700846">
        <w:rPr>
          <w:rFonts w:ascii="Times New Roman" w:hAnsi="Times New Roman" w:cs="Times New Roman"/>
          <w:sz w:val="28"/>
          <w:szCs w:val="28"/>
        </w:rPr>
        <w:t>20)</w:t>
      </w:r>
      <w:r w:rsidRPr="00700846">
        <w:rPr>
          <w:rFonts w:ascii="Times New Roman" w:hAnsi="Times New Roman" w:cs="Times New Roman"/>
          <w:sz w:val="28"/>
          <w:szCs w:val="28"/>
        </w:rPr>
        <w:tab/>
        <w:t>определяет орган местного самоуправления, уполномоченный на осуществление полномочий в сфере муниципально-частного партнерства в соответствии   с   частью   2   статьи   18 Федерального   закона   от 13.07.2015</w:t>
      </w:r>
      <w:r>
        <w:rPr>
          <w:rFonts w:ascii="Times New Roman" w:hAnsi="Times New Roman" w:cs="Times New Roman"/>
          <w:sz w:val="28"/>
          <w:szCs w:val="28"/>
        </w:rPr>
        <w:t xml:space="preserve"> </w:t>
      </w:r>
      <w:r w:rsidRPr="00700846">
        <w:rPr>
          <w:rFonts w:ascii="Times New Roman" w:hAnsi="Times New Roman" w:cs="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cs="Times New Roman"/>
          <w:sz w:val="28"/>
          <w:szCs w:val="28"/>
        </w:rPr>
        <w:t>;</w:t>
      </w:r>
      <w:r w:rsidRPr="00700846">
        <w:rPr>
          <w:rFonts w:ascii="Times New Roman" w:hAnsi="Times New Roman" w:cs="Times New Roman"/>
          <w:sz w:val="28"/>
          <w:szCs w:val="28"/>
        </w:rPr>
        <w:t>».</w:t>
      </w:r>
    </w:p>
    <w:p w:rsidR="0064549C" w:rsidRPr="00700846"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w:t>
      </w:r>
      <w:r w:rsidRPr="00282AF0">
        <w:rPr>
          <w:rFonts w:ascii="Times New Roman" w:hAnsi="Times New Roman" w:cs="Times New Roman"/>
          <w:sz w:val="28"/>
          <w:szCs w:val="28"/>
        </w:rPr>
        <w:t xml:space="preserve">) дополнить пунктом </w:t>
      </w:r>
      <w:r>
        <w:rPr>
          <w:rFonts w:ascii="Times New Roman" w:hAnsi="Times New Roman" w:cs="Times New Roman"/>
          <w:sz w:val="28"/>
          <w:szCs w:val="28"/>
        </w:rPr>
        <w:t>21</w:t>
      </w:r>
      <w:r w:rsidRPr="00282AF0">
        <w:rPr>
          <w:rFonts w:ascii="Times New Roman" w:hAnsi="Times New Roman" w:cs="Times New Roman"/>
          <w:sz w:val="28"/>
          <w:szCs w:val="28"/>
        </w:rPr>
        <w:t xml:space="preserve"> следующего содержания:</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700846">
        <w:rPr>
          <w:rFonts w:ascii="Times New Roman" w:hAnsi="Times New Roman" w:cs="Times New Roman"/>
          <w:sz w:val="28"/>
          <w:szCs w:val="28"/>
        </w:rPr>
        <w:t>21)</w:t>
      </w:r>
      <w:r w:rsidRPr="00700846">
        <w:rPr>
          <w:rFonts w:ascii="Times New Roman" w:hAnsi="Times New Roman" w:cs="Times New Roman"/>
          <w:sz w:val="28"/>
          <w:szCs w:val="28"/>
        </w:rPr>
        <w:tab/>
        <w:t>Глава района направляет в орган исполнительной власти Республики Татарстан, определенный Кабинетом Министров Республики Татарстан,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2-5 статьи 9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cs="Times New Roman"/>
          <w:sz w:val="28"/>
          <w:szCs w:val="28"/>
        </w:rPr>
        <w:t>.</w:t>
      </w:r>
      <w:r w:rsidRPr="00700846">
        <w:rPr>
          <w:rFonts w:ascii="Times New Roman" w:hAnsi="Times New Roman" w:cs="Times New Roman"/>
          <w:sz w:val="28"/>
          <w:szCs w:val="28"/>
        </w:rPr>
        <w:t>».</w:t>
      </w:r>
    </w:p>
    <w:p w:rsidR="0064549C" w:rsidRPr="00282AF0" w:rsidRDefault="0064549C" w:rsidP="0064549C">
      <w:pPr>
        <w:widowControl/>
        <w:autoSpaceDE w:val="0"/>
        <w:autoSpaceDN w:val="0"/>
        <w:adjustRightInd w:val="0"/>
        <w:ind w:firstLine="540"/>
        <w:jc w:val="both"/>
        <w:rPr>
          <w:rFonts w:ascii="Times New Roman" w:hAnsi="Times New Roman" w:cs="Times New Roman"/>
          <w:sz w:val="16"/>
          <w:szCs w:val="16"/>
        </w:rPr>
      </w:pPr>
    </w:p>
    <w:p w:rsidR="0064549C" w:rsidRDefault="003F300D"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w:t>
      </w:r>
      <w:r w:rsidR="0064549C">
        <w:rPr>
          <w:rFonts w:ascii="Times New Roman" w:hAnsi="Times New Roman" w:cs="Times New Roman"/>
          <w:sz w:val="28"/>
          <w:szCs w:val="28"/>
        </w:rPr>
        <w:t>) в статье 43:</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а) часть 4 </w:t>
      </w:r>
      <w:r w:rsidRPr="00282AF0">
        <w:rPr>
          <w:rFonts w:ascii="Times New Roman" w:hAnsi="Times New Roman" w:cs="Times New Roman"/>
          <w:sz w:val="28"/>
          <w:szCs w:val="28"/>
        </w:rPr>
        <w:t>изложить в следующей редакции:</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282AF0">
        <w:rPr>
          <w:rFonts w:ascii="Times New Roman" w:hAnsi="Times New Roman" w:cs="Times New Roman"/>
          <w:sz w:val="28"/>
          <w:szCs w:val="28"/>
        </w:rPr>
        <w:t>4. В случае досрочного прекращения полномочий Главы района выборы Главы района,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282AF0">
        <w:rPr>
          <w:rFonts w:ascii="Times New Roman" w:hAnsi="Times New Roman" w:cs="Times New Roman"/>
          <w:sz w:val="28"/>
          <w:szCs w:val="28"/>
        </w:rPr>
        <w:t xml:space="preserve">дополнить </w:t>
      </w:r>
      <w:r>
        <w:rPr>
          <w:rFonts w:ascii="Times New Roman" w:hAnsi="Times New Roman" w:cs="Times New Roman"/>
          <w:sz w:val="28"/>
          <w:szCs w:val="28"/>
        </w:rPr>
        <w:t>частью 5</w:t>
      </w:r>
      <w:r w:rsidRPr="00282AF0">
        <w:rPr>
          <w:rFonts w:ascii="Times New Roman" w:hAnsi="Times New Roman" w:cs="Times New Roman"/>
          <w:sz w:val="28"/>
          <w:szCs w:val="28"/>
        </w:rPr>
        <w:t xml:space="preserve"> следующего содержания:</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sidRPr="00282AF0">
        <w:rPr>
          <w:rFonts w:ascii="Times New Roman" w:hAnsi="Times New Roman" w:cs="Times New Roman"/>
          <w:sz w:val="28"/>
          <w:szCs w:val="28"/>
        </w:rPr>
        <w:t>В случае, если Глава района, полномочия которого прекращены досрочно на основании правового акта высшего должностного лица Республики Татарстан (руководителя высшего исполнительного органа государственной власти Республики Татарстан) об отрешении от должности Главы района либо на основании решения Совета района об удалении главы района в отставку, обжалует данные правовой акт или решение в судебном порядке, досрочные выборы Главы района, избираемого на муниципальных выборах, не могут быть назначены до вступления решения суда в законную силу.</w:t>
      </w:r>
    </w:p>
    <w:p w:rsidR="0064549C" w:rsidRPr="0064549C" w:rsidRDefault="0064549C" w:rsidP="0064549C">
      <w:pPr>
        <w:widowControl/>
        <w:autoSpaceDE w:val="0"/>
        <w:autoSpaceDN w:val="0"/>
        <w:adjustRightInd w:val="0"/>
        <w:ind w:firstLine="540"/>
        <w:jc w:val="both"/>
        <w:rPr>
          <w:rFonts w:ascii="Times New Roman" w:hAnsi="Times New Roman" w:cs="Times New Roman"/>
          <w:sz w:val="16"/>
          <w:szCs w:val="16"/>
        </w:rPr>
      </w:pPr>
      <w:r>
        <w:rPr>
          <w:rFonts w:ascii="Times New Roman" w:hAnsi="Times New Roman" w:cs="Times New Roman"/>
          <w:sz w:val="28"/>
          <w:szCs w:val="28"/>
        </w:rPr>
        <w:t xml:space="preserve"> </w:t>
      </w:r>
    </w:p>
    <w:p w:rsidR="0064549C" w:rsidRDefault="003F300D"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w:t>
      </w:r>
      <w:r w:rsidR="0064549C">
        <w:rPr>
          <w:rFonts w:ascii="Times New Roman" w:hAnsi="Times New Roman" w:cs="Times New Roman"/>
          <w:sz w:val="28"/>
          <w:szCs w:val="28"/>
        </w:rPr>
        <w:t>) в статье 48:</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а) абзац 7 пункта 1 части 1 </w:t>
      </w:r>
      <w:r w:rsidRPr="0074238C">
        <w:rPr>
          <w:rFonts w:ascii="Times New Roman" w:hAnsi="Times New Roman" w:cs="Times New Roman"/>
          <w:sz w:val="28"/>
          <w:szCs w:val="28"/>
        </w:rPr>
        <w:t>изложить в следующей редакции:</w:t>
      </w:r>
    </w:p>
    <w:p w:rsidR="0064549C" w:rsidRPr="00282AF0"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282AF0">
        <w:rPr>
          <w:rFonts w:ascii="Times New Roman" w:hAnsi="Times New Roman" w:cs="Times New Roman"/>
          <w:sz w:val="28"/>
          <w:szCs w:val="28"/>
        </w:rPr>
        <w:t>- обеспечивает разработку проекта стратегии социально-экономического развития района;</w:t>
      </w:r>
      <w:r>
        <w:rPr>
          <w:rFonts w:ascii="Times New Roman" w:hAnsi="Times New Roman" w:cs="Times New Roman"/>
          <w:sz w:val="28"/>
          <w:szCs w:val="28"/>
        </w:rPr>
        <w:t>»;</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w:t>
      </w:r>
      <w:r w:rsidRPr="0074238C">
        <w:rPr>
          <w:rFonts w:ascii="Times New Roman" w:hAnsi="Times New Roman" w:cs="Times New Roman"/>
          <w:sz w:val="28"/>
          <w:szCs w:val="28"/>
        </w:rPr>
        <w:t xml:space="preserve">) абзац </w:t>
      </w:r>
      <w:r>
        <w:rPr>
          <w:rFonts w:ascii="Times New Roman" w:hAnsi="Times New Roman" w:cs="Times New Roman"/>
          <w:sz w:val="28"/>
          <w:szCs w:val="28"/>
        </w:rPr>
        <w:t xml:space="preserve">8 </w:t>
      </w:r>
      <w:r w:rsidRPr="0074238C">
        <w:rPr>
          <w:rFonts w:ascii="Times New Roman" w:hAnsi="Times New Roman" w:cs="Times New Roman"/>
          <w:sz w:val="28"/>
          <w:szCs w:val="28"/>
        </w:rPr>
        <w:t>пункта 1 части 1 изложить в следующей редакции</w:t>
      </w:r>
      <w:r>
        <w:rPr>
          <w:rFonts w:ascii="Times New Roman" w:hAnsi="Times New Roman" w:cs="Times New Roman"/>
          <w:sz w:val="28"/>
          <w:szCs w:val="28"/>
        </w:rPr>
        <w:t>:</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282AF0">
        <w:rPr>
          <w:rFonts w:ascii="Times New Roman" w:hAnsi="Times New Roman" w:cs="Times New Roman"/>
          <w:sz w:val="28"/>
          <w:szCs w:val="28"/>
        </w:rPr>
        <w:t>-организует исполнение бюджета района, выполнение стратегии социально-экономического развития района;</w:t>
      </w:r>
      <w:r>
        <w:rPr>
          <w:rFonts w:ascii="Times New Roman" w:hAnsi="Times New Roman" w:cs="Times New Roman"/>
          <w:sz w:val="28"/>
          <w:szCs w:val="28"/>
        </w:rPr>
        <w:t>»;</w:t>
      </w:r>
    </w:p>
    <w:p w:rsidR="0064549C" w:rsidRPr="00282AF0"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w:t>
      </w:r>
      <w:r w:rsidRPr="0074238C">
        <w:rPr>
          <w:rFonts w:ascii="Times New Roman" w:hAnsi="Times New Roman" w:cs="Times New Roman"/>
          <w:sz w:val="28"/>
          <w:szCs w:val="28"/>
        </w:rPr>
        <w:t xml:space="preserve">) абзац </w:t>
      </w:r>
      <w:r>
        <w:rPr>
          <w:rFonts w:ascii="Times New Roman" w:hAnsi="Times New Roman" w:cs="Times New Roman"/>
          <w:sz w:val="28"/>
          <w:szCs w:val="28"/>
        </w:rPr>
        <w:t xml:space="preserve">9 </w:t>
      </w:r>
      <w:r w:rsidRPr="0074238C">
        <w:rPr>
          <w:rFonts w:ascii="Times New Roman" w:hAnsi="Times New Roman" w:cs="Times New Roman"/>
          <w:sz w:val="28"/>
          <w:szCs w:val="28"/>
        </w:rPr>
        <w:t>пункта 1 части 1 изложить в следующей редакции</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282AF0">
        <w:rPr>
          <w:rFonts w:ascii="Times New Roman" w:hAnsi="Times New Roman" w:cs="Times New Roman"/>
          <w:sz w:val="28"/>
          <w:szCs w:val="28"/>
        </w:rPr>
        <w:t>- обеспечивает подготовку отчетов о выполнении стратегии социально­ экономического развития района;</w:t>
      </w:r>
      <w:r>
        <w:rPr>
          <w:rFonts w:ascii="Times New Roman" w:hAnsi="Times New Roman" w:cs="Times New Roman"/>
          <w:sz w:val="28"/>
          <w:szCs w:val="28"/>
        </w:rPr>
        <w:t>»;</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 пункт 5 части 1 дополнить абзац 14 следующего содержания:</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74238C">
        <w:rPr>
          <w:rFonts w:ascii="Times New Roman" w:hAnsi="Times New Roman" w:cs="Times New Roman"/>
          <w:sz w:val="28"/>
          <w:szCs w:val="28"/>
        </w:rPr>
        <w:t>- осуществляет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Pr>
          <w:rFonts w:ascii="Times New Roman" w:hAnsi="Times New Roman" w:cs="Times New Roman"/>
          <w:sz w:val="28"/>
          <w:szCs w:val="28"/>
        </w:rPr>
        <w:t>;»;</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 пункт 10 части 2 изложить в следующей редакции:</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055623">
        <w:rPr>
          <w:rFonts w:ascii="Times New Roman" w:hAnsi="Times New Roman" w:cs="Times New Roman"/>
          <w:sz w:val="28"/>
          <w:szCs w:val="28"/>
        </w:rPr>
        <w:t>10)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 некоммерческих организациях;</w:t>
      </w:r>
      <w:r>
        <w:rPr>
          <w:rFonts w:ascii="Times New Roman" w:hAnsi="Times New Roman" w:cs="Times New Roman"/>
          <w:sz w:val="28"/>
          <w:szCs w:val="28"/>
        </w:rPr>
        <w:t>»;</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е) дополнить пунктом 12 часть 2 следующего содержания:</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055623">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cs="Times New Roman"/>
          <w:sz w:val="28"/>
          <w:szCs w:val="28"/>
        </w:rPr>
        <w:t>».</w:t>
      </w:r>
    </w:p>
    <w:p w:rsidR="0064549C" w:rsidRPr="00055623" w:rsidRDefault="0064549C" w:rsidP="0064549C">
      <w:pPr>
        <w:widowControl/>
        <w:autoSpaceDE w:val="0"/>
        <w:autoSpaceDN w:val="0"/>
        <w:adjustRightInd w:val="0"/>
        <w:ind w:firstLine="540"/>
        <w:jc w:val="both"/>
        <w:rPr>
          <w:rFonts w:ascii="Times New Roman" w:hAnsi="Times New Roman" w:cs="Times New Roman"/>
          <w:sz w:val="16"/>
          <w:szCs w:val="16"/>
        </w:rPr>
      </w:pPr>
    </w:p>
    <w:p w:rsidR="0064549C" w:rsidRPr="00055623" w:rsidRDefault="003F300D"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w:t>
      </w:r>
      <w:r w:rsidR="0064549C">
        <w:rPr>
          <w:rFonts w:ascii="Times New Roman" w:hAnsi="Times New Roman" w:cs="Times New Roman"/>
          <w:sz w:val="28"/>
          <w:szCs w:val="28"/>
        </w:rPr>
        <w:t>) пункт</w:t>
      </w:r>
      <w:r w:rsidR="0064549C" w:rsidRPr="00055623">
        <w:rPr>
          <w:rFonts w:ascii="Times New Roman" w:hAnsi="Times New Roman" w:cs="Times New Roman"/>
          <w:sz w:val="28"/>
          <w:szCs w:val="28"/>
        </w:rPr>
        <w:t xml:space="preserve"> 4 статьи </w:t>
      </w:r>
      <w:r w:rsidR="0064549C">
        <w:rPr>
          <w:rFonts w:ascii="Times New Roman" w:hAnsi="Times New Roman" w:cs="Times New Roman"/>
          <w:sz w:val="28"/>
          <w:szCs w:val="28"/>
        </w:rPr>
        <w:t>52</w:t>
      </w:r>
      <w:r w:rsidR="0064549C" w:rsidRPr="00055623">
        <w:rPr>
          <w:rFonts w:ascii="Times New Roman" w:hAnsi="Times New Roman" w:cs="Times New Roman"/>
          <w:sz w:val="28"/>
          <w:szCs w:val="28"/>
        </w:rPr>
        <w:t xml:space="preserve"> изложить в следующей редакции:</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sidRPr="00055623">
        <w:rPr>
          <w:rFonts w:ascii="Times New Roman" w:hAnsi="Times New Roman" w:cs="Times New Roman"/>
          <w:sz w:val="28"/>
          <w:szCs w:val="28"/>
        </w:rPr>
        <w:t>«4) представляет на рассмотрение Совета района проект стратегии социально-экономического развития муниципального района и отчет о ее исполнении</w:t>
      </w:r>
      <w:r>
        <w:rPr>
          <w:rFonts w:ascii="Times New Roman" w:hAnsi="Times New Roman" w:cs="Times New Roman"/>
          <w:sz w:val="28"/>
          <w:szCs w:val="28"/>
        </w:rPr>
        <w:t>;</w:t>
      </w:r>
      <w:r w:rsidRPr="00055623">
        <w:rPr>
          <w:rFonts w:ascii="Times New Roman" w:hAnsi="Times New Roman" w:cs="Times New Roman"/>
          <w:sz w:val="28"/>
          <w:szCs w:val="28"/>
        </w:rPr>
        <w:t>».</w:t>
      </w:r>
    </w:p>
    <w:p w:rsidR="0064549C" w:rsidRPr="00055623" w:rsidRDefault="0064549C" w:rsidP="0064549C">
      <w:pPr>
        <w:widowControl/>
        <w:autoSpaceDE w:val="0"/>
        <w:autoSpaceDN w:val="0"/>
        <w:adjustRightInd w:val="0"/>
        <w:ind w:firstLine="540"/>
        <w:jc w:val="both"/>
        <w:rPr>
          <w:rFonts w:ascii="Times New Roman" w:hAnsi="Times New Roman" w:cs="Times New Roman"/>
          <w:sz w:val="16"/>
          <w:szCs w:val="16"/>
        </w:rPr>
      </w:pPr>
    </w:p>
    <w:p w:rsidR="0064549C" w:rsidRDefault="003F300D"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w:t>
      </w:r>
      <w:r w:rsidR="0064549C">
        <w:rPr>
          <w:rFonts w:ascii="Times New Roman" w:hAnsi="Times New Roman" w:cs="Times New Roman"/>
          <w:sz w:val="28"/>
          <w:szCs w:val="28"/>
        </w:rPr>
        <w:t>) дополнить частью 2.1. статьи 53 следующего содержания:</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055623">
        <w:rPr>
          <w:rFonts w:ascii="Times New Roman" w:hAnsi="Times New Roman" w:cs="Times New Roman"/>
          <w:sz w:val="28"/>
          <w:szCs w:val="28"/>
        </w:rPr>
        <w:t>2.1. Контракт с Руководителем Исполнительного комитета может быть расторгнут в судебном порядке на основании заявления Президента Республики Татарстан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r>
        <w:rPr>
          <w:rFonts w:ascii="Times New Roman" w:hAnsi="Times New Roman" w:cs="Times New Roman"/>
          <w:sz w:val="28"/>
          <w:szCs w:val="28"/>
        </w:rPr>
        <w:t>.».</w:t>
      </w:r>
    </w:p>
    <w:p w:rsidR="0064549C" w:rsidRPr="0064549C" w:rsidRDefault="0064549C" w:rsidP="0064549C">
      <w:pPr>
        <w:widowControl/>
        <w:autoSpaceDE w:val="0"/>
        <w:autoSpaceDN w:val="0"/>
        <w:adjustRightInd w:val="0"/>
        <w:jc w:val="both"/>
        <w:rPr>
          <w:rFonts w:ascii="Times New Roman" w:hAnsi="Times New Roman" w:cs="Times New Roman"/>
          <w:sz w:val="16"/>
          <w:szCs w:val="16"/>
        </w:rPr>
      </w:pP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w:t>
      </w:r>
      <w:r w:rsidR="003F300D">
        <w:rPr>
          <w:rFonts w:ascii="Times New Roman" w:hAnsi="Times New Roman" w:cs="Times New Roman"/>
          <w:sz w:val="28"/>
          <w:szCs w:val="28"/>
        </w:rPr>
        <w:t>1</w:t>
      </w:r>
      <w:r>
        <w:rPr>
          <w:rFonts w:ascii="Times New Roman" w:hAnsi="Times New Roman" w:cs="Times New Roman"/>
          <w:sz w:val="28"/>
          <w:szCs w:val="28"/>
        </w:rPr>
        <w:t>) пункт 3 части 1 статьи 72 изложить в следующей редакции:</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3A4631">
        <w:rPr>
          <w:rFonts w:ascii="Times New Roman" w:hAnsi="Times New Roman" w:cs="Times New Roman"/>
          <w:sz w:val="28"/>
          <w:szCs w:val="28"/>
        </w:rPr>
        <w:t>Руководитель Исполнительного комитета в пределах своих полномочий, установленных федеральными законами и законами Республики Татарстан, настоящим Уставом и решениями Совета Района, издает постановления Исполнительного комитета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распоряжения Исполнительного комитета Района по вопросам организации работы Исполнительного комитета Района.</w:t>
      </w:r>
      <w:r>
        <w:rPr>
          <w:rFonts w:ascii="Times New Roman" w:hAnsi="Times New Roman" w:cs="Times New Roman"/>
          <w:sz w:val="28"/>
          <w:szCs w:val="28"/>
        </w:rPr>
        <w:t>».</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w:t>
      </w:r>
      <w:r w:rsidR="003F300D">
        <w:rPr>
          <w:rFonts w:ascii="Times New Roman" w:hAnsi="Times New Roman" w:cs="Times New Roman"/>
          <w:sz w:val="28"/>
          <w:szCs w:val="28"/>
        </w:rPr>
        <w:t>2</w:t>
      </w:r>
      <w:r>
        <w:rPr>
          <w:rFonts w:ascii="Times New Roman" w:hAnsi="Times New Roman" w:cs="Times New Roman"/>
          <w:sz w:val="28"/>
          <w:szCs w:val="28"/>
        </w:rPr>
        <w:t>) часть 3 статьи 77 изложить в следующей редакции:</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5B61B6">
        <w:rPr>
          <w:rFonts w:ascii="Times New Roman" w:hAnsi="Times New Roman" w:cs="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печатных средствах массовой информации или в интернет-ресурсе "Официальный портал правовой информации Республики Татарстан" pravo.tatarstan.ru (далее по тексту - опубликование) или обнародования путем размещения на официальном сайте Высокогорского муниципального района Республики Татарстан http://vysokaya-gora.tatarstan.ru (далее по тексту - обнародование).</w:t>
      </w:r>
    </w:p>
    <w:p w:rsidR="0064549C" w:rsidRPr="00955A10" w:rsidRDefault="0064549C" w:rsidP="0064549C">
      <w:pPr>
        <w:widowControl/>
        <w:autoSpaceDE w:val="0"/>
        <w:autoSpaceDN w:val="0"/>
        <w:adjustRightInd w:val="0"/>
        <w:ind w:firstLine="540"/>
        <w:jc w:val="both"/>
        <w:rPr>
          <w:rFonts w:ascii="Times New Roman" w:hAnsi="Times New Roman" w:cs="Times New Roman"/>
          <w:sz w:val="16"/>
          <w:szCs w:val="16"/>
        </w:rPr>
      </w:pP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w:t>
      </w:r>
      <w:r w:rsidR="003F300D">
        <w:rPr>
          <w:rFonts w:ascii="Times New Roman" w:hAnsi="Times New Roman" w:cs="Times New Roman"/>
          <w:sz w:val="28"/>
          <w:szCs w:val="28"/>
        </w:rPr>
        <w:t>3</w:t>
      </w:r>
      <w:r>
        <w:rPr>
          <w:rFonts w:ascii="Times New Roman" w:hAnsi="Times New Roman" w:cs="Times New Roman"/>
          <w:sz w:val="28"/>
          <w:szCs w:val="28"/>
        </w:rPr>
        <w:t>) в статье 91:</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дополнить частью 3.1. следующего содержания:</w:t>
      </w:r>
    </w:p>
    <w:p w:rsidR="0064549C" w:rsidRPr="00955A10"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955A10">
        <w:rPr>
          <w:rFonts w:ascii="Times New Roman" w:hAnsi="Times New Roman" w:cs="Times New Roman"/>
          <w:sz w:val="28"/>
          <w:szCs w:val="28"/>
        </w:rPr>
        <w:t>3.1. Изменения и дополнения в устав района вносятся муниципальным правовым актом, который может оформляться:</w:t>
      </w:r>
    </w:p>
    <w:p w:rsidR="0064549C" w:rsidRPr="00955A10" w:rsidRDefault="0064549C" w:rsidP="0064549C">
      <w:pPr>
        <w:widowControl/>
        <w:autoSpaceDE w:val="0"/>
        <w:autoSpaceDN w:val="0"/>
        <w:adjustRightInd w:val="0"/>
        <w:ind w:firstLine="540"/>
        <w:jc w:val="both"/>
        <w:rPr>
          <w:rFonts w:ascii="Times New Roman" w:hAnsi="Times New Roman" w:cs="Times New Roman"/>
          <w:sz w:val="28"/>
          <w:szCs w:val="28"/>
        </w:rPr>
      </w:pPr>
      <w:r w:rsidRPr="00955A10">
        <w:rPr>
          <w:rFonts w:ascii="Times New Roman" w:hAnsi="Times New Roman" w:cs="Times New Roman"/>
          <w:sz w:val="28"/>
          <w:szCs w:val="28"/>
        </w:rPr>
        <w:t>1) решением Совета района, (схода граждан) подписанным его председателем и главой района либо единолично главой района, исполняющим полномочия председателя Совета (схода граждан);</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sidRPr="00955A10">
        <w:rPr>
          <w:rFonts w:ascii="Times New Roman" w:hAnsi="Times New Roman" w:cs="Times New Roman"/>
          <w:sz w:val="28"/>
          <w:szCs w:val="28"/>
        </w:rPr>
        <w:t>2) отдельным нормативным правовым актом, принятым Совета района (сходом граждан) и подписанным Главой района. В этом случае на данном правовом акте проставляются реквизиты решения Совета района (схода граждан) о его принятии. Включение в такое решение Совета района (схода граждан) переходных положений и (или) норм о вступлении в силу изменений и дополнений, вносимых в устав района, не допускается.</w:t>
      </w:r>
      <w:r>
        <w:rPr>
          <w:rFonts w:ascii="Times New Roman" w:hAnsi="Times New Roman" w:cs="Times New Roman"/>
          <w:sz w:val="28"/>
          <w:szCs w:val="28"/>
        </w:rPr>
        <w:t>»;</w:t>
      </w:r>
    </w:p>
    <w:p w:rsidR="0064549C" w:rsidRPr="00955A10"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955A10">
        <w:rPr>
          <w:rFonts w:ascii="Times New Roman" w:hAnsi="Times New Roman" w:cs="Times New Roman"/>
          <w:sz w:val="28"/>
          <w:szCs w:val="28"/>
        </w:rPr>
        <w:t>дополнить частью 3.</w:t>
      </w:r>
      <w:r>
        <w:rPr>
          <w:rFonts w:ascii="Times New Roman" w:hAnsi="Times New Roman" w:cs="Times New Roman"/>
          <w:sz w:val="28"/>
          <w:szCs w:val="28"/>
        </w:rPr>
        <w:t>2</w:t>
      </w:r>
      <w:r w:rsidRPr="00955A10">
        <w:rPr>
          <w:rFonts w:ascii="Times New Roman" w:hAnsi="Times New Roman" w:cs="Times New Roman"/>
          <w:sz w:val="28"/>
          <w:szCs w:val="28"/>
        </w:rPr>
        <w:t>. следующего содержания:</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955A10">
        <w:rPr>
          <w:rFonts w:ascii="Times New Roman" w:hAnsi="Times New Roman" w:cs="Times New Roman"/>
          <w:sz w:val="28"/>
          <w:szCs w:val="28"/>
        </w:rPr>
        <w:t>3.2. Изложение устава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r>
        <w:rPr>
          <w:rFonts w:ascii="Times New Roman" w:hAnsi="Times New Roman" w:cs="Times New Roman"/>
          <w:sz w:val="28"/>
          <w:szCs w:val="28"/>
        </w:rPr>
        <w:t>».</w:t>
      </w:r>
    </w:p>
    <w:p w:rsidR="0064549C" w:rsidRPr="00955A10" w:rsidRDefault="0064549C" w:rsidP="0064549C">
      <w:pPr>
        <w:widowControl/>
        <w:autoSpaceDE w:val="0"/>
        <w:autoSpaceDN w:val="0"/>
        <w:adjustRightInd w:val="0"/>
        <w:ind w:firstLine="540"/>
        <w:jc w:val="both"/>
        <w:rPr>
          <w:rFonts w:ascii="Times New Roman" w:hAnsi="Times New Roman" w:cs="Times New Roman"/>
          <w:sz w:val="16"/>
          <w:szCs w:val="16"/>
        </w:rPr>
      </w:pP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w:t>
      </w:r>
      <w:r w:rsidR="003F300D">
        <w:rPr>
          <w:rFonts w:ascii="Times New Roman" w:hAnsi="Times New Roman" w:cs="Times New Roman"/>
          <w:sz w:val="28"/>
          <w:szCs w:val="28"/>
        </w:rPr>
        <w:t>4</w:t>
      </w:r>
      <w:r>
        <w:rPr>
          <w:rFonts w:ascii="Times New Roman" w:hAnsi="Times New Roman" w:cs="Times New Roman"/>
          <w:sz w:val="28"/>
          <w:szCs w:val="28"/>
        </w:rPr>
        <w:t>) часть 3 статьи 93 изложить в следующей редакции:</w:t>
      </w:r>
    </w:p>
    <w:p w:rsidR="0064549C" w:rsidRDefault="0064549C" w:rsidP="0064549C">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955A10">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w:t>
      </w:r>
      <w:r w:rsidRPr="0064549C">
        <w:rPr>
          <w:rFonts w:ascii="Times New Roman" w:hAnsi="Times New Roman" w:cs="Times New Roman"/>
          <w:sz w:val="28"/>
          <w:szCs w:val="28"/>
        </w:rPr>
        <w:t xml:space="preserve"> </w:t>
      </w:r>
      <w:r w:rsidRPr="00955A10">
        <w:rPr>
          <w:rFonts w:ascii="Times New Roman" w:hAnsi="Times New Roman" w:cs="Times New Roman"/>
          <w:sz w:val="28"/>
          <w:szCs w:val="28"/>
        </w:rPr>
        <w:t>приведения устава района в соответствие с законодательством,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в настоящий Устав указанных изменений.</w:t>
      </w:r>
      <w:r>
        <w:rPr>
          <w:rFonts w:ascii="Times New Roman" w:hAnsi="Times New Roman" w:cs="Times New Roman"/>
          <w:sz w:val="28"/>
          <w:szCs w:val="28"/>
        </w:rPr>
        <w:t>».</w:t>
      </w:r>
    </w:p>
    <w:p w:rsidR="0064549C" w:rsidRPr="00955A10" w:rsidRDefault="0064549C" w:rsidP="0064549C">
      <w:pPr>
        <w:widowControl/>
        <w:autoSpaceDE w:val="0"/>
        <w:autoSpaceDN w:val="0"/>
        <w:adjustRightInd w:val="0"/>
        <w:ind w:firstLine="540"/>
        <w:jc w:val="both"/>
        <w:rPr>
          <w:rFonts w:ascii="Times New Roman" w:hAnsi="Times New Roman" w:cs="Times New Roman"/>
          <w:sz w:val="16"/>
          <w:szCs w:val="16"/>
        </w:rPr>
      </w:pPr>
    </w:p>
    <w:p w:rsidR="0064549C" w:rsidRPr="00424FBF" w:rsidRDefault="0064549C" w:rsidP="0064549C">
      <w:pPr>
        <w:widowControl/>
        <w:autoSpaceDE w:val="0"/>
        <w:autoSpaceDN w:val="0"/>
        <w:adjustRightInd w:val="0"/>
        <w:ind w:firstLine="540"/>
        <w:jc w:val="both"/>
        <w:rPr>
          <w:rFonts w:ascii="Times New Roman" w:hAnsi="Times New Roman" w:cs="Times New Roman"/>
          <w:sz w:val="28"/>
          <w:szCs w:val="28"/>
        </w:rPr>
      </w:pPr>
      <w:r w:rsidRPr="00424FBF">
        <w:rPr>
          <w:rFonts w:ascii="Times New Roman" w:hAnsi="Times New Roman" w:cs="Times New Roman"/>
          <w:sz w:val="28"/>
          <w:szCs w:val="28"/>
        </w:rPr>
        <w:t>2. Направить настоящее решение для государственной регистрации в установленном законодательством порядке.</w:t>
      </w:r>
    </w:p>
    <w:p w:rsidR="0064549C" w:rsidRPr="00424FBF" w:rsidRDefault="0064549C" w:rsidP="0064549C">
      <w:pPr>
        <w:widowControl/>
        <w:autoSpaceDE w:val="0"/>
        <w:autoSpaceDN w:val="0"/>
        <w:adjustRightInd w:val="0"/>
        <w:ind w:firstLine="540"/>
        <w:jc w:val="both"/>
        <w:rPr>
          <w:rFonts w:ascii="Times New Roman" w:hAnsi="Times New Roman" w:cs="Times New Roman"/>
          <w:sz w:val="28"/>
          <w:szCs w:val="28"/>
        </w:rPr>
      </w:pPr>
      <w:r w:rsidRPr="00424FBF">
        <w:rPr>
          <w:rFonts w:ascii="Times New Roman" w:hAnsi="Times New Roman" w:cs="Times New Roman"/>
          <w:sz w:val="28"/>
          <w:szCs w:val="28"/>
        </w:rPr>
        <w:t>3. Обнародовать настоящее решение, разместив после его государственной регистрации на официальном портале правовой ин</w:t>
      </w:r>
      <w:r>
        <w:rPr>
          <w:rFonts w:ascii="Times New Roman" w:hAnsi="Times New Roman" w:cs="Times New Roman"/>
          <w:sz w:val="28"/>
          <w:szCs w:val="28"/>
        </w:rPr>
        <w:t xml:space="preserve">формации Республики Татарстан </w:t>
      </w:r>
      <w:r>
        <w:rPr>
          <w:rFonts w:ascii="Times New Roman" w:hAnsi="Times New Roman" w:cs="Times New Roman"/>
          <w:sz w:val="28"/>
          <w:szCs w:val="28"/>
        </w:rPr>
        <w:lastRenderedPageBreak/>
        <w:t>http://pravo.tatarstan.r</w:t>
      </w:r>
      <w:r>
        <w:rPr>
          <w:rFonts w:ascii="Times New Roman" w:hAnsi="Times New Roman" w:cs="Times New Roman"/>
          <w:sz w:val="28"/>
          <w:szCs w:val="28"/>
          <w:lang w:val="en-US"/>
        </w:rPr>
        <w:t>u</w:t>
      </w:r>
      <w:r w:rsidRPr="00424FBF">
        <w:rPr>
          <w:rFonts w:ascii="Times New Roman" w:hAnsi="Times New Roman" w:cs="Times New Roman"/>
          <w:sz w:val="28"/>
          <w:szCs w:val="28"/>
        </w:rPr>
        <w:t xml:space="preserve"> и портале муниципальных образований Республики Татарстан в сети Интернет http://vysokaya-gora.tatarstan.ru</w:t>
      </w:r>
      <w:r>
        <w:rPr>
          <w:rFonts w:ascii="Times New Roman" w:hAnsi="Times New Roman" w:cs="Times New Roman"/>
          <w:sz w:val="28"/>
          <w:szCs w:val="28"/>
        </w:rPr>
        <w:t>.</w:t>
      </w:r>
      <w:r w:rsidRPr="00424FBF">
        <w:rPr>
          <w:rFonts w:ascii="Times New Roman" w:hAnsi="Times New Roman" w:cs="Times New Roman"/>
          <w:sz w:val="28"/>
          <w:szCs w:val="28"/>
        </w:rPr>
        <w:t xml:space="preserve"> </w:t>
      </w:r>
    </w:p>
    <w:p w:rsidR="0064549C" w:rsidRPr="00424FBF" w:rsidRDefault="0064549C" w:rsidP="0064549C">
      <w:pPr>
        <w:widowControl/>
        <w:autoSpaceDE w:val="0"/>
        <w:autoSpaceDN w:val="0"/>
        <w:adjustRightInd w:val="0"/>
        <w:ind w:firstLine="540"/>
        <w:jc w:val="both"/>
        <w:rPr>
          <w:rFonts w:ascii="Times New Roman" w:hAnsi="Times New Roman" w:cs="Times New Roman"/>
          <w:sz w:val="28"/>
          <w:szCs w:val="28"/>
        </w:rPr>
      </w:pPr>
      <w:r w:rsidRPr="00424FBF">
        <w:rPr>
          <w:rFonts w:ascii="Times New Roman" w:hAnsi="Times New Roman" w:cs="Times New Roman"/>
          <w:sz w:val="28"/>
          <w:szCs w:val="28"/>
        </w:rPr>
        <w:t>4. Установить, что настоящее решение вступает в силу в соответствии с частью 8 статьи 44 Федерального закона от 6 октября 2003 года №131-ФЗ «Об общих принципах организации местного самоуправления в Российской Федерации», пунктами 2, 3 статьи 93 Устава муниципального образования «Высокогорский муниципальный район Республики Татарстан».</w:t>
      </w:r>
    </w:p>
    <w:p w:rsidR="0064549C" w:rsidRPr="00424FBF" w:rsidRDefault="0064549C" w:rsidP="0064549C">
      <w:pPr>
        <w:widowControl/>
        <w:autoSpaceDE w:val="0"/>
        <w:autoSpaceDN w:val="0"/>
        <w:adjustRightInd w:val="0"/>
        <w:ind w:firstLine="540"/>
        <w:jc w:val="both"/>
        <w:rPr>
          <w:rFonts w:ascii="Times New Roman" w:hAnsi="Times New Roman" w:cs="Times New Roman"/>
          <w:sz w:val="28"/>
          <w:szCs w:val="28"/>
        </w:rPr>
      </w:pPr>
      <w:r w:rsidRPr="00424FBF">
        <w:rPr>
          <w:rFonts w:ascii="Times New Roman" w:hAnsi="Times New Roman" w:cs="Times New Roman"/>
          <w:sz w:val="28"/>
          <w:szCs w:val="28"/>
        </w:rPr>
        <w:t>5. Контроль за исполнением настоящего решения возложить на постоянную комиссию по законности, правопорядку, местному самоуправлению и связям с общественностью Совета Высокогорского муниципального района.</w:t>
      </w:r>
    </w:p>
    <w:p w:rsidR="0064549C" w:rsidRPr="00424FBF" w:rsidRDefault="0064549C" w:rsidP="0064549C">
      <w:pPr>
        <w:widowControl/>
        <w:autoSpaceDE w:val="0"/>
        <w:autoSpaceDN w:val="0"/>
        <w:adjustRightInd w:val="0"/>
        <w:ind w:firstLine="540"/>
        <w:jc w:val="both"/>
        <w:rPr>
          <w:rFonts w:ascii="Times New Roman" w:hAnsi="Times New Roman" w:cs="Times New Roman"/>
          <w:sz w:val="28"/>
          <w:szCs w:val="28"/>
        </w:rPr>
      </w:pPr>
    </w:p>
    <w:p w:rsidR="0064549C" w:rsidRPr="00424FBF" w:rsidRDefault="0064549C" w:rsidP="0064549C">
      <w:pPr>
        <w:widowControl/>
        <w:autoSpaceDE w:val="0"/>
        <w:autoSpaceDN w:val="0"/>
        <w:adjustRightInd w:val="0"/>
        <w:jc w:val="both"/>
        <w:rPr>
          <w:rFonts w:ascii="Times New Roman" w:hAnsi="Times New Roman" w:cs="Times New Roman"/>
          <w:sz w:val="28"/>
          <w:szCs w:val="28"/>
        </w:rPr>
      </w:pPr>
      <w:r w:rsidRPr="00424FBF">
        <w:rPr>
          <w:rFonts w:ascii="Times New Roman" w:hAnsi="Times New Roman" w:cs="Times New Roman"/>
          <w:sz w:val="28"/>
          <w:szCs w:val="28"/>
        </w:rPr>
        <w:t>Председатель Совета,</w:t>
      </w:r>
    </w:p>
    <w:p w:rsidR="00A21C76" w:rsidRPr="00A21C76" w:rsidRDefault="0064549C" w:rsidP="00A21C76">
      <w:pPr>
        <w:widowControl/>
        <w:autoSpaceDE w:val="0"/>
        <w:autoSpaceDN w:val="0"/>
        <w:adjustRightInd w:val="0"/>
        <w:jc w:val="both"/>
        <w:rPr>
          <w:rFonts w:ascii="Times New Roman" w:hAnsi="Times New Roman" w:cs="Times New Roman"/>
          <w:sz w:val="28"/>
          <w:szCs w:val="28"/>
        </w:rPr>
        <w:sectPr w:rsidR="00A21C76" w:rsidRPr="00A21C76" w:rsidSect="00C7184A">
          <w:type w:val="continuous"/>
          <w:pgSz w:w="11900" w:h="16840"/>
          <w:pgMar w:top="1134" w:right="567" w:bottom="1134" w:left="1134" w:header="0" w:footer="14298" w:gutter="0"/>
          <w:cols w:space="720"/>
          <w:noEndnote/>
          <w:docGrid w:linePitch="360"/>
        </w:sectPr>
      </w:pPr>
      <w:r w:rsidRPr="00424FBF">
        <w:rPr>
          <w:rFonts w:ascii="Times New Roman" w:hAnsi="Times New Roman" w:cs="Times New Roman"/>
          <w:sz w:val="28"/>
          <w:szCs w:val="28"/>
        </w:rPr>
        <w:t xml:space="preserve">Глава муниципального района             </w:t>
      </w:r>
      <w:r>
        <w:rPr>
          <w:rFonts w:ascii="Times New Roman" w:hAnsi="Times New Roman" w:cs="Times New Roman"/>
          <w:sz w:val="28"/>
          <w:szCs w:val="28"/>
        </w:rPr>
        <w:t xml:space="preserve"> </w:t>
      </w:r>
      <w:r w:rsidRPr="00424F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4FBF">
        <w:rPr>
          <w:rFonts w:ascii="Times New Roman" w:hAnsi="Times New Roman" w:cs="Times New Roman"/>
          <w:sz w:val="28"/>
          <w:szCs w:val="28"/>
        </w:rPr>
        <w:t>Р.Г. Калимулли</w:t>
      </w:r>
      <w:r w:rsidR="00A21C76">
        <w:rPr>
          <w:rFonts w:ascii="Times New Roman" w:hAnsi="Times New Roman" w:cs="Times New Roman"/>
          <w:sz w:val="28"/>
          <w:szCs w:val="28"/>
        </w:rPr>
        <w:t>н</w:t>
      </w:r>
    </w:p>
    <w:p w:rsidR="0089761F" w:rsidRPr="002D51EF" w:rsidRDefault="0089761F" w:rsidP="00A21C76">
      <w:pPr>
        <w:widowControl/>
        <w:autoSpaceDE w:val="0"/>
        <w:autoSpaceDN w:val="0"/>
        <w:adjustRightInd w:val="0"/>
        <w:jc w:val="both"/>
        <w:rPr>
          <w:rFonts w:ascii="Times New Roman" w:hAnsi="Times New Roman" w:cs="Times New Roman"/>
          <w:sz w:val="28"/>
          <w:szCs w:val="28"/>
        </w:rPr>
      </w:pPr>
    </w:p>
    <w:sectPr w:rsidR="0089761F" w:rsidRPr="002D51EF" w:rsidSect="00155AFF">
      <w:pgSz w:w="11900" w:h="16840"/>
      <w:pgMar w:top="1135" w:right="567" w:bottom="1134"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A63" w:rsidRDefault="00654A63">
      <w:r>
        <w:separator/>
      </w:r>
    </w:p>
  </w:endnote>
  <w:endnote w:type="continuationSeparator" w:id="0">
    <w:p w:rsidR="00654A63" w:rsidRDefault="0065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A63" w:rsidRDefault="00654A63"/>
  </w:footnote>
  <w:footnote w:type="continuationSeparator" w:id="0">
    <w:p w:rsidR="00654A63" w:rsidRDefault="00654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00D" w:rsidRDefault="003F300D">
    <w:pPr>
      <w:pStyle w:val="a4"/>
    </w:pPr>
  </w:p>
  <w:p w:rsidR="003F300D" w:rsidRDefault="003F300D" w:rsidP="003F300D">
    <w:pPr>
      <w:pStyle w:val="a4"/>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44DFE"/>
    <w:multiLevelType w:val="hybridMultilevel"/>
    <w:tmpl w:val="98C2D73A"/>
    <w:lvl w:ilvl="0" w:tplc="C44C22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01668E"/>
    <w:rsid w:val="00017AE8"/>
    <w:rsid w:val="000468F3"/>
    <w:rsid w:val="00055623"/>
    <w:rsid w:val="000809DE"/>
    <w:rsid w:val="00095BB7"/>
    <w:rsid w:val="00095F6F"/>
    <w:rsid w:val="000B1A2B"/>
    <w:rsid w:val="000B431B"/>
    <w:rsid w:val="000C3DA7"/>
    <w:rsid w:val="0010421D"/>
    <w:rsid w:val="00110CCC"/>
    <w:rsid w:val="001238BB"/>
    <w:rsid w:val="00155AFF"/>
    <w:rsid w:val="001929DD"/>
    <w:rsid w:val="001D09C0"/>
    <w:rsid w:val="001E7A9F"/>
    <w:rsid w:val="001F15B5"/>
    <w:rsid w:val="002075D8"/>
    <w:rsid w:val="00217105"/>
    <w:rsid w:val="00220A78"/>
    <w:rsid w:val="00235874"/>
    <w:rsid w:val="00246F40"/>
    <w:rsid w:val="0026513B"/>
    <w:rsid w:val="00282AF0"/>
    <w:rsid w:val="00294D16"/>
    <w:rsid w:val="002A18CD"/>
    <w:rsid w:val="002B5490"/>
    <w:rsid w:val="002D51EF"/>
    <w:rsid w:val="00353CD1"/>
    <w:rsid w:val="00383F94"/>
    <w:rsid w:val="003A4631"/>
    <w:rsid w:val="003A5CB9"/>
    <w:rsid w:val="003A7A6B"/>
    <w:rsid w:val="003F300D"/>
    <w:rsid w:val="003F7225"/>
    <w:rsid w:val="0041618C"/>
    <w:rsid w:val="00424FBF"/>
    <w:rsid w:val="00427EEF"/>
    <w:rsid w:val="004347C9"/>
    <w:rsid w:val="004B2578"/>
    <w:rsid w:val="00524AA6"/>
    <w:rsid w:val="0053287E"/>
    <w:rsid w:val="00551EBC"/>
    <w:rsid w:val="00562CA4"/>
    <w:rsid w:val="005B61B6"/>
    <w:rsid w:val="005C4EB7"/>
    <w:rsid w:val="006230CB"/>
    <w:rsid w:val="0064422A"/>
    <w:rsid w:val="0064549C"/>
    <w:rsid w:val="00645A92"/>
    <w:rsid w:val="00645BDA"/>
    <w:rsid w:val="00654A63"/>
    <w:rsid w:val="00700846"/>
    <w:rsid w:val="00700C75"/>
    <w:rsid w:val="00710F7E"/>
    <w:rsid w:val="00733627"/>
    <w:rsid w:val="00733A62"/>
    <w:rsid w:val="00733D8E"/>
    <w:rsid w:val="007356DD"/>
    <w:rsid w:val="0074238C"/>
    <w:rsid w:val="00765098"/>
    <w:rsid w:val="00776320"/>
    <w:rsid w:val="0078136B"/>
    <w:rsid w:val="007A223D"/>
    <w:rsid w:val="007C2698"/>
    <w:rsid w:val="00814B4E"/>
    <w:rsid w:val="008252BD"/>
    <w:rsid w:val="008647F0"/>
    <w:rsid w:val="00873F5D"/>
    <w:rsid w:val="0089761F"/>
    <w:rsid w:val="008D4EBA"/>
    <w:rsid w:val="0091349F"/>
    <w:rsid w:val="00954D2A"/>
    <w:rsid w:val="00955A10"/>
    <w:rsid w:val="009819E9"/>
    <w:rsid w:val="009B36D9"/>
    <w:rsid w:val="00A01E46"/>
    <w:rsid w:val="00A21C76"/>
    <w:rsid w:val="00A24B6D"/>
    <w:rsid w:val="00A333C6"/>
    <w:rsid w:val="00A33EFF"/>
    <w:rsid w:val="00A70D1F"/>
    <w:rsid w:val="00A732DC"/>
    <w:rsid w:val="00AC5495"/>
    <w:rsid w:val="00AF2B5A"/>
    <w:rsid w:val="00B00D0A"/>
    <w:rsid w:val="00B22DCE"/>
    <w:rsid w:val="00B74AE5"/>
    <w:rsid w:val="00BB18A5"/>
    <w:rsid w:val="00BF0957"/>
    <w:rsid w:val="00C02F59"/>
    <w:rsid w:val="00C7184A"/>
    <w:rsid w:val="00C8677E"/>
    <w:rsid w:val="00C878F6"/>
    <w:rsid w:val="00CA4852"/>
    <w:rsid w:val="00D03E69"/>
    <w:rsid w:val="00D5216C"/>
    <w:rsid w:val="00D64CA2"/>
    <w:rsid w:val="00DC097A"/>
    <w:rsid w:val="00E10861"/>
    <w:rsid w:val="00E1297B"/>
    <w:rsid w:val="00E4331B"/>
    <w:rsid w:val="00EA71CE"/>
    <w:rsid w:val="00F3600C"/>
    <w:rsid w:val="00FF4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6B9A38-8E97-428A-BBF7-3405DE19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rsid w:val="0064549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character" w:styleId="aa">
    <w:name w:val="Strong"/>
    <w:basedOn w:val="a0"/>
    <w:uiPriority w:val="22"/>
    <w:qFormat/>
    <w:rsid w:val="00246F40"/>
    <w:rPr>
      <w:b/>
      <w:bCs/>
    </w:rPr>
  </w:style>
  <w:style w:type="paragraph" w:styleId="ab">
    <w:name w:val="List Paragraph"/>
    <w:basedOn w:val="a"/>
    <w:uiPriority w:val="34"/>
    <w:qFormat/>
    <w:rsid w:val="00246F4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ac">
    <w:name w:val="Table Grid"/>
    <w:basedOn w:val="a1"/>
    <w:uiPriority w:val="59"/>
    <w:rsid w:val="001E7A9F"/>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ektau@tatar.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925E-383B-444E-98B2-4FFA6807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Димитриевич</dc:creator>
  <cp:keywords/>
  <dc:description/>
  <cp:lastModifiedBy>User</cp:lastModifiedBy>
  <cp:revision>2</cp:revision>
  <cp:lastPrinted>2018-02-07T10:45:00Z</cp:lastPrinted>
  <dcterms:created xsi:type="dcterms:W3CDTF">2018-02-07T10:47:00Z</dcterms:created>
  <dcterms:modified xsi:type="dcterms:W3CDTF">2018-02-07T10:47:00Z</dcterms:modified>
</cp:coreProperties>
</file>