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C" w:rsidRDefault="00D52E4F" w:rsidP="007E2057">
      <w:pPr>
        <w:pStyle w:val="a3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ПРОЕКТ</w:t>
      </w:r>
    </w:p>
    <w:p w:rsidR="00331AFC" w:rsidRDefault="00331AFC" w:rsidP="007E2057">
      <w:pPr>
        <w:pStyle w:val="a3"/>
        <w:jc w:val="right"/>
        <w:rPr>
          <w:szCs w:val="28"/>
        </w:rPr>
      </w:pPr>
    </w:p>
    <w:p w:rsidR="00215F81" w:rsidRDefault="00215F81" w:rsidP="007E2057">
      <w:pPr>
        <w:pStyle w:val="a3"/>
        <w:ind w:right="4110"/>
        <w:jc w:val="both"/>
        <w:rPr>
          <w:szCs w:val="28"/>
        </w:rPr>
      </w:pPr>
    </w:p>
    <w:p w:rsidR="00215F81" w:rsidRDefault="00215F81" w:rsidP="007E2057">
      <w:pPr>
        <w:pStyle w:val="a3"/>
        <w:ind w:right="4110"/>
        <w:jc w:val="both"/>
        <w:rPr>
          <w:szCs w:val="28"/>
        </w:rPr>
      </w:pPr>
    </w:p>
    <w:p w:rsidR="00215F81" w:rsidRDefault="00215F81" w:rsidP="007E2057">
      <w:pPr>
        <w:pStyle w:val="a3"/>
        <w:ind w:right="4110"/>
        <w:jc w:val="both"/>
        <w:rPr>
          <w:szCs w:val="28"/>
        </w:rPr>
      </w:pPr>
    </w:p>
    <w:p w:rsidR="00215F81" w:rsidRDefault="00215F81" w:rsidP="007E2057">
      <w:pPr>
        <w:pStyle w:val="a3"/>
        <w:ind w:right="4110"/>
        <w:jc w:val="both"/>
        <w:rPr>
          <w:szCs w:val="28"/>
        </w:rPr>
      </w:pPr>
    </w:p>
    <w:p w:rsidR="00215F81" w:rsidRDefault="00215F81" w:rsidP="007E2057">
      <w:pPr>
        <w:pStyle w:val="a3"/>
        <w:ind w:right="4110"/>
        <w:jc w:val="both"/>
        <w:rPr>
          <w:szCs w:val="28"/>
        </w:rPr>
      </w:pPr>
    </w:p>
    <w:p w:rsidR="00215F81" w:rsidRDefault="00215F81" w:rsidP="007E2057">
      <w:pPr>
        <w:pStyle w:val="a3"/>
        <w:ind w:right="4110"/>
        <w:jc w:val="both"/>
        <w:rPr>
          <w:szCs w:val="28"/>
        </w:rPr>
      </w:pPr>
    </w:p>
    <w:p w:rsidR="00215F81" w:rsidRDefault="00215F81" w:rsidP="007E2057">
      <w:pPr>
        <w:pStyle w:val="a3"/>
        <w:ind w:right="4110"/>
        <w:jc w:val="both"/>
        <w:rPr>
          <w:szCs w:val="28"/>
        </w:rPr>
      </w:pPr>
    </w:p>
    <w:p w:rsidR="00215F81" w:rsidRDefault="00215F81" w:rsidP="007E2057">
      <w:pPr>
        <w:pStyle w:val="a3"/>
        <w:ind w:right="4110"/>
        <w:jc w:val="both"/>
        <w:rPr>
          <w:szCs w:val="28"/>
        </w:rPr>
      </w:pPr>
    </w:p>
    <w:p w:rsidR="00033CC6" w:rsidRPr="00E95B84" w:rsidRDefault="00331AFC" w:rsidP="007E2057">
      <w:pPr>
        <w:pStyle w:val="a3"/>
        <w:ind w:right="4110"/>
        <w:jc w:val="both"/>
        <w:rPr>
          <w:szCs w:val="28"/>
        </w:rPr>
      </w:pPr>
      <w:r w:rsidRPr="00E95B84">
        <w:rPr>
          <w:szCs w:val="28"/>
        </w:rPr>
        <w:t xml:space="preserve">Об утверждении Порядка предоставления </w:t>
      </w:r>
      <w:r w:rsidR="00B40718" w:rsidRPr="00E95B84">
        <w:rPr>
          <w:szCs w:val="28"/>
        </w:rPr>
        <w:t>субсиди</w:t>
      </w:r>
      <w:r w:rsidR="00D55E4A" w:rsidRPr="00E95B84">
        <w:rPr>
          <w:szCs w:val="28"/>
        </w:rPr>
        <w:t>и</w:t>
      </w:r>
      <w:r w:rsidR="00723BCD" w:rsidRPr="00E95B84">
        <w:rPr>
          <w:szCs w:val="28"/>
        </w:rPr>
        <w:t xml:space="preserve"> из бюджета Республики Татарстан</w:t>
      </w:r>
      <w:r w:rsidR="00792427" w:rsidRPr="00E95B84">
        <w:rPr>
          <w:szCs w:val="28"/>
        </w:rPr>
        <w:t xml:space="preserve"> </w:t>
      </w:r>
      <w:r w:rsidR="00BB71B7" w:rsidRPr="00E95B84">
        <w:rPr>
          <w:szCs w:val="28"/>
        </w:rPr>
        <w:t xml:space="preserve">юридическим лицам </w:t>
      </w:r>
      <w:r w:rsidR="00E6119E">
        <w:rPr>
          <w:szCs w:val="28"/>
        </w:rPr>
        <w:t xml:space="preserve">в целях </w:t>
      </w:r>
      <w:r w:rsidR="005D1EB4">
        <w:rPr>
          <w:szCs w:val="28"/>
        </w:rPr>
        <w:t>возмещени</w:t>
      </w:r>
      <w:r w:rsidR="00E6119E">
        <w:rPr>
          <w:szCs w:val="28"/>
        </w:rPr>
        <w:t>я</w:t>
      </w:r>
      <w:r w:rsidR="005D1EB4">
        <w:rPr>
          <w:szCs w:val="28"/>
        </w:rPr>
        <w:t xml:space="preserve"> затрат</w:t>
      </w:r>
      <w:r w:rsidR="00E6119E">
        <w:rPr>
          <w:szCs w:val="28"/>
        </w:rPr>
        <w:t xml:space="preserve">, связанных с </w:t>
      </w:r>
      <w:r w:rsidR="005D1EB4">
        <w:rPr>
          <w:szCs w:val="28"/>
        </w:rPr>
        <w:t>разработк</w:t>
      </w:r>
      <w:r w:rsidR="00E6119E">
        <w:rPr>
          <w:szCs w:val="28"/>
        </w:rPr>
        <w:t>ой</w:t>
      </w:r>
      <w:r w:rsidR="005D1EB4">
        <w:rPr>
          <w:szCs w:val="28"/>
        </w:rPr>
        <w:t xml:space="preserve"> Схемы и программы развития электроэнергетики Республики Татарстан</w:t>
      </w:r>
    </w:p>
    <w:p w:rsidR="00331AFC" w:rsidRPr="00E95B84" w:rsidRDefault="00331AFC" w:rsidP="007E2057">
      <w:pPr>
        <w:pStyle w:val="a3"/>
        <w:ind w:right="4819"/>
        <w:rPr>
          <w:sz w:val="24"/>
          <w:szCs w:val="24"/>
        </w:rPr>
      </w:pPr>
    </w:p>
    <w:p w:rsidR="00331AFC" w:rsidRPr="00E95B84" w:rsidRDefault="00331AFC" w:rsidP="007E2057">
      <w:pPr>
        <w:pStyle w:val="a3"/>
        <w:ind w:left="4962"/>
        <w:rPr>
          <w:sz w:val="24"/>
          <w:szCs w:val="24"/>
        </w:rPr>
      </w:pPr>
    </w:p>
    <w:p w:rsidR="00331AFC" w:rsidRPr="00E95B84" w:rsidRDefault="00481495" w:rsidP="007E2057">
      <w:pPr>
        <w:pStyle w:val="a3"/>
        <w:ind w:right="-1" w:firstLine="709"/>
        <w:jc w:val="both"/>
        <w:rPr>
          <w:spacing w:val="-4"/>
          <w:szCs w:val="28"/>
        </w:rPr>
      </w:pPr>
      <w:r w:rsidRPr="00E95B84">
        <w:rPr>
          <w:spacing w:val="-4"/>
          <w:szCs w:val="28"/>
        </w:rPr>
        <w:t xml:space="preserve">В соответствии </w:t>
      </w:r>
      <w:r w:rsidR="00AF7171" w:rsidRPr="00E95B84">
        <w:rPr>
          <w:spacing w:val="-4"/>
          <w:szCs w:val="28"/>
        </w:rPr>
        <w:t xml:space="preserve">с </w:t>
      </w:r>
      <w:r w:rsidRPr="00E95B84">
        <w:rPr>
          <w:spacing w:val="-4"/>
          <w:szCs w:val="28"/>
        </w:rPr>
        <w:t>Бюджетн</w:t>
      </w:r>
      <w:r w:rsidR="00AF7171" w:rsidRPr="00E95B84">
        <w:rPr>
          <w:spacing w:val="-4"/>
          <w:szCs w:val="28"/>
        </w:rPr>
        <w:t>ым</w:t>
      </w:r>
      <w:r w:rsidRPr="00E95B84">
        <w:rPr>
          <w:spacing w:val="-4"/>
          <w:szCs w:val="28"/>
        </w:rPr>
        <w:t xml:space="preserve"> кодекс</w:t>
      </w:r>
      <w:r w:rsidR="00AF7171" w:rsidRPr="00E95B84">
        <w:rPr>
          <w:spacing w:val="-4"/>
          <w:szCs w:val="28"/>
        </w:rPr>
        <w:t>ом</w:t>
      </w:r>
      <w:r w:rsidRPr="00E95B84">
        <w:rPr>
          <w:spacing w:val="-4"/>
          <w:szCs w:val="28"/>
        </w:rPr>
        <w:t xml:space="preserve"> Российской Федерации</w:t>
      </w:r>
      <w:r w:rsidR="00723BCD" w:rsidRPr="00E95B84">
        <w:rPr>
          <w:spacing w:val="-4"/>
          <w:szCs w:val="28"/>
        </w:rPr>
        <w:t>, Бюджетным кодексом Республики Татарстан</w:t>
      </w:r>
      <w:r w:rsidR="00E6119E">
        <w:rPr>
          <w:spacing w:val="-4"/>
          <w:szCs w:val="28"/>
        </w:rPr>
        <w:t>,</w:t>
      </w:r>
      <w:r w:rsidR="00AF7171" w:rsidRPr="00E95B84">
        <w:rPr>
          <w:spacing w:val="-4"/>
          <w:szCs w:val="28"/>
        </w:rPr>
        <w:t xml:space="preserve"> </w:t>
      </w:r>
      <w:r w:rsidR="00331AFC" w:rsidRPr="00E95B84">
        <w:rPr>
          <w:spacing w:val="-4"/>
          <w:szCs w:val="28"/>
        </w:rPr>
        <w:t xml:space="preserve">Кабинет Министров Республики Татарстан </w:t>
      </w:r>
      <w:r w:rsidR="00792427" w:rsidRPr="00E95B84">
        <w:rPr>
          <w:spacing w:val="-4"/>
          <w:szCs w:val="28"/>
        </w:rPr>
        <w:t xml:space="preserve">         </w:t>
      </w:r>
      <w:r w:rsidR="009E18BC" w:rsidRPr="00E95B84">
        <w:rPr>
          <w:spacing w:val="-4"/>
          <w:szCs w:val="28"/>
        </w:rPr>
        <w:t xml:space="preserve">                  </w:t>
      </w:r>
      <w:r w:rsidR="00331AFC" w:rsidRPr="00E95B84">
        <w:rPr>
          <w:spacing w:val="-4"/>
          <w:szCs w:val="28"/>
        </w:rPr>
        <w:t>ПОСТАНОВЛЯЕТ:</w:t>
      </w:r>
    </w:p>
    <w:p w:rsidR="00331AFC" w:rsidRPr="00E95B84" w:rsidRDefault="00331AFC" w:rsidP="007E2057">
      <w:pPr>
        <w:pStyle w:val="a3"/>
        <w:ind w:right="-284" w:firstLine="709"/>
        <w:jc w:val="both"/>
        <w:rPr>
          <w:spacing w:val="-4"/>
          <w:szCs w:val="28"/>
        </w:rPr>
      </w:pPr>
    </w:p>
    <w:p w:rsidR="00481495" w:rsidRPr="00E95B84" w:rsidRDefault="00481495" w:rsidP="007E2057">
      <w:pPr>
        <w:pStyle w:val="a3"/>
        <w:numPr>
          <w:ilvl w:val="0"/>
          <w:numId w:val="1"/>
        </w:numPr>
        <w:ind w:left="0" w:firstLine="709"/>
        <w:jc w:val="both"/>
        <w:rPr>
          <w:spacing w:val="-4"/>
          <w:szCs w:val="28"/>
        </w:rPr>
      </w:pPr>
      <w:r w:rsidRPr="00E95B84">
        <w:rPr>
          <w:spacing w:val="-4"/>
          <w:szCs w:val="28"/>
        </w:rPr>
        <w:t xml:space="preserve">Утвердить прилагаемый </w:t>
      </w:r>
      <w:r w:rsidR="00BB71B7" w:rsidRPr="00E95B84">
        <w:rPr>
          <w:spacing w:val="-4"/>
          <w:szCs w:val="28"/>
        </w:rPr>
        <w:t xml:space="preserve">Порядок </w:t>
      </w:r>
      <w:r w:rsidR="005D1EB4" w:rsidRPr="00E95B84">
        <w:rPr>
          <w:szCs w:val="28"/>
        </w:rPr>
        <w:t xml:space="preserve">предоставления субсидии из бюджета Республики Татарстан юридическим лицам </w:t>
      </w:r>
      <w:r w:rsidR="00E6119E">
        <w:rPr>
          <w:szCs w:val="28"/>
        </w:rPr>
        <w:t xml:space="preserve">в целях возмещения затрат, связанных с разработкой </w:t>
      </w:r>
      <w:r w:rsidR="005D1EB4">
        <w:rPr>
          <w:szCs w:val="28"/>
        </w:rPr>
        <w:t>Схемы и программы развития электро</w:t>
      </w:r>
      <w:r w:rsidR="00A87AA1">
        <w:rPr>
          <w:szCs w:val="28"/>
        </w:rPr>
        <w:t>энергетики Республики Татарстан.</w:t>
      </w:r>
    </w:p>
    <w:p w:rsidR="00481495" w:rsidRPr="00E95B84" w:rsidRDefault="006A664B" w:rsidP="007E2057">
      <w:pPr>
        <w:pStyle w:val="a3"/>
        <w:numPr>
          <w:ilvl w:val="0"/>
          <w:numId w:val="1"/>
        </w:numPr>
        <w:ind w:left="0" w:firstLine="709"/>
        <w:jc w:val="both"/>
        <w:rPr>
          <w:spacing w:val="-4"/>
          <w:szCs w:val="28"/>
        </w:rPr>
      </w:pPr>
      <w:r w:rsidRPr="00E95B84">
        <w:rPr>
          <w:spacing w:val="-4"/>
          <w:szCs w:val="28"/>
        </w:rPr>
        <w:t xml:space="preserve">Контроль за исполнением настоящего постановления возложить на Министерство </w:t>
      </w:r>
      <w:r w:rsidR="00D55E4A" w:rsidRPr="00E95B84">
        <w:rPr>
          <w:spacing w:val="-4"/>
          <w:szCs w:val="28"/>
        </w:rPr>
        <w:t>промышленности и торговли</w:t>
      </w:r>
      <w:r w:rsidRPr="00E95B84">
        <w:rPr>
          <w:spacing w:val="-4"/>
          <w:szCs w:val="28"/>
        </w:rPr>
        <w:t xml:space="preserve"> Республики Татарстан.</w:t>
      </w:r>
    </w:p>
    <w:p w:rsidR="006A664B" w:rsidRPr="00E95B84" w:rsidRDefault="006A664B" w:rsidP="007E2057">
      <w:pPr>
        <w:pStyle w:val="a3"/>
        <w:ind w:left="709"/>
        <w:jc w:val="both"/>
        <w:rPr>
          <w:spacing w:val="-4"/>
          <w:szCs w:val="28"/>
        </w:rPr>
      </w:pPr>
    </w:p>
    <w:p w:rsidR="006A664B" w:rsidRPr="00E95B84" w:rsidRDefault="006A664B" w:rsidP="007E2057">
      <w:pPr>
        <w:pStyle w:val="a3"/>
        <w:ind w:left="709"/>
        <w:jc w:val="both"/>
        <w:rPr>
          <w:spacing w:val="-4"/>
          <w:szCs w:val="28"/>
        </w:rPr>
      </w:pPr>
    </w:p>
    <w:p w:rsidR="006A664B" w:rsidRPr="00E95B84" w:rsidRDefault="006A664B" w:rsidP="007E2057">
      <w:pPr>
        <w:pStyle w:val="a3"/>
        <w:jc w:val="both"/>
        <w:rPr>
          <w:spacing w:val="-4"/>
          <w:szCs w:val="28"/>
        </w:rPr>
      </w:pPr>
      <w:r w:rsidRPr="00E95B84">
        <w:rPr>
          <w:spacing w:val="-4"/>
          <w:szCs w:val="28"/>
        </w:rPr>
        <w:t>Премьер-министр</w:t>
      </w:r>
    </w:p>
    <w:p w:rsidR="006A664B" w:rsidRPr="00E95B84" w:rsidRDefault="006A664B" w:rsidP="007E2057">
      <w:pPr>
        <w:pStyle w:val="a3"/>
        <w:jc w:val="both"/>
        <w:rPr>
          <w:spacing w:val="-4"/>
          <w:szCs w:val="28"/>
        </w:rPr>
      </w:pPr>
      <w:r w:rsidRPr="00E95B84">
        <w:rPr>
          <w:spacing w:val="-4"/>
          <w:szCs w:val="28"/>
        </w:rPr>
        <w:lastRenderedPageBreak/>
        <w:t xml:space="preserve">Республики Татарстан                                                    </w:t>
      </w:r>
      <w:r w:rsidR="00D55E4A" w:rsidRPr="00E95B84">
        <w:rPr>
          <w:spacing w:val="-4"/>
          <w:szCs w:val="28"/>
        </w:rPr>
        <w:t xml:space="preserve">                                    </w:t>
      </w:r>
      <w:r w:rsidR="00A85793" w:rsidRPr="00E95B84">
        <w:rPr>
          <w:spacing w:val="-4"/>
          <w:szCs w:val="28"/>
        </w:rPr>
        <w:t xml:space="preserve"> </w:t>
      </w:r>
      <w:r w:rsidR="00D55E4A" w:rsidRPr="00E95B84">
        <w:rPr>
          <w:spacing w:val="-4"/>
          <w:szCs w:val="28"/>
        </w:rPr>
        <w:t xml:space="preserve"> </w:t>
      </w:r>
      <w:r w:rsidR="00A85793" w:rsidRPr="00E95B84">
        <w:rPr>
          <w:spacing w:val="-4"/>
          <w:szCs w:val="28"/>
        </w:rPr>
        <w:t>А.В.</w:t>
      </w:r>
      <w:r w:rsidR="00E6119E">
        <w:rPr>
          <w:spacing w:val="-4"/>
          <w:szCs w:val="28"/>
        </w:rPr>
        <w:t xml:space="preserve"> </w:t>
      </w:r>
      <w:r w:rsidR="00A85793" w:rsidRPr="00E95B84">
        <w:rPr>
          <w:spacing w:val="-4"/>
          <w:szCs w:val="28"/>
        </w:rPr>
        <w:t>Песошин</w:t>
      </w:r>
    </w:p>
    <w:p w:rsidR="001E74AA" w:rsidRPr="00E95B84" w:rsidRDefault="001E74AA" w:rsidP="007E2057">
      <w:pPr>
        <w:pStyle w:val="a3"/>
        <w:ind w:left="5954"/>
        <w:jc w:val="right"/>
        <w:rPr>
          <w:spacing w:val="-4"/>
          <w:szCs w:val="28"/>
        </w:rPr>
      </w:pPr>
    </w:p>
    <w:p w:rsidR="00926C89" w:rsidRPr="00E95B84" w:rsidRDefault="00926C89" w:rsidP="007E2057">
      <w:pPr>
        <w:pStyle w:val="a3"/>
        <w:ind w:left="5954"/>
        <w:jc w:val="right"/>
        <w:rPr>
          <w:spacing w:val="-4"/>
          <w:szCs w:val="28"/>
        </w:rPr>
      </w:pPr>
    </w:p>
    <w:p w:rsidR="00926C89" w:rsidRPr="00E95B84" w:rsidRDefault="00926C89" w:rsidP="007E2057">
      <w:pPr>
        <w:pStyle w:val="a3"/>
        <w:ind w:left="5954"/>
        <w:jc w:val="right"/>
        <w:rPr>
          <w:spacing w:val="-4"/>
          <w:szCs w:val="28"/>
        </w:rPr>
      </w:pPr>
    </w:p>
    <w:p w:rsidR="00926C89" w:rsidRDefault="00926C89" w:rsidP="007E2057">
      <w:pPr>
        <w:pStyle w:val="a3"/>
        <w:ind w:left="5954"/>
        <w:jc w:val="right"/>
        <w:rPr>
          <w:spacing w:val="-4"/>
          <w:szCs w:val="28"/>
        </w:rPr>
      </w:pPr>
    </w:p>
    <w:p w:rsidR="005D1EB4" w:rsidRDefault="005D1EB4" w:rsidP="007E2057">
      <w:pPr>
        <w:pStyle w:val="a3"/>
        <w:ind w:left="5954"/>
        <w:jc w:val="right"/>
        <w:rPr>
          <w:spacing w:val="-4"/>
          <w:szCs w:val="28"/>
        </w:rPr>
      </w:pPr>
    </w:p>
    <w:p w:rsidR="005D1EB4" w:rsidRDefault="005D1EB4" w:rsidP="007E2057">
      <w:pPr>
        <w:pStyle w:val="a3"/>
        <w:ind w:left="5954"/>
        <w:jc w:val="right"/>
        <w:rPr>
          <w:spacing w:val="-4"/>
          <w:szCs w:val="28"/>
        </w:rPr>
      </w:pPr>
    </w:p>
    <w:p w:rsidR="005D1EB4" w:rsidRDefault="005D1EB4" w:rsidP="007E2057">
      <w:pPr>
        <w:pStyle w:val="a3"/>
        <w:ind w:left="5954"/>
        <w:jc w:val="right"/>
        <w:rPr>
          <w:spacing w:val="-4"/>
          <w:szCs w:val="28"/>
        </w:rPr>
      </w:pPr>
    </w:p>
    <w:p w:rsidR="005D1EB4" w:rsidRDefault="005D1EB4" w:rsidP="007E2057">
      <w:pPr>
        <w:pStyle w:val="a3"/>
        <w:ind w:left="5954"/>
        <w:jc w:val="right"/>
        <w:rPr>
          <w:spacing w:val="-4"/>
          <w:szCs w:val="28"/>
        </w:rPr>
      </w:pPr>
    </w:p>
    <w:p w:rsidR="005D1EB4" w:rsidRDefault="005D1EB4" w:rsidP="007E2057">
      <w:pPr>
        <w:pStyle w:val="a3"/>
        <w:ind w:left="5954"/>
        <w:jc w:val="right"/>
        <w:rPr>
          <w:spacing w:val="-4"/>
          <w:szCs w:val="28"/>
        </w:rPr>
      </w:pPr>
    </w:p>
    <w:p w:rsidR="005D1EB4" w:rsidRDefault="005D1EB4" w:rsidP="007E2057">
      <w:pPr>
        <w:pStyle w:val="a3"/>
        <w:ind w:left="5954"/>
        <w:jc w:val="right"/>
        <w:rPr>
          <w:spacing w:val="-4"/>
          <w:szCs w:val="28"/>
        </w:rPr>
      </w:pPr>
    </w:p>
    <w:p w:rsidR="005D1EB4" w:rsidRDefault="005D1EB4" w:rsidP="007E2057">
      <w:pPr>
        <w:pStyle w:val="a3"/>
        <w:ind w:left="5954"/>
        <w:jc w:val="right"/>
        <w:rPr>
          <w:spacing w:val="-4"/>
          <w:szCs w:val="28"/>
        </w:rPr>
      </w:pPr>
    </w:p>
    <w:p w:rsidR="005D1EB4" w:rsidRPr="00E95B84" w:rsidRDefault="005D1EB4" w:rsidP="007E2057">
      <w:pPr>
        <w:pStyle w:val="a3"/>
        <w:ind w:left="5954"/>
        <w:jc w:val="right"/>
        <w:rPr>
          <w:spacing w:val="-4"/>
          <w:szCs w:val="28"/>
        </w:rPr>
      </w:pPr>
    </w:p>
    <w:p w:rsidR="00E6119E" w:rsidRDefault="00E6119E" w:rsidP="007E2057">
      <w:pPr>
        <w:pStyle w:val="a3"/>
        <w:ind w:left="5954"/>
        <w:jc w:val="right"/>
        <w:rPr>
          <w:spacing w:val="-4"/>
          <w:szCs w:val="28"/>
        </w:rPr>
      </w:pPr>
    </w:p>
    <w:p w:rsidR="00A87AA1" w:rsidRDefault="00A87AA1" w:rsidP="007E2057">
      <w:pPr>
        <w:pStyle w:val="a3"/>
        <w:ind w:left="5954"/>
        <w:jc w:val="right"/>
        <w:rPr>
          <w:spacing w:val="-4"/>
          <w:szCs w:val="28"/>
        </w:rPr>
      </w:pPr>
    </w:p>
    <w:p w:rsidR="006A664B" w:rsidRPr="00E95B84" w:rsidRDefault="006A664B" w:rsidP="007E2057">
      <w:pPr>
        <w:pStyle w:val="a3"/>
        <w:ind w:left="5954"/>
        <w:jc w:val="right"/>
        <w:rPr>
          <w:spacing w:val="-4"/>
          <w:szCs w:val="28"/>
        </w:rPr>
      </w:pPr>
      <w:r w:rsidRPr="00E95B84">
        <w:rPr>
          <w:spacing w:val="-4"/>
          <w:szCs w:val="28"/>
        </w:rPr>
        <w:t>Утвержден</w:t>
      </w:r>
    </w:p>
    <w:p w:rsidR="006A664B" w:rsidRPr="00E95B84" w:rsidRDefault="008B174D" w:rsidP="007E2057">
      <w:pPr>
        <w:pStyle w:val="a3"/>
        <w:ind w:left="5954"/>
        <w:jc w:val="right"/>
        <w:rPr>
          <w:spacing w:val="-4"/>
          <w:szCs w:val="28"/>
        </w:rPr>
      </w:pPr>
      <w:r w:rsidRPr="00E95B84">
        <w:rPr>
          <w:spacing w:val="-4"/>
          <w:szCs w:val="28"/>
        </w:rPr>
        <w:t>п</w:t>
      </w:r>
      <w:r w:rsidR="006A664B" w:rsidRPr="00E95B84">
        <w:rPr>
          <w:spacing w:val="-4"/>
          <w:szCs w:val="28"/>
        </w:rPr>
        <w:t xml:space="preserve">остановлением </w:t>
      </w:r>
    </w:p>
    <w:p w:rsidR="006A664B" w:rsidRPr="00E95B84" w:rsidRDefault="006A664B" w:rsidP="007E2057">
      <w:pPr>
        <w:pStyle w:val="a3"/>
        <w:ind w:left="5954"/>
        <w:jc w:val="right"/>
        <w:rPr>
          <w:spacing w:val="-4"/>
          <w:szCs w:val="28"/>
        </w:rPr>
      </w:pPr>
      <w:r w:rsidRPr="00E95B84">
        <w:rPr>
          <w:spacing w:val="-4"/>
          <w:szCs w:val="28"/>
        </w:rPr>
        <w:t>Кабинета Министров</w:t>
      </w:r>
    </w:p>
    <w:p w:rsidR="006A664B" w:rsidRPr="00E95B84" w:rsidRDefault="006A664B" w:rsidP="007E2057">
      <w:pPr>
        <w:pStyle w:val="a3"/>
        <w:ind w:left="5954"/>
        <w:jc w:val="right"/>
        <w:rPr>
          <w:spacing w:val="-4"/>
          <w:szCs w:val="28"/>
        </w:rPr>
      </w:pPr>
      <w:r w:rsidRPr="00E95B84">
        <w:rPr>
          <w:spacing w:val="-4"/>
          <w:szCs w:val="28"/>
        </w:rPr>
        <w:t>Республики Татарстан</w:t>
      </w:r>
    </w:p>
    <w:p w:rsidR="006A664B" w:rsidRPr="00E95B84" w:rsidRDefault="008B174D" w:rsidP="007E2057">
      <w:pPr>
        <w:pStyle w:val="a3"/>
        <w:ind w:left="5954"/>
        <w:jc w:val="right"/>
        <w:rPr>
          <w:spacing w:val="-4"/>
          <w:szCs w:val="28"/>
        </w:rPr>
      </w:pPr>
      <w:r w:rsidRPr="00E95B84">
        <w:rPr>
          <w:spacing w:val="-4"/>
          <w:szCs w:val="28"/>
        </w:rPr>
        <w:t>о</w:t>
      </w:r>
      <w:r w:rsidR="006A664B" w:rsidRPr="00E95B84">
        <w:rPr>
          <w:spacing w:val="-4"/>
          <w:szCs w:val="28"/>
        </w:rPr>
        <w:t>т «___» ____20</w:t>
      </w:r>
      <w:r w:rsidRPr="00E95B84">
        <w:rPr>
          <w:spacing w:val="-4"/>
          <w:szCs w:val="28"/>
        </w:rPr>
        <w:t>_</w:t>
      </w:r>
      <w:r w:rsidR="006A664B" w:rsidRPr="00E95B84">
        <w:rPr>
          <w:spacing w:val="-4"/>
          <w:szCs w:val="28"/>
        </w:rPr>
        <w:t>__№ ____</w:t>
      </w:r>
    </w:p>
    <w:p w:rsidR="006A664B" w:rsidRPr="00E95B84" w:rsidRDefault="006A664B" w:rsidP="007E2057">
      <w:pPr>
        <w:pStyle w:val="a3"/>
        <w:ind w:left="5954"/>
        <w:jc w:val="both"/>
        <w:rPr>
          <w:spacing w:val="-4"/>
          <w:szCs w:val="28"/>
        </w:rPr>
      </w:pPr>
    </w:p>
    <w:p w:rsidR="006A664B" w:rsidRPr="00E95B84" w:rsidRDefault="006A664B" w:rsidP="007E2057">
      <w:pPr>
        <w:pStyle w:val="a3"/>
        <w:ind w:firstLine="567"/>
        <w:jc w:val="both"/>
        <w:rPr>
          <w:spacing w:val="-4"/>
          <w:szCs w:val="28"/>
        </w:rPr>
      </w:pPr>
    </w:p>
    <w:p w:rsidR="006A664B" w:rsidRPr="00E95B84" w:rsidRDefault="006A664B" w:rsidP="007E2057">
      <w:pPr>
        <w:pStyle w:val="a3"/>
        <w:tabs>
          <w:tab w:val="left" w:pos="0"/>
        </w:tabs>
        <w:ind w:firstLine="567"/>
        <w:jc w:val="center"/>
        <w:rPr>
          <w:spacing w:val="-4"/>
          <w:szCs w:val="28"/>
        </w:rPr>
      </w:pPr>
      <w:r w:rsidRPr="00E95B84">
        <w:rPr>
          <w:spacing w:val="-4"/>
          <w:szCs w:val="28"/>
        </w:rPr>
        <w:t>Порядок</w:t>
      </w:r>
    </w:p>
    <w:p w:rsidR="006A664B" w:rsidRPr="00E95B84" w:rsidRDefault="00BB71B7" w:rsidP="007E2057">
      <w:pPr>
        <w:pStyle w:val="a3"/>
        <w:tabs>
          <w:tab w:val="left" w:pos="-567"/>
        </w:tabs>
        <w:ind w:left="-567" w:firstLine="567"/>
        <w:jc w:val="center"/>
        <w:rPr>
          <w:szCs w:val="28"/>
        </w:rPr>
      </w:pPr>
      <w:r w:rsidRPr="00E95B84">
        <w:rPr>
          <w:szCs w:val="28"/>
        </w:rPr>
        <w:t xml:space="preserve">предоставления субсидии из бюджета Республики Татарстан юридическим лицам </w:t>
      </w:r>
      <w:r w:rsidR="00E6119E">
        <w:rPr>
          <w:szCs w:val="28"/>
        </w:rPr>
        <w:t xml:space="preserve">в целях возмещения затрат, связанных с разработкой </w:t>
      </w:r>
      <w:r w:rsidR="005D1EB4">
        <w:rPr>
          <w:szCs w:val="28"/>
        </w:rPr>
        <w:t>Схемы и программы развития электро</w:t>
      </w:r>
      <w:r w:rsidR="00A87AA1">
        <w:rPr>
          <w:szCs w:val="28"/>
        </w:rPr>
        <w:t>энергетики Республики Татарстан</w:t>
      </w:r>
    </w:p>
    <w:p w:rsidR="00BF0ACD" w:rsidRPr="00E95B84" w:rsidRDefault="00BF0ACD" w:rsidP="007E2057">
      <w:pPr>
        <w:pStyle w:val="a3"/>
        <w:tabs>
          <w:tab w:val="left" w:pos="-567"/>
        </w:tabs>
        <w:ind w:left="-567" w:firstLine="567"/>
        <w:jc w:val="center"/>
        <w:rPr>
          <w:szCs w:val="28"/>
        </w:rPr>
      </w:pPr>
    </w:p>
    <w:p w:rsidR="00BF0ACD" w:rsidRPr="00E95B84" w:rsidRDefault="00BF0ACD" w:rsidP="007E2057">
      <w:pPr>
        <w:pStyle w:val="ConsPlusNormal"/>
        <w:ind w:firstLine="709"/>
        <w:jc w:val="both"/>
      </w:pPr>
      <w:r w:rsidRPr="00E95B84">
        <w:t xml:space="preserve">1. </w:t>
      </w:r>
      <w:r w:rsidR="005A060C" w:rsidRPr="005A060C">
        <w:t>Настоящий Порядок разработан в соответствии с Бюджетным кодексом Российской Федерации, Бюджетным кодексом Республики Татарстан и определяет механизм</w:t>
      </w:r>
      <w:r w:rsidRPr="00E95B84">
        <w:t xml:space="preserve"> предоставления </w:t>
      </w:r>
      <w:r w:rsidR="001E74AA" w:rsidRPr="00E95B84">
        <w:t xml:space="preserve">субсидии </w:t>
      </w:r>
      <w:r w:rsidRPr="00E95B84">
        <w:t xml:space="preserve">из бюджета Республики </w:t>
      </w:r>
      <w:r w:rsidRPr="00E95B84">
        <w:lastRenderedPageBreak/>
        <w:t xml:space="preserve">Татарстан </w:t>
      </w:r>
      <w:r w:rsidR="005A060C">
        <w:t>на</w:t>
      </w:r>
      <w:r w:rsidR="00E6119E">
        <w:t xml:space="preserve"> возмещени</w:t>
      </w:r>
      <w:r w:rsidR="005A060C">
        <w:t>е</w:t>
      </w:r>
      <w:r w:rsidR="00E6119E">
        <w:t xml:space="preserve"> затрат, связанных с разработкой</w:t>
      </w:r>
      <w:r w:rsidR="005D1EB4">
        <w:t xml:space="preserve"> Схемы и программы развития электроэнергетики Республики Татарстан </w:t>
      </w:r>
      <w:r w:rsidR="005A060C">
        <w:t>(далее - субсидии, мероприятия)</w:t>
      </w:r>
      <w:r w:rsidRPr="00E95B84">
        <w:t>.</w:t>
      </w:r>
    </w:p>
    <w:p w:rsidR="006C44EC" w:rsidRDefault="00BF0ACD" w:rsidP="007E2057">
      <w:pPr>
        <w:pStyle w:val="ConsPlusNormal"/>
        <w:ind w:firstLine="540"/>
        <w:jc w:val="both"/>
      </w:pPr>
      <w:r w:rsidRPr="00E95B84">
        <w:t>2.</w:t>
      </w:r>
      <w:r w:rsidR="008B4B70" w:rsidRPr="00E95B84">
        <w:t xml:space="preserve"> </w:t>
      </w:r>
      <w:r w:rsidR="005A060C">
        <w:t>Субсидии предоставляются в целях возмещения затрат, возникающих в связи с выполнением мероприятий</w:t>
      </w:r>
      <w:r w:rsidR="006C44EC">
        <w:t>.</w:t>
      </w:r>
    </w:p>
    <w:p w:rsidR="006C44EC" w:rsidRDefault="006C44EC" w:rsidP="007E2057">
      <w:pPr>
        <w:pStyle w:val="ConsPlusNormal"/>
        <w:ind w:firstLine="540"/>
        <w:jc w:val="both"/>
      </w:pPr>
      <w:r>
        <w:t>3. Получателем субсидии являются юридические лица (за исключением государственных (муниципальных) учреждений), осуществляющие деятельность на территории Республики Татарстан (далее - получатели субсидий).</w:t>
      </w:r>
    </w:p>
    <w:p w:rsidR="006C44EC" w:rsidRDefault="006C44EC" w:rsidP="007E2057">
      <w:pPr>
        <w:pStyle w:val="ConsPlusNormal"/>
        <w:ind w:firstLine="540"/>
        <w:jc w:val="both"/>
      </w:pPr>
      <w:r>
        <w:t xml:space="preserve">4. </w:t>
      </w:r>
      <w:r w:rsidR="005A060C">
        <w:t>Субсидии предоставляются Министерством промышленности и торговли Республики Татарстан (далее - Министерство),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</w:t>
      </w:r>
      <w:r>
        <w:t>.</w:t>
      </w:r>
    </w:p>
    <w:p w:rsidR="006C44EC" w:rsidRDefault="006C44EC" w:rsidP="007E2057">
      <w:pPr>
        <w:pStyle w:val="ConsPlusNormal"/>
        <w:ind w:firstLine="540"/>
        <w:jc w:val="both"/>
      </w:pPr>
      <w:r>
        <w:t xml:space="preserve">5. </w:t>
      </w:r>
      <w:r w:rsidR="005A060C">
        <w:t>Направлениями затрат, на возмещение которых предоставляется субсидия, являются</w:t>
      </w:r>
      <w:r>
        <w:t>:</w:t>
      </w:r>
    </w:p>
    <w:p w:rsidR="006C44EC" w:rsidRDefault="006C44EC" w:rsidP="007E2057">
      <w:pPr>
        <w:pStyle w:val="ConsPlusNormal"/>
        <w:ind w:firstLine="540"/>
        <w:jc w:val="both"/>
      </w:pPr>
      <w:r>
        <w:t>разработка Схемы и программы развития электроэнергетики Республики Татар</w:t>
      </w:r>
      <w:r w:rsidR="00A87AA1">
        <w:t>стан</w:t>
      </w:r>
      <w:r>
        <w:t>;</w:t>
      </w:r>
    </w:p>
    <w:p w:rsidR="006C44EC" w:rsidRDefault="006C44EC" w:rsidP="007E2057">
      <w:pPr>
        <w:pStyle w:val="ConsPlusNormal"/>
        <w:ind w:firstLine="540"/>
        <w:jc w:val="both"/>
      </w:pPr>
      <w:r>
        <w:t>оплата труда специалистов и сотрудников разработчика.</w:t>
      </w:r>
    </w:p>
    <w:p w:rsidR="003F4BBA" w:rsidRDefault="003F4BBA" w:rsidP="003F4BBA">
      <w:pPr>
        <w:pStyle w:val="ConsPlusNormal"/>
        <w:ind w:firstLine="540"/>
        <w:jc w:val="both"/>
      </w:pPr>
      <w:r>
        <w:t>6. Критериями отбора получателей субсидий являются:</w:t>
      </w:r>
    </w:p>
    <w:p w:rsidR="003F4BBA" w:rsidRDefault="003F4BBA" w:rsidP="003F4BBA">
      <w:pPr>
        <w:pStyle w:val="ConsPlusNormal"/>
        <w:ind w:firstLine="540"/>
        <w:jc w:val="both"/>
      </w:pPr>
      <w:r>
        <w:t>получатель субсидии является юридическим лицом, зарегистрированным и осуществляющим деятельность на территории Республики Татарстан;</w:t>
      </w:r>
    </w:p>
    <w:p w:rsidR="006C44EC" w:rsidRDefault="003F4BBA" w:rsidP="003F4BBA">
      <w:pPr>
        <w:pStyle w:val="ConsPlusNormal"/>
        <w:ind w:firstLine="540"/>
        <w:jc w:val="both"/>
      </w:pPr>
      <w:r>
        <w:t>получатель субсидии осуществляет деятельность на территории Республики Татарстан не менее одного года с даты государственной регистрации.</w:t>
      </w:r>
    </w:p>
    <w:p w:rsidR="006C44EC" w:rsidRDefault="006C44EC" w:rsidP="003F4BBA">
      <w:pPr>
        <w:pStyle w:val="ConsPlusNormal"/>
        <w:ind w:firstLine="540"/>
        <w:jc w:val="both"/>
      </w:pPr>
      <w:r>
        <w:t xml:space="preserve">7. </w:t>
      </w:r>
      <w:r w:rsidR="003F4BBA">
        <w:t>Субсидии предоставляются юридическим лицам, соответствующим на первое число месяца, предшествующего месяцу, в котором планируется заключение соглашения о предоставлении субсидии, следующим требованиям:</w:t>
      </w:r>
    </w:p>
    <w:p w:rsidR="003F4BBA" w:rsidRDefault="003F4BBA" w:rsidP="003F4BBA">
      <w:pPr>
        <w:pStyle w:val="ConsPlusNormal"/>
        <w:ind w:firstLine="540"/>
        <w:jc w:val="both"/>
      </w:pPr>
      <w:r>
        <w:t>получатели субсидии осуществляют проектную деятельность;</w:t>
      </w:r>
    </w:p>
    <w:p w:rsidR="003F4BBA" w:rsidRDefault="003F4BBA" w:rsidP="003F4BBA">
      <w:pPr>
        <w:pStyle w:val="ConsPlusNormal"/>
        <w:ind w:firstLine="540"/>
        <w:jc w:val="both"/>
      </w:pPr>
      <w:r>
        <w:lastRenderedPageBreak/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F4BBA" w:rsidRDefault="003F4BBA" w:rsidP="003F4BBA">
      <w:pPr>
        <w:pStyle w:val="ConsPlusNormal"/>
        <w:ind w:firstLine="540"/>
        <w:jc w:val="both"/>
      </w:pPr>
      <w:r>
        <w:t>у получателей субсидий должна отсутствовать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3F4BBA" w:rsidRDefault="003F4BBA" w:rsidP="003F4BBA">
      <w:pPr>
        <w:pStyle w:val="ConsPlusNormal"/>
        <w:ind w:firstLine="540"/>
        <w:jc w:val="both"/>
      </w:pPr>
      <w:r>
        <w:t>получатели субсидий не должны находиться в процессе реорганизации, ликвидации, банкротства;</w:t>
      </w:r>
    </w:p>
    <w:p w:rsidR="003F4BBA" w:rsidRDefault="003F4BBA" w:rsidP="003F4BBA">
      <w:pPr>
        <w:pStyle w:val="ConsPlusNormal"/>
        <w:ind w:firstLine="540"/>
        <w:jc w:val="both"/>
      </w:pPr>
      <w: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3F4BBA" w:rsidRDefault="003F4BBA" w:rsidP="003F4BBA">
      <w:pPr>
        <w:pStyle w:val="ConsPlusNormal"/>
        <w:ind w:firstLine="540"/>
        <w:jc w:val="both"/>
      </w:pPr>
      <w:r>
        <w:t>получатели субсидий не должны получать средства из бюджета Республики Татарстан на основании иных нормативных правовых актов на цели, указанные в пункте 2 настоящего Порядка.</w:t>
      </w:r>
    </w:p>
    <w:p w:rsidR="008F665F" w:rsidRDefault="00101E49" w:rsidP="007E2057">
      <w:pPr>
        <w:pStyle w:val="ConsPlusNormal"/>
        <w:ind w:firstLine="540"/>
        <w:jc w:val="both"/>
      </w:pPr>
      <w:r>
        <w:t>8</w:t>
      </w:r>
      <w:r w:rsidR="008F665F">
        <w:t xml:space="preserve">. </w:t>
      </w:r>
      <w:r w:rsidR="003F4BBA">
        <w:t>Для получения субсидии юридическое лицо представляет в Министерство следующие документы:</w:t>
      </w:r>
    </w:p>
    <w:p w:rsidR="003F4BBA" w:rsidRDefault="003F4BBA" w:rsidP="003F4BBA">
      <w:pPr>
        <w:pStyle w:val="ConsPlusNormal"/>
        <w:ind w:firstLine="540"/>
        <w:jc w:val="both"/>
      </w:pPr>
      <w:r>
        <w:t>заявку на предоставление субсидии (далее - заявка) с приложением расчетов и обоснований затрат по форме, утверждаемой Министерством;</w:t>
      </w:r>
    </w:p>
    <w:p w:rsidR="003F4BBA" w:rsidRDefault="003F4BBA" w:rsidP="003F4BBA">
      <w:pPr>
        <w:pStyle w:val="ConsPlusNormal"/>
        <w:ind w:firstLine="540"/>
        <w:jc w:val="both"/>
      </w:pPr>
      <w:r>
        <w:t>копии учредительных документов юридического лица, а также документов о внесении всех изменений в них;</w:t>
      </w:r>
    </w:p>
    <w:p w:rsidR="003F4BBA" w:rsidRDefault="003F4BBA" w:rsidP="003F4BBA">
      <w:pPr>
        <w:pStyle w:val="ConsPlusNormal"/>
        <w:ind w:firstLine="540"/>
        <w:jc w:val="both"/>
      </w:pPr>
      <w:r>
        <w:lastRenderedPageBreak/>
        <w:t>документы, подтверждающие отсутствие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3F4BBA" w:rsidRDefault="003F4BBA" w:rsidP="003F4BBA">
      <w:pPr>
        <w:pStyle w:val="ConsPlusNormal"/>
        <w:ind w:firstLine="540"/>
        <w:jc w:val="both"/>
      </w:pPr>
      <w:r>
        <w:t>документы, подтверждающие, что юридическое лицо не находится в процессе реорганизации, ликвидации или банкротства;</w:t>
      </w:r>
    </w:p>
    <w:p w:rsidR="003F4BBA" w:rsidRDefault="003F4BBA" w:rsidP="003F4BBA">
      <w:pPr>
        <w:pStyle w:val="ConsPlusNormal"/>
        <w:ind w:firstLine="540"/>
        <w:jc w:val="both"/>
      </w:pPr>
      <w:r>
        <w:t>документы, подтверждающие, что юридическое лицо не является получателем средств из бюджета Республики Татарстан в соответствии с иными нормативными правовыми актами на цели, указанные в пункте 2 настоящего Порядка;</w:t>
      </w:r>
    </w:p>
    <w:p w:rsidR="003F4BBA" w:rsidRDefault="003F4BBA" w:rsidP="003F4BBA">
      <w:pPr>
        <w:pStyle w:val="ConsPlusNormal"/>
        <w:ind w:firstLine="540"/>
        <w:jc w:val="both"/>
      </w:pPr>
      <w:r>
        <w:t>документы, подтверждающие фактически произведенные затраты на проведение мероприятий с обоснованием их размера (счета, счета-фактуры, товарно-транспортные накладные, платежные поручения, акты приемки выполненных работ).</w:t>
      </w:r>
    </w:p>
    <w:p w:rsidR="003F4BBA" w:rsidRDefault="003F4BBA" w:rsidP="003F4BBA">
      <w:pPr>
        <w:pStyle w:val="ConsPlusNormal"/>
        <w:ind w:firstLine="540"/>
        <w:jc w:val="both"/>
      </w:pPr>
      <w:r>
        <w:t>Юридическое лицо вправе по собственной инициативе представить следующие документы:</w:t>
      </w:r>
    </w:p>
    <w:p w:rsidR="003F4BBA" w:rsidRDefault="003F4BBA" w:rsidP="003F4BBA">
      <w:pPr>
        <w:pStyle w:val="ConsPlusNormal"/>
        <w:ind w:firstLine="540"/>
        <w:jc w:val="both"/>
      </w:pPr>
      <w:r>
        <w:t>копию свидетельства о государственной регистрации юридического лица в качестве юридического лица или копию листа записи Единого государственного реестра юридических лиц;</w:t>
      </w:r>
    </w:p>
    <w:p w:rsidR="003F4BBA" w:rsidRDefault="003F4BBA" w:rsidP="003F4BBA">
      <w:pPr>
        <w:pStyle w:val="ConsPlusNormal"/>
        <w:ind w:firstLine="540"/>
        <w:jc w:val="both"/>
      </w:pPr>
      <w:r>
        <w:t>копию свидетельства о постановке юридического лица на учет в налоговом органе;</w:t>
      </w:r>
    </w:p>
    <w:p w:rsidR="003F4BBA" w:rsidRDefault="003F4BBA" w:rsidP="003F4BBA">
      <w:pPr>
        <w:pStyle w:val="ConsPlusNormal"/>
        <w:ind w:firstLine="540"/>
        <w:jc w:val="both"/>
      </w:pPr>
      <w:r>
        <w:t>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3F4BBA" w:rsidRDefault="003F4BBA" w:rsidP="003F4BBA">
      <w:pPr>
        <w:pStyle w:val="ConsPlusNormal"/>
        <w:ind w:firstLine="540"/>
        <w:jc w:val="both"/>
      </w:pPr>
      <w:r>
        <w:t>В случае непредставления юридическим лицом документов, указанных в абзацах девятом - одиннадцатом настоящего пункта, Министерство запрашивает указанные документы в порядке межведомственного информационного взаимодействия.</w:t>
      </w:r>
    </w:p>
    <w:p w:rsidR="008F665F" w:rsidRDefault="00101E49" w:rsidP="007E2057">
      <w:pPr>
        <w:pStyle w:val="ConsPlusNormal"/>
        <w:ind w:firstLine="540"/>
        <w:jc w:val="both"/>
      </w:pPr>
      <w:r>
        <w:lastRenderedPageBreak/>
        <w:t>9</w:t>
      </w:r>
      <w:r w:rsidR="008F665F">
        <w:t xml:space="preserve">. </w:t>
      </w:r>
      <w:r w:rsidR="003F4BBA">
        <w:t>Сроки начала и окончания приема заявок, график рассмотрения заявок утверждаются приказом Министерства.</w:t>
      </w:r>
    </w:p>
    <w:p w:rsidR="008F665F" w:rsidRDefault="008F665F" w:rsidP="003F4BBA">
      <w:pPr>
        <w:pStyle w:val="ConsPlusNormal"/>
        <w:ind w:firstLine="540"/>
        <w:jc w:val="both"/>
      </w:pPr>
      <w:r>
        <w:t>1</w:t>
      </w:r>
      <w:r w:rsidR="00101E49">
        <w:t>0</w:t>
      </w:r>
      <w:r>
        <w:t xml:space="preserve">. </w:t>
      </w:r>
      <w:r w:rsidR="003F4BBA">
        <w:t>Министерство принимает и регистрирует заявки с приложенными документами в течение одного дня со дня их поступления</w:t>
      </w:r>
      <w:r>
        <w:t>.</w:t>
      </w:r>
    </w:p>
    <w:p w:rsidR="008F665F" w:rsidRDefault="00101E49" w:rsidP="007E2057">
      <w:pPr>
        <w:pStyle w:val="ConsPlusNormal"/>
        <w:ind w:firstLine="540"/>
        <w:jc w:val="both"/>
      </w:pPr>
      <w:r>
        <w:t>11</w:t>
      </w:r>
      <w:r w:rsidR="008F665F">
        <w:t xml:space="preserve">. </w:t>
      </w:r>
      <w:r w:rsidR="003F4BBA">
        <w:t>Министерство в 20-дневный срок, исчисляемый в рабочих днях, со дня регистрации заявки рассматривает ее и принимает решение в форме приказа о предоставлении субсидии или об отказе в предоставлении субсидии</w:t>
      </w:r>
      <w:r w:rsidR="008F665F">
        <w:t>.</w:t>
      </w:r>
    </w:p>
    <w:p w:rsidR="003F4BBA" w:rsidRDefault="00101E49" w:rsidP="003F4BBA">
      <w:pPr>
        <w:pStyle w:val="ConsPlusNormal"/>
        <w:ind w:firstLine="540"/>
        <w:jc w:val="both"/>
      </w:pPr>
      <w:r>
        <w:t>12</w:t>
      </w:r>
      <w:r w:rsidR="008F665F">
        <w:t xml:space="preserve">. </w:t>
      </w:r>
      <w:r w:rsidR="003F4BBA">
        <w:t>Основаниями для отказа в предоставлении субсидии являются:</w:t>
      </w:r>
    </w:p>
    <w:p w:rsidR="003F4BBA" w:rsidRDefault="003F4BBA" w:rsidP="003F4BBA">
      <w:pPr>
        <w:pStyle w:val="ConsPlusNormal"/>
        <w:ind w:firstLine="540"/>
        <w:jc w:val="both"/>
      </w:pPr>
      <w:r>
        <w:t>непредставление (представление не в полном объеме) документов, предусмотренных абзацами вторым - седьмым пункта 8 настоящего Порядка;</w:t>
      </w:r>
    </w:p>
    <w:p w:rsidR="003F4BBA" w:rsidRDefault="003F4BBA" w:rsidP="003F4BBA">
      <w:pPr>
        <w:pStyle w:val="ConsPlusNormal"/>
        <w:ind w:firstLine="540"/>
        <w:jc w:val="both"/>
      </w:pPr>
      <w:r>
        <w:t>несоответствие юридического лица требованиям, установленным пунктами 6 и 7 настоящего Порядка;</w:t>
      </w:r>
    </w:p>
    <w:p w:rsidR="008F665F" w:rsidRDefault="003F4BBA" w:rsidP="003F4BBA">
      <w:pPr>
        <w:pStyle w:val="ConsPlusNormal"/>
        <w:ind w:firstLine="540"/>
        <w:jc w:val="both"/>
      </w:pPr>
      <w:r>
        <w:t>недостоверность представленной юридическим лицом информации, содержащейся в заявке и документах, указанных в пункте 8 настоящего Порядка.</w:t>
      </w:r>
    </w:p>
    <w:p w:rsidR="008F665F" w:rsidRDefault="008F665F" w:rsidP="007E2057">
      <w:pPr>
        <w:pStyle w:val="ConsPlusNormal"/>
        <w:ind w:firstLine="540"/>
        <w:jc w:val="both"/>
      </w:pPr>
      <w:r>
        <w:t>1</w:t>
      </w:r>
      <w:r w:rsidR="00101E49">
        <w:t>3</w:t>
      </w:r>
      <w:r>
        <w:t xml:space="preserve">. </w:t>
      </w:r>
      <w:r w:rsidR="003F4BBA">
        <w:t>Уведомление о результатах принятого решения направляется Министерством юридическому лицу в письменном виде в течение одного дня со дня принятия соответствующего решения</w:t>
      </w:r>
      <w:r>
        <w:t>.</w:t>
      </w:r>
    </w:p>
    <w:p w:rsidR="008F665F" w:rsidRDefault="00101E49" w:rsidP="007E2057">
      <w:pPr>
        <w:pStyle w:val="ConsPlusNormal"/>
        <w:ind w:firstLine="540"/>
        <w:jc w:val="both"/>
      </w:pPr>
      <w:r>
        <w:t>14</w:t>
      </w:r>
      <w:r w:rsidR="008F665F">
        <w:t xml:space="preserve">. </w:t>
      </w:r>
      <w:r w:rsidR="003F4BBA">
        <w:t>Предоставление субсидии осуществляется на основании соглашения о предоставлении субсидии между Министерством и получателем субсидии, в отношении которого принято решение о предоставлении субсидии.</w:t>
      </w:r>
    </w:p>
    <w:p w:rsidR="003F4BBA" w:rsidRDefault="003F4BBA" w:rsidP="003F4BBA">
      <w:pPr>
        <w:pStyle w:val="ConsPlusNormal"/>
        <w:ind w:firstLine="540"/>
        <w:jc w:val="both"/>
      </w:pPr>
      <w:r>
        <w:t>Соглашение о предоставлении субсидии заключается в пятидневный срок, исчисляемый в рабочих днях, со дня принятия в установленном порядке решения о предоставлении субсидии в соответствии с типовой формой, утвержденной Министерством финансов Республики Татарстан.</w:t>
      </w:r>
    </w:p>
    <w:p w:rsidR="003F4BBA" w:rsidRDefault="003F4BBA" w:rsidP="003F4BBA">
      <w:pPr>
        <w:pStyle w:val="ConsPlusNormal"/>
        <w:ind w:firstLine="540"/>
        <w:jc w:val="both"/>
      </w:pPr>
      <w:r>
        <w:t xml:space="preserve">В соглашении предусматриваются размер субсидии, ее целевое назначение, виды расходов, связанных с </w:t>
      </w:r>
      <w:r w:rsidR="00BD7939">
        <w:t>выполнением</w:t>
      </w:r>
      <w:r>
        <w:t xml:space="preserve"> мероприятия, порядок, форма и сроки представления отчета об использовании субсидии, согласие получателя субсидии на осуществление Министерством, Министерством </w:t>
      </w:r>
      <w:r>
        <w:lastRenderedPageBreak/>
        <w:t>финансов Республики Татарстан проверок соблюдения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условий, целей и порядка предоставления субсидий, положения о соблюдении получателем субсидии условий настоящего Порядка и заключаемого соглашения.</w:t>
      </w:r>
    </w:p>
    <w:p w:rsidR="008F665F" w:rsidRDefault="008F665F" w:rsidP="007E2057">
      <w:pPr>
        <w:pStyle w:val="ConsPlusNormal"/>
        <w:ind w:firstLine="540"/>
        <w:jc w:val="both"/>
      </w:pPr>
      <w:r>
        <w:t>1</w:t>
      </w:r>
      <w:r w:rsidR="00101E49">
        <w:t>5</w:t>
      </w:r>
      <w:r>
        <w:t xml:space="preserve">. </w:t>
      </w:r>
      <w:r w:rsidR="003F4BBA">
        <w:t>Размер субсидии на возмещение затрат, связанных с выполнением мероприятий, определяется по следующей формуле:</w:t>
      </w:r>
    </w:p>
    <w:p w:rsidR="003F4BBA" w:rsidRDefault="003F4BBA" w:rsidP="007E2057">
      <w:pPr>
        <w:pStyle w:val="ConsPlusNormal"/>
        <w:ind w:firstLine="540"/>
        <w:jc w:val="both"/>
      </w:pPr>
    </w:p>
    <w:p w:rsidR="003F4BBA" w:rsidRDefault="003F4BBA" w:rsidP="003F4BBA">
      <w:pPr>
        <w:pStyle w:val="ConsPlusNormal"/>
        <w:jc w:val="center"/>
      </w:pPr>
      <w:r>
        <w:t>С = З</w:t>
      </w:r>
      <w:r>
        <w:rPr>
          <w:vertAlign w:val="subscript"/>
        </w:rPr>
        <w:t>1</w:t>
      </w:r>
      <w:r>
        <w:t xml:space="preserve"> + З</w:t>
      </w:r>
      <w:r>
        <w:rPr>
          <w:vertAlign w:val="subscript"/>
        </w:rPr>
        <w:t>2</w:t>
      </w:r>
      <w:r>
        <w:t xml:space="preserve"> + З</w:t>
      </w:r>
      <w:r>
        <w:rPr>
          <w:vertAlign w:val="subscript"/>
        </w:rPr>
        <w:t>3</w:t>
      </w:r>
      <w:r>
        <w:t xml:space="preserve"> + ... + З</w:t>
      </w:r>
      <w:r>
        <w:rPr>
          <w:vertAlign w:val="subscript"/>
        </w:rPr>
        <w:t>n</w:t>
      </w:r>
      <w:r>
        <w:t>,</w:t>
      </w:r>
    </w:p>
    <w:p w:rsidR="003F4BBA" w:rsidRDefault="003F4BBA" w:rsidP="003F4BBA">
      <w:pPr>
        <w:pStyle w:val="ConsPlusNormal"/>
        <w:ind w:firstLine="540"/>
        <w:jc w:val="both"/>
      </w:pPr>
      <w:r>
        <w:t>где:</w:t>
      </w:r>
    </w:p>
    <w:p w:rsidR="003F4BBA" w:rsidRDefault="003F4BBA" w:rsidP="003F4BBA">
      <w:pPr>
        <w:pStyle w:val="ConsPlusNormal"/>
        <w:ind w:firstLine="540"/>
        <w:jc w:val="both"/>
      </w:pPr>
      <w:r>
        <w:t>С - размер субсидии, предоставляемой получателю субсидии;</w:t>
      </w:r>
    </w:p>
    <w:p w:rsidR="003F4BBA" w:rsidRDefault="003F4BBA" w:rsidP="003F4BBA">
      <w:pPr>
        <w:pStyle w:val="ConsPlusNormal"/>
        <w:ind w:firstLine="540"/>
        <w:jc w:val="both"/>
      </w:pPr>
      <w:r>
        <w:t>З</w:t>
      </w:r>
      <w:r>
        <w:rPr>
          <w:vertAlign w:val="subscript"/>
        </w:rPr>
        <w:t>1</w:t>
      </w:r>
      <w:r>
        <w:t>, З</w:t>
      </w:r>
      <w:r>
        <w:rPr>
          <w:vertAlign w:val="subscript"/>
        </w:rPr>
        <w:t>2</w:t>
      </w:r>
      <w:r>
        <w:t>, З</w:t>
      </w:r>
      <w:r>
        <w:rPr>
          <w:vertAlign w:val="subscript"/>
        </w:rPr>
        <w:t>3</w:t>
      </w:r>
      <w:r>
        <w:t xml:space="preserve"> ... З</w:t>
      </w:r>
      <w:r>
        <w:rPr>
          <w:vertAlign w:val="subscript"/>
        </w:rPr>
        <w:t>n</w:t>
      </w:r>
      <w:r>
        <w:t xml:space="preserve"> - затраты по направлениям, указанным в </w:t>
      </w:r>
      <w:hyperlink w:anchor="P59" w:history="1">
        <w:r w:rsidRPr="00E6119E">
          <w:t>пункте 5</w:t>
        </w:r>
      </w:hyperlink>
      <w:r>
        <w:t xml:space="preserve"> настоящего Порядка</w:t>
      </w:r>
      <w:r w:rsidR="00AF44ED">
        <w:t>,</w:t>
      </w:r>
      <w:r w:rsidR="00AF44ED" w:rsidRPr="00AF44ED">
        <w:t xml:space="preserve"> </w:t>
      </w:r>
      <w:r w:rsidR="00AF44ED">
        <w:t>определяемые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«Интернет».</w:t>
      </w:r>
    </w:p>
    <w:p w:rsidR="008F665F" w:rsidRDefault="00101E49" w:rsidP="007E2057">
      <w:pPr>
        <w:pStyle w:val="ConsPlusNormal"/>
        <w:ind w:firstLine="540"/>
        <w:jc w:val="both"/>
      </w:pPr>
      <w:r>
        <w:t>16</w:t>
      </w:r>
      <w:r w:rsidR="008F665F">
        <w:t xml:space="preserve">. </w:t>
      </w:r>
      <w:r w:rsidR="00AF44ED">
        <w:t>Министерство в 10-дневный срок, исчисляемый в рабочих днях, со дня принятия решения о предоставлении субсидии перечисляет субсидии на расчетные счета получателей субсидий, открытые в кредитных организациях</w:t>
      </w:r>
      <w:r w:rsidR="008F665F">
        <w:t>.</w:t>
      </w:r>
    </w:p>
    <w:p w:rsidR="008F665F" w:rsidRDefault="00101E49" w:rsidP="007E2057">
      <w:pPr>
        <w:pStyle w:val="ConsPlusNormal"/>
        <w:ind w:firstLine="540"/>
        <w:jc w:val="both"/>
      </w:pPr>
      <w:r>
        <w:t>17</w:t>
      </w:r>
      <w:r w:rsidR="008F665F">
        <w:t xml:space="preserve">. </w:t>
      </w:r>
      <w:r w:rsidR="00AF44ED">
        <w:t>Получатели субсидий ведут раздельный бухгалтерский учет по поступлению и расходованию субсидии</w:t>
      </w:r>
      <w:r w:rsidR="008F665F">
        <w:t>.</w:t>
      </w:r>
    </w:p>
    <w:p w:rsidR="00AF44ED" w:rsidRPr="00AF44ED" w:rsidRDefault="00101E49" w:rsidP="00AF44ED">
      <w:pPr>
        <w:pStyle w:val="ConsPlusNormal"/>
        <w:ind w:firstLine="540"/>
        <w:jc w:val="both"/>
      </w:pPr>
      <w:r>
        <w:t>18</w:t>
      </w:r>
      <w:r w:rsidR="008F665F">
        <w:t xml:space="preserve">. </w:t>
      </w:r>
      <w:r w:rsidR="00AF44ED" w:rsidRPr="00AF44ED">
        <w:t>Субсидии подлежат возврату получателями субсидий в бюджет Республики Татарстан в 30-дневный срок, исчисляемый в рабочих днях, со дня получения соответствующего требования Министерства в случаях:</w:t>
      </w:r>
    </w:p>
    <w:p w:rsidR="00AF44ED" w:rsidRPr="00AF44ED" w:rsidRDefault="00AF44ED" w:rsidP="00AF44ED">
      <w:pPr>
        <w:pStyle w:val="ConsPlusNormal"/>
        <w:ind w:firstLine="540"/>
        <w:jc w:val="both"/>
      </w:pPr>
      <w:r w:rsidRPr="00AF44ED">
        <w:lastRenderedPageBreak/>
        <w:t>представления недостоверных сведений и документов для получения субсидии;</w:t>
      </w:r>
    </w:p>
    <w:p w:rsidR="00AF44ED" w:rsidRPr="00AF44ED" w:rsidRDefault="00AF44ED" w:rsidP="00AF44ED">
      <w:pPr>
        <w:pStyle w:val="ConsPlusNormal"/>
        <w:ind w:firstLine="540"/>
        <w:jc w:val="both"/>
      </w:pPr>
      <w:r w:rsidRPr="00AF44ED">
        <w:t>непредставления отчета об использовании субсидии в установленный срок;</w:t>
      </w:r>
    </w:p>
    <w:p w:rsidR="00AF44ED" w:rsidRPr="00AF44ED" w:rsidRDefault="00AF44ED" w:rsidP="00AF44ED">
      <w:pPr>
        <w:pStyle w:val="ConsPlusNormal"/>
        <w:ind w:firstLine="540"/>
        <w:jc w:val="both"/>
      </w:pPr>
      <w:r w:rsidRPr="00AF44ED">
        <w:t>нарушения условий, установленных при предоставлении субсидии, выявленного по фактам проверок Министерством и Министерством финансов Республики Татарстан;</w:t>
      </w:r>
    </w:p>
    <w:p w:rsidR="00AF44ED" w:rsidRPr="00AF44ED" w:rsidRDefault="00AF44ED" w:rsidP="00AF44ED">
      <w:pPr>
        <w:pStyle w:val="ConsPlusNormal"/>
        <w:ind w:firstLine="540"/>
        <w:jc w:val="both"/>
      </w:pPr>
      <w:r w:rsidRPr="00AF44ED">
        <w:t>нецелевого использования средств субсидии.</w:t>
      </w:r>
    </w:p>
    <w:p w:rsidR="00AF44ED" w:rsidRPr="00AF44ED" w:rsidRDefault="00AF44ED" w:rsidP="00AF44ED">
      <w:pPr>
        <w:pStyle w:val="ConsPlusNormal"/>
        <w:ind w:firstLine="540"/>
        <w:jc w:val="both"/>
      </w:pPr>
      <w:r w:rsidRPr="00AF44ED">
        <w:t>При нарушении получателем субсидии срока возврата субсидии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законодательством.</w:t>
      </w:r>
    </w:p>
    <w:p w:rsidR="00AF44ED" w:rsidRPr="00AF44ED" w:rsidRDefault="00AF44ED" w:rsidP="00AF44ED">
      <w:pPr>
        <w:pStyle w:val="ConsPlusNormal"/>
        <w:ind w:firstLine="540"/>
        <w:jc w:val="both"/>
      </w:pPr>
      <w:r w:rsidRPr="00AF44ED"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AF44ED" w:rsidRPr="00AF44ED" w:rsidRDefault="00AF44ED" w:rsidP="00AF44ED">
      <w:pPr>
        <w:pStyle w:val="ConsPlusNormal"/>
        <w:ind w:firstLine="540"/>
        <w:jc w:val="both"/>
      </w:pPr>
      <w:bookmarkStart w:id="1" w:name="P126"/>
      <w:bookmarkEnd w:id="1"/>
      <w:r w:rsidRPr="00AF44ED">
        <w:t>19. При нарушении получателями субсидий срока возврата субсидий, указанного в пункте 18 настоящего Порядка, Министерство в семидневный срок, исчисляемый в рабочих днях, со дня истечения срока возврата субсидий принимает меры по взысканию указанных средств в бюджет Республики Татарстан в порядке, установленном законодательством.</w:t>
      </w:r>
    </w:p>
    <w:p w:rsidR="00AF44ED" w:rsidRPr="00AF44ED" w:rsidRDefault="00AF44ED" w:rsidP="00AF44ED">
      <w:pPr>
        <w:pStyle w:val="ConsPlusNormal"/>
        <w:ind w:firstLine="540"/>
        <w:jc w:val="both"/>
      </w:pPr>
      <w:r w:rsidRPr="00AF44ED">
        <w:t>20. Министерство и Министерство финансов Республики Татарстан осуществляют проверку соблюдения условий, целей и порядка предоставления субсидий получателями субсидий в установленном законодательством порядке.</w:t>
      </w:r>
    </w:p>
    <w:p w:rsidR="00AF44ED" w:rsidRPr="00AF44ED" w:rsidRDefault="00AF44ED" w:rsidP="00AF44ED">
      <w:pPr>
        <w:pStyle w:val="ConsPlusNormal"/>
        <w:ind w:firstLine="540"/>
        <w:jc w:val="both"/>
      </w:pPr>
      <w:r w:rsidRPr="00AF44ED">
        <w:t>21. Контроль за целевым и эффективным использованием субсидий осуществляется Министерством в соответствии с законодательством Российской Федерации.</w:t>
      </w:r>
    </w:p>
    <w:p w:rsidR="008F665F" w:rsidRDefault="008F665F" w:rsidP="007E2057">
      <w:pPr>
        <w:pStyle w:val="ConsPlusNormal"/>
        <w:ind w:firstLine="540"/>
        <w:jc w:val="both"/>
      </w:pPr>
    </w:p>
    <w:p w:rsidR="006C44EC" w:rsidRDefault="00BD7939" w:rsidP="00BD7939">
      <w:pPr>
        <w:pStyle w:val="ConsPlusNormal"/>
        <w:ind w:firstLine="540"/>
        <w:jc w:val="center"/>
      </w:pPr>
      <w:r>
        <w:t>______________________________________________________</w:t>
      </w:r>
    </w:p>
    <w:sectPr w:rsidR="006C44EC" w:rsidSect="005739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22DF1"/>
    <w:multiLevelType w:val="hybridMultilevel"/>
    <w:tmpl w:val="8F4A7F6C"/>
    <w:lvl w:ilvl="0" w:tplc="0F82630E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DA3ED8"/>
    <w:multiLevelType w:val="hybridMultilevel"/>
    <w:tmpl w:val="16FE5D22"/>
    <w:lvl w:ilvl="0" w:tplc="A972091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C596117"/>
    <w:multiLevelType w:val="hybridMultilevel"/>
    <w:tmpl w:val="1B68C8E0"/>
    <w:lvl w:ilvl="0" w:tplc="688E6D4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16C56"/>
    <w:rsid w:val="00017A4D"/>
    <w:rsid w:val="00022105"/>
    <w:rsid w:val="00026B5C"/>
    <w:rsid w:val="00033CC6"/>
    <w:rsid w:val="00042A33"/>
    <w:rsid w:val="0008074E"/>
    <w:rsid w:val="000B5EC6"/>
    <w:rsid w:val="000E62DC"/>
    <w:rsid w:val="000F0831"/>
    <w:rsid w:val="00101E49"/>
    <w:rsid w:val="001113B8"/>
    <w:rsid w:val="001421DB"/>
    <w:rsid w:val="0015638D"/>
    <w:rsid w:val="00157592"/>
    <w:rsid w:val="001959CB"/>
    <w:rsid w:val="001A19BA"/>
    <w:rsid w:val="001D378C"/>
    <w:rsid w:val="001E74AA"/>
    <w:rsid w:val="001F2490"/>
    <w:rsid w:val="001F6F3E"/>
    <w:rsid w:val="002040BD"/>
    <w:rsid w:val="00212CBD"/>
    <w:rsid w:val="00215F81"/>
    <w:rsid w:val="00233606"/>
    <w:rsid w:val="002370D2"/>
    <w:rsid w:val="00261496"/>
    <w:rsid w:val="00275474"/>
    <w:rsid w:val="002969C6"/>
    <w:rsid w:val="002A2DEA"/>
    <w:rsid w:val="00305C90"/>
    <w:rsid w:val="0032313D"/>
    <w:rsid w:val="00331AFC"/>
    <w:rsid w:val="00332B80"/>
    <w:rsid w:val="00345254"/>
    <w:rsid w:val="00346CBD"/>
    <w:rsid w:val="003647FD"/>
    <w:rsid w:val="003836DA"/>
    <w:rsid w:val="003B4155"/>
    <w:rsid w:val="003B6DC9"/>
    <w:rsid w:val="003D0862"/>
    <w:rsid w:val="003E0344"/>
    <w:rsid w:val="003F4BBA"/>
    <w:rsid w:val="003F6FDD"/>
    <w:rsid w:val="0040761D"/>
    <w:rsid w:val="004137C4"/>
    <w:rsid w:val="00414703"/>
    <w:rsid w:val="004237AA"/>
    <w:rsid w:val="00427E54"/>
    <w:rsid w:val="0047345C"/>
    <w:rsid w:val="00481495"/>
    <w:rsid w:val="004823FB"/>
    <w:rsid w:val="00495EB6"/>
    <w:rsid w:val="004A7C81"/>
    <w:rsid w:val="004F692E"/>
    <w:rsid w:val="004F72C4"/>
    <w:rsid w:val="00503DC5"/>
    <w:rsid w:val="00524DF3"/>
    <w:rsid w:val="00525B6A"/>
    <w:rsid w:val="00533A71"/>
    <w:rsid w:val="00542D11"/>
    <w:rsid w:val="00563362"/>
    <w:rsid w:val="0057166D"/>
    <w:rsid w:val="0057393F"/>
    <w:rsid w:val="00584378"/>
    <w:rsid w:val="00592FE0"/>
    <w:rsid w:val="00594DE9"/>
    <w:rsid w:val="005A060C"/>
    <w:rsid w:val="005A335E"/>
    <w:rsid w:val="005B1D27"/>
    <w:rsid w:val="005D1EB4"/>
    <w:rsid w:val="005D591F"/>
    <w:rsid w:val="006870D9"/>
    <w:rsid w:val="006939AE"/>
    <w:rsid w:val="006A664B"/>
    <w:rsid w:val="006B48A3"/>
    <w:rsid w:val="006C04B1"/>
    <w:rsid w:val="006C44EC"/>
    <w:rsid w:val="006E31E2"/>
    <w:rsid w:val="00723BCD"/>
    <w:rsid w:val="007357C7"/>
    <w:rsid w:val="0075680D"/>
    <w:rsid w:val="00776550"/>
    <w:rsid w:val="0078359A"/>
    <w:rsid w:val="00792427"/>
    <w:rsid w:val="00793F4F"/>
    <w:rsid w:val="007D7AC2"/>
    <w:rsid w:val="007E2057"/>
    <w:rsid w:val="007F3B18"/>
    <w:rsid w:val="00807E9A"/>
    <w:rsid w:val="00823C46"/>
    <w:rsid w:val="008260BF"/>
    <w:rsid w:val="00861E36"/>
    <w:rsid w:val="0088755D"/>
    <w:rsid w:val="008B174D"/>
    <w:rsid w:val="008B4B70"/>
    <w:rsid w:val="008C6A6B"/>
    <w:rsid w:val="008F5A9C"/>
    <w:rsid w:val="008F665F"/>
    <w:rsid w:val="009072A0"/>
    <w:rsid w:val="00926C89"/>
    <w:rsid w:val="00951DF6"/>
    <w:rsid w:val="00957C17"/>
    <w:rsid w:val="00962419"/>
    <w:rsid w:val="00966BC0"/>
    <w:rsid w:val="00982ACD"/>
    <w:rsid w:val="00992C55"/>
    <w:rsid w:val="009E18BC"/>
    <w:rsid w:val="009E6BA9"/>
    <w:rsid w:val="009F3369"/>
    <w:rsid w:val="00A400A0"/>
    <w:rsid w:val="00A61E3A"/>
    <w:rsid w:val="00A85793"/>
    <w:rsid w:val="00A86E86"/>
    <w:rsid w:val="00A87AA1"/>
    <w:rsid w:val="00A951C7"/>
    <w:rsid w:val="00AA07CC"/>
    <w:rsid w:val="00AC3FE1"/>
    <w:rsid w:val="00AD0691"/>
    <w:rsid w:val="00AD0E14"/>
    <w:rsid w:val="00AF35F0"/>
    <w:rsid w:val="00AF44ED"/>
    <w:rsid w:val="00AF7171"/>
    <w:rsid w:val="00B100A9"/>
    <w:rsid w:val="00B40718"/>
    <w:rsid w:val="00B80A42"/>
    <w:rsid w:val="00BA0099"/>
    <w:rsid w:val="00BA044E"/>
    <w:rsid w:val="00BA32E1"/>
    <w:rsid w:val="00BA3640"/>
    <w:rsid w:val="00BB38B5"/>
    <w:rsid w:val="00BB3E3B"/>
    <w:rsid w:val="00BB71B7"/>
    <w:rsid w:val="00BC5B01"/>
    <w:rsid w:val="00BD7939"/>
    <w:rsid w:val="00BF0ACD"/>
    <w:rsid w:val="00C1189C"/>
    <w:rsid w:val="00C71B93"/>
    <w:rsid w:val="00C8281B"/>
    <w:rsid w:val="00C8391B"/>
    <w:rsid w:val="00CB02D5"/>
    <w:rsid w:val="00CB25E9"/>
    <w:rsid w:val="00D0069F"/>
    <w:rsid w:val="00D23031"/>
    <w:rsid w:val="00D31D62"/>
    <w:rsid w:val="00D36878"/>
    <w:rsid w:val="00D36DAF"/>
    <w:rsid w:val="00D50FF7"/>
    <w:rsid w:val="00D52E4F"/>
    <w:rsid w:val="00D55E4A"/>
    <w:rsid w:val="00D874AD"/>
    <w:rsid w:val="00D97C82"/>
    <w:rsid w:val="00DA6F4A"/>
    <w:rsid w:val="00DB3236"/>
    <w:rsid w:val="00DF6A01"/>
    <w:rsid w:val="00E0540A"/>
    <w:rsid w:val="00E45F32"/>
    <w:rsid w:val="00E57D9E"/>
    <w:rsid w:val="00E6119E"/>
    <w:rsid w:val="00E62999"/>
    <w:rsid w:val="00E7027A"/>
    <w:rsid w:val="00E750AE"/>
    <w:rsid w:val="00E9153F"/>
    <w:rsid w:val="00E94104"/>
    <w:rsid w:val="00E95B84"/>
    <w:rsid w:val="00EC1D42"/>
    <w:rsid w:val="00EC36DF"/>
    <w:rsid w:val="00EE5FE3"/>
    <w:rsid w:val="00F054C1"/>
    <w:rsid w:val="00F36DBE"/>
    <w:rsid w:val="00F8225A"/>
    <w:rsid w:val="00FB3B3F"/>
    <w:rsid w:val="00FC286E"/>
    <w:rsid w:val="00FC4351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5409F-4A92-4E65-BB9E-560B518E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9A"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B25E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75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BC738-1596-40A7-B244-58BCD588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Гатаулин Тимур Ильсурович</cp:lastModifiedBy>
  <cp:revision>2</cp:revision>
  <cp:lastPrinted>2017-03-02T14:48:00Z</cp:lastPrinted>
  <dcterms:created xsi:type="dcterms:W3CDTF">2018-03-16T09:47:00Z</dcterms:created>
  <dcterms:modified xsi:type="dcterms:W3CDTF">2018-03-16T09:47:00Z</dcterms:modified>
</cp:coreProperties>
</file>