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A77" w:rsidRDefault="003B28ED" w:rsidP="00E22A77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55880</wp:posOffset>
                </wp:positionV>
                <wp:extent cx="6383655" cy="2053590"/>
                <wp:effectExtent l="0" t="0" r="0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053590"/>
                          <a:chOff x="1000" y="1043"/>
                          <a:chExt cx="10310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94E9E" w:rsidRPr="00464982" w:rsidRDefault="00294E9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294E9E" w:rsidRPr="00464982" w:rsidRDefault="00294E9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294E9E" w:rsidRPr="00464982" w:rsidRDefault="00294E9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294E9E" w:rsidRPr="00464982" w:rsidRDefault="00294E9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294E9E" w:rsidRPr="001A7985" w:rsidRDefault="00294E9E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94E9E" w:rsidRPr="00464982" w:rsidRDefault="00294E9E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294E9E" w:rsidRPr="001A7985" w:rsidRDefault="00294E9E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94E9E" w:rsidRPr="004C02C9" w:rsidRDefault="00294E9E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4E9E" w:rsidRPr="001A7985" w:rsidRDefault="00294E9E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294E9E" w:rsidRPr="001A7985" w:rsidRDefault="00294E9E" w:rsidP="00E22A77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           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294E9E" w:rsidRPr="001A7985" w:rsidRDefault="00294E9E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294E9E" w:rsidRDefault="00294E9E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  <w:p w:rsidR="008627F8" w:rsidRDefault="008627F8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  <w:p w:rsidR="008627F8" w:rsidRPr="00EF794F" w:rsidRDefault="008627F8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Группа 2" o:spid="_x0000_s1026" style="position:absolute;left:0;text-align:left;margin-left:-7.65pt;margin-top:4.4pt;width:502.65pt;height:161.7pt;z-index:251659264" coordorigin="1000,1043" coordsize="10310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">
                <v:group id="Group 5" o:spid="_x0000_s1027" style="position:absolute;left:1134;top:1043;width:10090;height:1776" coordorigin="1079,1193" coordsize="1009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294E9E" w:rsidRPr="00464982" w:rsidRDefault="00294E9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294E9E" w:rsidRPr="00464982" w:rsidRDefault="00294E9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294E9E" w:rsidRPr="00464982" w:rsidRDefault="00294E9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294E9E" w:rsidRPr="00464982" w:rsidRDefault="00294E9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294E9E" w:rsidRPr="001A7985" w:rsidRDefault="00294E9E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294E9E" w:rsidRPr="00464982" w:rsidRDefault="00294E9E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294E9E" w:rsidRPr="001A7985" w:rsidRDefault="00294E9E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294E9E" w:rsidRPr="004C02C9" w:rsidRDefault="00294E9E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294E9E" w:rsidRPr="001A7985" w:rsidRDefault="00294E9E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294E9E" w:rsidRPr="001A7985" w:rsidRDefault="00294E9E" w:rsidP="00E22A77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            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294E9E" w:rsidRPr="001A7985" w:rsidRDefault="00294E9E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294E9E" w:rsidRDefault="00294E9E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  <w:p w:rsidR="008627F8" w:rsidRDefault="008627F8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  <w:p w:rsidR="008627F8" w:rsidRPr="00EF794F" w:rsidRDefault="008627F8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3B28ED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0A91D57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EE5D20" w:rsidTr="00EE5D20">
        <w:tc>
          <w:tcPr>
            <w:tcW w:w="4927" w:type="dxa"/>
          </w:tcPr>
          <w:p w:rsidR="0090395C" w:rsidRDefault="0090395C" w:rsidP="001C36E9">
            <w:pPr>
              <w:pStyle w:val="a5"/>
              <w:rPr>
                <w:sz w:val="28"/>
              </w:rPr>
            </w:pPr>
          </w:p>
          <w:p w:rsidR="001C36E9" w:rsidRDefault="00DD0CCE" w:rsidP="0090395C">
            <w:pPr>
              <w:pStyle w:val="a5"/>
              <w:rPr>
                <w:b/>
                <w:sz w:val="28"/>
              </w:rPr>
            </w:pPr>
            <w:r w:rsidRPr="00DD0CCE">
              <w:rPr>
                <w:sz w:val="28"/>
              </w:rPr>
              <w:t>О внесении изменений в Положение</w:t>
            </w:r>
            <w:r w:rsidR="00DC5496">
              <w:rPr>
                <w:sz w:val="28"/>
              </w:rPr>
              <w:t xml:space="preserve">                           о </w:t>
            </w:r>
            <w:r w:rsidR="00EE5D20" w:rsidRPr="00EE5D20">
              <w:rPr>
                <w:sz w:val="28"/>
              </w:rPr>
              <w:t xml:space="preserve">проведении конкурса на замещение вакантной должности государственной гражданской службы </w:t>
            </w:r>
            <w:r w:rsidR="00163D7B">
              <w:rPr>
                <w:sz w:val="28"/>
              </w:rPr>
              <w:t xml:space="preserve">Республики Татарстан </w:t>
            </w:r>
            <w:r w:rsidR="00EE5D20" w:rsidRPr="00EE5D20">
              <w:rPr>
                <w:sz w:val="28"/>
              </w:rPr>
              <w:t>(включение в кадровый резерв) в Министерстве строительства, архитектуры и жилищно-коммунального хозяйства Республики Татарстан</w:t>
            </w:r>
            <w:r>
              <w:rPr>
                <w:sz w:val="28"/>
              </w:rPr>
              <w:t>,</w:t>
            </w:r>
            <w:r>
              <w:t xml:space="preserve"> </w:t>
            </w:r>
            <w:r w:rsidRPr="00DD0CCE">
              <w:rPr>
                <w:sz w:val="28"/>
              </w:rPr>
              <w:t>утвержденное приказом Министерства строительства, архитектуры и жилищно-коммунального хозяйства Республики Татарстан</w:t>
            </w:r>
            <w:r>
              <w:rPr>
                <w:sz w:val="28"/>
              </w:rPr>
              <w:t xml:space="preserve"> от 01.02.2017 № 17/о </w:t>
            </w:r>
          </w:p>
        </w:tc>
        <w:tc>
          <w:tcPr>
            <w:tcW w:w="4928" w:type="dxa"/>
          </w:tcPr>
          <w:p w:rsidR="00EE5D20" w:rsidRDefault="00EE5D20" w:rsidP="00F901D1">
            <w:pPr>
              <w:pStyle w:val="a5"/>
              <w:jc w:val="center"/>
              <w:rPr>
                <w:b/>
                <w:sz w:val="28"/>
              </w:rPr>
            </w:pPr>
          </w:p>
        </w:tc>
      </w:tr>
    </w:tbl>
    <w:p w:rsidR="002C1280" w:rsidRPr="00F901D1" w:rsidRDefault="002C1280" w:rsidP="00F901D1">
      <w:pPr>
        <w:pStyle w:val="a5"/>
        <w:rPr>
          <w:color w:val="FF0000"/>
          <w:sz w:val="28"/>
        </w:rPr>
      </w:pPr>
    </w:p>
    <w:p w:rsidR="00F901D1" w:rsidRPr="00B26CC4" w:rsidRDefault="00DD0CCE" w:rsidP="00251F0C">
      <w:pPr>
        <w:pStyle w:val="a5"/>
        <w:ind w:firstLine="709"/>
        <w:rPr>
          <w:b/>
          <w:bCs/>
          <w:sz w:val="28"/>
        </w:rPr>
      </w:pPr>
      <w:r w:rsidRPr="00B26CC4">
        <w:rPr>
          <w:sz w:val="28"/>
        </w:rPr>
        <w:t xml:space="preserve">В </w:t>
      </w:r>
      <w:r w:rsidRPr="00B26CC4">
        <w:rPr>
          <w:bCs/>
          <w:sz w:val="28"/>
        </w:rPr>
        <w:t>соответствии с</w:t>
      </w:r>
      <w:r w:rsidR="00EE5D20" w:rsidRPr="00B26CC4">
        <w:rPr>
          <w:sz w:val="28"/>
        </w:rPr>
        <w:t xml:space="preserve"> </w:t>
      </w:r>
      <w:r w:rsidR="00251F0C" w:rsidRPr="00B26CC4">
        <w:rPr>
          <w:sz w:val="28"/>
        </w:rPr>
        <w:t>постановлени</w:t>
      </w:r>
      <w:r w:rsidR="001C36E9" w:rsidRPr="00B26CC4">
        <w:rPr>
          <w:sz w:val="28"/>
        </w:rPr>
        <w:t>ем</w:t>
      </w:r>
      <w:r w:rsidR="00251F0C" w:rsidRPr="00B26CC4">
        <w:rPr>
          <w:sz w:val="28"/>
        </w:rPr>
        <w:t xml:space="preserve"> Правительства </w:t>
      </w:r>
      <w:r w:rsidR="007703EA" w:rsidRPr="00B26CC4">
        <w:rPr>
          <w:sz w:val="28"/>
        </w:rPr>
        <w:t>Р</w:t>
      </w:r>
      <w:r w:rsidR="00251F0C" w:rsidRPr="00B26CC4">
        <w:rPr>
          <w:sz w:val="28"/>
        </w:rPr>
        <w:t>оссийской Федерации от 31</w:t>
      </w:r>
      <w:r w:rsidR="001C36E9" w:rsidRPr="00B26CC4">
        <w:rPr>
          <w:sz w:val="28"/>
        </w:rPr>
        <w:t xml:space="preserve"> марта </w:t>
      </w:r>
      <w:r w:rsidR="00251F0C" w:rsidRPr="00B26CC4">
        <w:rPr>
          <w:sz w:val="28"/>
        </w:rPr>
        <w:t>2018</w:t>
      </w:r>
      <w:r w:rsidR="0090395C" w:rsidRPr="00B26CC4">
        <w:rPr>
          <w:sz w:val="28"/>
        </w:rPr>
        <w:t xml:space="preserve"> г.</w:t>
      </w:r>
      <w:r w:rsidR="00251F0C" w:rsidRPr="00B26CC4">
        <w:rPr>
          <w:sz w:val="28"/>
        </w:rPr>
        <w:t xml:space="preserve"> № 397 «Об утверждении</w:t>
      </w:r>
      <w:r w:rsidR="00251F0C" w:rsidRPr="00B26CC4">
        <w:t xml:space="preserve"> </w:t>
      </w:r>
      <w:r w:rsidR="00251F0C" w:rsidRPr="00B26CC4">
        <w:rPr>
          <w:sz w:val="28"/>
        </w:rPr>
        <w:t>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</w:t>
      </w:r>
      <w:r w:rsidR="005E0B52" w:rsidRPr="00B26CC4">
        <w:rPr>
          <w:sz w:val="28"/>
        </w:rPr>
        <w:t xml:space="preserve">» </w:t>
      </w:r>
      <w:r w:rsidR="00F901D1" w:rsidRPr="00B26CC4">
        <w:rPr>
          <w:bCs/>
          <w:sz w:val="28"/>
        </w:rPr>
        <w:t>приказываю</w:t>
      </w:r>
      <w:r w:rsidR="00F901D1" w:rsidRPr="00B26CC4">
        <w:rPr>
          <w:b/>
          <w:bCs/>
          <w:sz w:val="28"/>
        </w:rPr>
        <w:t>:</w:t>
      </w:r>
    </w:p>
    <w:p w:rsidR="0090395C" w:rsidRPr="00B26CC4" w:rsidRDefault="0090395C" w:rsidP="00251F0C">
      <w:pPr>
        <w:pStyle w:val="a5"/>
        <w:ind w:firstLine="709"/>
        <w:rPr>
          <w:b/>
          <w:color w:val="FF0000"/>
          <w:sz w:val="28"/>
        </w:rPr>
      </w:pPr>
    </w:p>
    <w:p w:rsidR="00810682" w:rsidRDefault="00F901D1" w:rsidP="00F50BC6">
      <w:pPr>
        <w:pStyle w:val="a5"/>
        <w:ind w:firstLine="709"/>
        <w:rPr>
          <w:sz w:val="28"/>
        </w:rPr>
      </w:pPr>
      <w:r w:rsidRPr="00B26CC4">
        <w:rPr>
          <w:sz w:val="28"/>
        </w:rPr>
        <w:t xml:space="preserve">1. </w:t>
      </w:r>
      <w:r w:rsidR="009D7B7B" w:rsidRPr="00B26CC4">
        <w:rPr>
          <w:rFonts w:eastAsiaTheme="minorHAnsi"/>
          <w:sz w:val="28"/>
          <w:szCs w:val="28"/>
          <w:lang w:eastAsia="en-US"/>
        </w:rPr>
        <w:t xml:space="preserve">Утвердить прилагаемые изменения, которые вносятся в </w:t>
      </w:r>
      <w:r w:rsidR="00810682" w:rsidRPr="00B26CC4">
        <w:rPr>
          <w:sz w:val="28"/>
        </w:rPr>
        <w:t>Положени</w:t>
      </w:r>
      <w:r w:rsidR="00534249" w:rsidRPr="00B26CC4">
        <w:rPr>
          <w:sz w:val="28"/>
        </w:rPr>
        <w:t>е</w:t>
      </w:r>
      <w:r w:rsidR="00810682" w:rsidRPr="00B26CC4">
        <w:rPr>
          <w:sz w:val="28"/>
        </w:rPr>
        <w:t xml:space="preserve">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строительства, архитектуры и жилищно-коммунального хозяйства Республики Татарстан,</w:t>
      </w:r>
      <w:r w:rsidR="00810682" w:rsidRPr="00B26CC4">
        <w:t xml:space="preserve"> </w:t>
      </w:r>
      <w:r w:rsidR="00810682" w:rsidRPr="00B26CC4">
        <w:rPr>
          <w:sz w:val="28"/>
        </w:rPr>
        <w:t>утвержденное приказом Министерства строительства, архитектуры и жилищно-коммунального хозяйства Республики Татарстан от 01.02.2017 № 17/о «Об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строительства, архитектуры и жилищно-коммунального хозяйства Республики</w:t>
      </w:r>
      <w:r w:rsidR="009D7B7B" w:rsidRPr="00B26CC4">
        <w:rPr>
          <w:sz w:val="28"/>
        </w:rPr>
        <w:t xml:space="preserve"> Татарстан» (</w:t>
      </w:r>
      <w:r w:rsidR="001C36E9" w:rsidRPr="00B26CC4">
        <w:rPr>
          <w:sz w:val="28"/>
        </w:rPr>
        <w:t xml:space="preserve">с изменениями, внесенными приказом </w:t>
      </w:r>
      <w:r w:rsidR="0090395C" w:rsidRPr="00B26CC4">
        <w:rPr>
          <w:sz w:val="28"/>
        </w:rPr>
        <w:t xml:space="preserve">Министерства строительства, архитектуры и жилищно-коммунального хозяйства Республики Татарстан </w:t>
      </w:r>
      <w:r w:rsidR="001C36E9" w:rsidRPr="00B26CC4">
        <w:rPr>
          <w:sz w:val="28"/>
        </w:rPr>
        <w:t>от 11.10.2017 № 180/о</w:t>
      </w:r>
      <w:r w:rsidR="009D7B7B" w:rsidRPr="00B26CC4">
        <w:rPr>
          <w:sz w:val="28"/>
        </w:rPr>
        <w:t>).</w:t>
      </w:r>
    </w:p>
    <w:p w:rsidR="002C1280" w:rsidRPr="00AD7633" w:rsidRDefault="002C1280" w:rsidP="002C1280">
      <w:pPr>
        <w:pStyle w:val="a5"/>
        <w:ind w:firstLine="709"/>
        <w:rPr>
          <w:sz w:val="28"/>
          <w:szCs w:val="28"/>
        </w:rPr>
      </w:pPr>
      <w:r w:rsidRPr="00AD7633">
        <w:rPr>
          <w:sz w:val="28"/>
          <w:szCs w:val="28"/>
        </w:rPr>
        <w:t xml:space="preserve">2. Начальнику юридического отдела </w:t>
      </w:r>
      <w:proofErr w:type="spellStart"/>
      <w:r w:rsidRPr="00AD7633">
        <w:rPr>
          <w:sz w:val="28"/>
          <w:szCs w:val="28"/>
        </w:rPr>
        <w:t>Э.Ю.Латыповой</w:t>
      </w:r>
      <w:proofErr w:type="spellEnd"/>
      <w:r w:rsidRPr="00AD7633">
        <w:rPr>
          <w:sz w:val="28"/>
          <w:szCs w:val="28"/>
        </w:rPr>
        <w:t xml:space="preserve"> обеспечить </w:t>
      </w:r>
      <w:r w:rsidRPr="00AD7633">
        <w:rPr>
          <w:sz w:val="28"/>
          <w:szCs w:val="28"/>
        </w:rPr>
        <w:lastRenderedPageBreak/>
        <w:t>направление настоящего приказа на государственную регистрацию в Министерство юстиции Республики Татарстан.</w:t>
      </w:r>
    </w:p>
    <w:p w:rsidR="009D7B7B" w:rsidRPr="00726369" w:rsidRDefault="002C1280" w:rsidP="009D7B7B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AD7633">
        <w:rPr>
          <w:sz w:val="28"/>
          <w:szCs w:val="28"/>
        </w:rPr>
        <w:t xml:space="preserve">3. </w:t>
      </w:r>
      <w:r w:rsidR="009D7B7B" w:rsidRPr="00726369">
        <w:rPr>
          <w:rFonts w:eastAsiaTheme="minorHAnsi"/>
          <w:sz w:val="28"/>
          <w:szCs w:val="28"/>
          <w:lang w:eastAsia="en-US"/>
        </w:rPr>
        <w:t xml:space="preserve">Заведующей сектором взаимодействия со средствами массовой информации </w:t>
      </w:r>
      <w:proofErr w:type="spellStart"/>
      <w:r w:rsidR="009D7B7B" w:rsidRPr="00726369">
        <w:rPr>
          <w:rFonts w:eastAsiaTheme="minorHAnsi"/>
          <w:sz w:val="28"/>
          <w:szCs w:val="28"/>
          <w:lang w:eastAsia="en-US"/>
        </w:rPr>
        <w:t>Г.С.Миннихановой</w:t>
      </w:r>
      <w:proofErr w:type="spellEnd"/>
      <w:r w:rsidR="009D7B7B" w:rsidRPr="00726369">
        <w:rPr>
          <w:rFonts w:eastAsiaTheme="minorHAnsi"/>
          <w:sz w:val="28"/>
          <w:szCs w:val="28"/>
          <w:lang w:eastAsia="en-US"/>
        </w:rPr>
        <w:t xml:space="preserve"> 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F901D1" w:rsidRPr="00AD7633" w:rsidRDefault="002C1280" w:rsidP="002C1280">
      <w:pPr>
        <w:pStyle w:val="a5"/>
        <w:ind w:firstLine="709"/>
        <w:rPr>
          <w:sz w:val="28"/>
        </w:rPr>
      </w:pPr>
      <w:r w:rsidRPr="00AD7633">
        <w:rPr>
          <w:sz w:val="28"/>
          <w:szCs w:val="28"/>
        </w:rPr>
        <w:t>4. Контроль за исполнением настоящего приказа оставляю за собой.</w:t>
      </w:r>
    </w:p>
    <w:p w:rsidR="00F901D1" w:rsidRPr="00AD7633" w:rsidRDefault="00F901D1" w:rsidP="00F901D1">
      <w:pPr>
        <w:pStyle w:val="a5"/>
        <w:rPr>
          <w:sz w:val="28"/>
        </w:rPr>
      </w:pPr>
    </w:p>
    <w:p w:rsidR="002C1280" w:rsidRPr="00AD7633" w:rsidRDefault="002C1280" w:rsidP="00F901D1">
      <w:pPr>
        <w:pStyle w:val="a5"/>
        <w:rPr>
          <w:sz w:val="28"/>
        </w:rPr>
      </w:pPr>
    </w:p>
    <w:p w:rsidR="00F901D1" w:rsidRPr="000664A3" w:rsidRDefault="00F901D1" w:rsidP="00F901D1">
      <w:pPr>
        <w:pStyle w:val="a5"/>
        <w:rPr>
          <w:sz w:val="28"/>
        </w:rPr>
      </w:pPr>
      <w:r w:rsidRPr="00AD7633">
        <w:rPr>
          <w:sz w:val="28"/>
        </w:rPr>
        <w:t>Министр</w:t>
      </w:r>
      <w:r w:rsidRPr="00AD7633">
        <w:rPr>
          <w:sz w:val="28"/>
        </w:rPr>
        <w:tab/>
      </w:r>
      <w:r w:rsidRPr="00AD7633">
        <w:rPr>
          <w:sz w:val="28"/>
        </w:rPr>
        <w:tab/>
      </w:r>
      <w:r w:rsidRPr="00AD7633">
        <w:rPr>
          <w:sz w:val="28"/>
        </w:rPr>
        <w:tab/>
      </w:r>
      <w:r w:rsidRPr="00AD7633">
        <w:rPr>
          <w:sz w:val="28"/>
        </w:rPr>
        <w:tab/>
      </w:r>
      <w:r w:rsidRPr="00AD7633">
        <w:rPr>
          <w:sz w:val="28"/>
        </w:rPr>
        <w:tab/>
        <w:t xml:space="preserve">     </w:t>
      </w:r>
      <w:r w:rsidRPr="00AD7633">
        <w:rPr>
          <w:sz w:val="28"/>
        </w:rPr>
        <w:tab/>
        <w:t xml:space="preserve">  </w:t>
      </w:r>
      <w:r w:rsidRPr="00AD7633">
        <w:rPr>
          <w:sz w:val="28"/>
        </w:rPr>
        <w:tab/>
        <w:t xml:space="preserve">                 </w:t>
      </w:r>
      <w:r w:rsidR="000664A3" w:rsidRPr="00AD7633">
        <w:rPr>
          <w:sz w:val="28"/>
        </w:rPr>
        <w:t xml:space="preserve">   </w:t>
      </w:r>
      <w:r w:rsidRPr="00AD7633">
        <w:rPr>
          <w:sz w:val="28"/>
        </w:rPr>
        <w:t xml:space="preserve"> </w:t>
      </w:r>
      <w:r w:rsidR="00D43986" w:rsidRPr="00AD7633">
        <w:rPr>
          <w:sz w:val="28"/>
        </w:rPr>
        <w:t xml:space="preserve">  </w:t>
      </w:r>
      <w:r w:rsidR="00692767" w:rsidRPr="00AD7633">
        <w:rPr>
          <w:sz w:val="28"/>
        </w:rPr>
        <w:t xml:space="preserve">       </w:t>
      </w:r>
      <w:proofErr w:type="spellStart"/>
      <w:r w:rsidR="00692767" w:rsidRPr="00AD7633">
        <w:rPr>
          <w:sz w:val="28"/>
        </w:rPr>
        <w:t>И.Э.</w:t>
      </w:r>
      <w:r w:rsidRPr="00AD7633">
        <w:rPr>
          <w:sz w:val="28"/>
        </w:rPr>
        <w:t>Файзуллин</w:t>
      </w:r>
      <w:proofErr w:type="spellEnd"/>
    </w:p>
    <w:p w:rsidR="00F901D1" w:rsidRPr="00F901D1" w:rsidRDefault="00F901D1" w:rsidP="00F901D1">
      <w:pPr>
        <w:pStyle w:val="a5"/>
        <w:rPr>
          <w:color w:val="FF0000"/>
          <w:sz w:val="28"/>
        </w:rPr>
      </w:pPr>
    </w:p>
    <w:p w:rsidR="00F901D1" w:rsidRDefault="00F901D1" w:rsidP="00F901D1">
      <w:pPr>
        <w:pStyle w:val="a5"/>
        <w:rPr>
          <w:color w:val="FF0000"/>
          <w:sz w:val="28"/>
        </w:rPr>
      </w:pPr>
    </w:p>
    <w:p w:rsidR="00163D7B" w:rsidRDefault="00163D7B" w:rsidP="00F901D1">
      <w:pPr>
        <w:pStyle w:val="a5"/>
        <w:rPr>
          <w:color w:val="FF0000"/>
          <w:sz w:val="28"/>
        </w:rPr>
      </w:pPr>
    </w:p>
    <w:p w:rsidR="00163D7B" w:rsidRDefault="00163D7B" w:rsidP="00F901D1">
      <w:pPr>
        <w:pStyle w:val="a5"/>
        <w:rPr>
          <w:color w:val="FF0000"/>
          <w:sz w:val="28"/>
        </w:rPr>
      </w:pPr>
    </w:p>
    <w:p w:rsidR="00163D7B" w:rsidRDefault="00163D7B" w:rsidP="00F901D1">
      <w:pPr>
        <w:pStyle w:val="a5"/>
        <w:rPr>
          <w:color w:val="FF0000"/>
          <w:sz w:val="28"/>
        </w:rPr>
      </w:pPr>
    </w:p>
    <w:p w:rsidR="00163D7B" w:rsidRDefault="00163D7B" w:rsidP="00F901D1">
      <w:pPr>
        <w:pStyle w:val="a5"/>
        <w:rPr>
          <w:color w:val="FF0000"/>
          <w:sz w:val="28"/>
        </w:rPr>
      </w:pPr>
    </w:p>
    <w:p w:rsidR="00163D7B" w:rsidRDefault="00163D7B" w:rsidP="00F901D1">
      <w:pPr>
        <w:pStyle w:val="a5"/>
        <w:rPr>
          <w:color w:val="FF0000"/>
          <w:sz w:val="28"/>
        </w:rPr>
      </w:pPr>
    </w:p>
    <w:p w:rsidR="00163D7B" w:rsidRDefault="00163D7B" w:rsidP="00F901D1">
      <w:pPr>
        <w:pStyle w:val="a5"/>
        <w:rPr>
          <w:color w:val="FF0000"/>
          <w:sz w:val="28"/>
        </w:rPr>
      </w:pPr>
    </w:p>
    <w:p w:rsidR="00163D7B" w:rsidRDefault="00163D7B" w:rsidP="00F901D1">
      <w:pPr>
        <w:pStyle w:val="a5"/>
        <w:rPr>
          <w:color w:val="FF0000"/>
          <w:sz w:val="28"/>
        </w:rPr>
      </w:pPr>
    </w:p>
    <w:p w:rsidR="00163D7B" w:rsidRDefault="00163D7B" w:rsidP="00F901D1">
      <w:pPr>
        <w:pStyle w:val="a5"/>
        <w:rPr>
          <w:color w:val="FF0000"/>
          <w:sz w:val="28"/>
        </w:rPr>
      </w:pPr>
    </w:p>
    <w:p w:rsidR="00163D7B" w:rsidRDefault="00163D7B" w:rsidP="00F901D1">
      <w:pPr>
        <w:pStyle w:val="a5"/>
        <w:rPr>
          <w:color w:val="FF0000"/>
          <w:sz w:val="28"/>
        </w:rPr>
      </w:pPr>
    </w:p>
    <w:p w:rsidR="00163D7B" w:rsidRDefault="00163D7B" w:rsidP="00F901D1">
      <w:pPr>
        <w:pStyle w:val="a5"/>
        <w:rPr>
          <w:color w:val="FF0000"/>
          <w:sz w:val="28"/>
        </w:rPr>
      </w:pPr>
    </w:p>
    <w:p w:rsidR="00163D7B" w:rsidRDefault="00163D7B" w:rsidP="00F901D1">
      <w:pPr>
        <w:pStyle w:val="a5"/>
        <w:rPr>
          <w:color w:val="FF0000"/>
          <w:sz w:val="28"/>
        </w:rPr>
      </w:pPr>
    </w:p>
    <w:p w:rsidR="00083DAA" w:rsidRDefault="00083DAA" w:rsidP="00F901D1">
      <w:pPr>
        <w:pStyle w:val="a5"/>
        <w:rPr>
          <w:color w:val="FF0000"/>
          <w:sz w:val="28"/>
        </w:rPr>
      </w:pPr>
    </w:p>
    <w:p w:rsidR="00163D7B" w:rsidRDefault="00163D7B" w:rsidP="00F901D1">
      <w:pPr>
        <w:pStyle w:val="a5"/>
        <w:rPr>
          <w:color w:val="FF0000"/>
          <w:sz w:val="28"/>
        </w:rPr>
      </w:pPr>
    </w:p>
    <w:p w:rsidR="00163D7B" w:rsidRDefault="00163D7B" w:rsidP="00F901D1">
      <w:pPr>
        <w:pStyle w:val="a5"/>
        <w:rPr>
          <w:color w:val="FF0000"/>
          <w:sz w:val="28"/>
        </w:rPr>
      </w:pPr>
    </w:p>
    <w:p w:rsidR="00534249" w:rsidRDefault="00534249" w:rsidP="00F901D1">
      <w:pPr>
        <w:pStyle w:val="a5"/>
        <w:rPr>
          <w:color w:val="FF0000"/>
          <w:sz w:val="28"/>
        </w:rPr>
      </w:pPr>
    </w:p>
    <w:p w:rsidR="005E0B52" w:rsidRDefault="005E0B52" w:rsidP="00F901D1">
      <w:pPr>
        <w:pStyle w:val="a5"/>
        <w:rPr>
          <w:color w:val="FF0000"/>
          <w:sz w:val="28"/>
        </w:rPr>
      </w:pPr>
    </w:p>
    <w:p w:rsidR="003E46E4" w:rsidRDefault="003E46E4" w:rsidP="00F901D1">
      <w:pPr>
        <w:pStyle w:val="a5"/>
        <w:rPr>
          <w:color w:val="FF0000"/>
          <w:sz w:val="28"/>
        </w:rPr>
      </w:pPr>
    </w:p>
    <w:p w:rsidR="001C36E9" w:rsidRDefault="001C36E9" w:rsidP="00F901D1">
      <w:pPr>
        <w:pStyle w:val="a5"/>
        <w:rPr>
          <w:color w:val="FF0000"/>
          <w:sz w:val="28"/>
        </w:rPr>
      </w:pPr>
    </w:p>
    <w:p w:rsidR="001C36E9" w:rsidRDefault="001C36E9" w:rsidP="00F901D1">
      <w:pPr>
        <w:pStyle w:val="a5"/>
        <w:rPr>
          <w:color w:val="FF0000"/>
          <w:sz w:val="28"/>
        </w:rPr>
      </w:pPr>
    </w:p>
    <w:p w:rsidR="001C36E9" w:rsidRDefault="001C36E9" w:rsidP="00F901D1">
      <w:pPr>
        <w:pStyle w:val="a5"/>
        <w:rPr>
          <w:color w:val="FF0000"/>
          <w:sz w:val="28"/>
        </w:rPr>
      </w:pPr>
    </w:p>
    <w:p w:rsidR="001C36E9" w:rsidRDefault="001C36E9" w:rsidP="00F901D1">
      <w:pPr>
        <w:pStyle w:val="a5"/>
        <w:rPr>
          <w:color w:val="FF0000"/>
          <w:sz w:val="28"/>
        </w:rPr>
      </w:pPr>
    </w:p>
    <w:p w:rsidR="001C36E9" w:rsidRDefault="001C36E9" w:rsidP="00F901D1">
      <w:pPr>
        <w:pStyle w:val="a5"/>
        <w:rPr>
          <w:color w:val="FF0000"/>
          <w:sz w:val="28"/>
        </w:rPr>
      </w:pPr>
    </w:p>
    <w:p w:rsidR="001C36E9" w:rsidRDefault="001C36E9" w:rsidP="00F901D1">
      <w:pPr>
        <w:pStyle w:val="a5"/>
        <w:rPr>
          <w:color w:val="FF0000"/>
          <w:sz w:val="28"/>
        </w:rPr>
      </w:pPr>
    </w:p>
    <w:p w:rsidR="001C36E9" w:rsidRDefault="001C36E9" w:rsidP="00F901D1">
      <w:pPr>
        <w:pStyle w:val="a5"/>
        <w:rPr>
          <w:color w:val="FF0000"/>
          <w:sz w:val="28"/>
        </w:rPr>
      </w:pPr>
    </w:p>
    <w:p w:rsidR="00B26CC4" w:rsidRDefault="00B26CC4" w:rsidP="00F901D1">
      <w:pPr>
        <w:pStyle w:val="a5"/>
        <w:rPr>
          <w:color w:val="FF0000"/>
          <w:sz w:val="28"/>
        </w:rPr>
      </w:pPr>
    </w:p>
    <w:p w:rsidR="001C36E9" w:rsidRDefault="001C36E9" w:rsidP="00F901D1">
      <w:pPr>
        <w:pStyle w:val="a5"/>
        <w:rPr>
          <w:color w:val="FF0000"/>
          <w:sz w:val="28"/>
        </w:rPr>
      </w:pPr>
    </w:p>
    <w:p w:rsidR="001C36E9" w:rsidRDefault="001C36E9" w:rsidP="00F901D1">
      <w:pPr>
        <w:pStyle w:val="a5"/>
        <w:rPr>
          <w:color w:val="FF0000"/>
          <w:sz w:val="28"/>
        </w:rPr>
      </w:pPr>
    </w:p>
    <w:p w:rsidR="001C36E9" w:rsidRDefault="001C36E9" w:rsidP="00F901D1">
      <w:pPr>
        <w:pStyle w:val="a5"/>
        <w:rPr>
          <w:color w:val="FF0000"/>
          <w:sz w:val="28"/>
        </w:rPr>
      </w:pPr>
    </w:p>
    <w:p w:rsidR="001C36E9" w:rsidRDefault="001C36E9" w:rsidP="00F901D1">
      <w:pPr>
        <w:pStyle w:val="a5"/>
        <w:rPr>
          <w:color w:val="FF0000"/>
          <w:sz w:val="28"/>
        </w:rPr>
      </w:pPr>
    </w:p>
    <w:p w:rsidR="001C36E9" w:rsidRDefault="001C36E9" w:rsidP="00F901D1">
      <w:pPr>
        <w:pStyle w:val="a5"/>
        <w:rPr>
          <w:color w:val="FF0000"/>
          <w:sz w:val="28"/>
        </w:rPr>
      </w:pPr>
    </w:p>
    <w:p w:rsidR="001C36E9" w:rsidRDefault="001C36E9" w:rsidP="00F901D1">
      <w:pPr>
        <w:pStyle w:val="a5"/>
        <w:rPr>
          <w:color w:val="FF0000"/>
          <w:sz w:val="28"/>
        </w:rPr>
      </w:pPr>
    </w:p>
    <w:p w:rsidR="005E0B52" w:rsidRDefault="005E0B52" w:rsidP="00F901D1">
      <w:pPr>
        <w:pStyle w:val="a5"/>
        <w:rPr>
          <w:color w:val="FF0000"/>
          <w:sz w:val="28"/>
        </w:rPr>
      </w:pPr>
    </w:p>
    <w:p w:rsidR="009D7B7B" w:rsidRPr="00032953" w:rsidRDefault="009D7B7B" w:rsidP="009D7B7B">
      <w:pPr>
        <w:widowControl/>
        <w:autoSpaceDE w:val="0"/>
        <w:autoSpaceDN w:val="0"/>
        <w:adjustRightInd w:val="0"/>
        <w:ind w:left="5670"/>
        <w:jc w:val="left"/>
        <w:rPr>
          <w:rFonts w:eastAsiaTheme="minorHAnsi"/>
          <w:szCs w:val="24"/>
          <w:lang w:eastAsia="en-US"/>
        </w:rPr>
      </w:pPr>
      <w:r w:rsidRPr="00032953">
        <w:rPr>
          <w:rFonts w:eastAsiaTheme="minorHAnsi"/>
          <w:szCs w:val="24"/>
          <w:lang w:eastAsia="en-US"/>
        </w:rPr>
        <w:lastRenderedPageBreak/>
        <w:t>Утверждены</w:t>
      </w:r>
    </w:p>
    <w:p w:rsidR="009D7B7B" w:rsidRPr="00032953" w:rsidRDefault="009D7B7B" w:rsidP="009D7B7B">
      <w:pPr>
        <w:widowControl/>
        <w:autoSpaceDE w:val="0"/>
        <w:autoSpaceDN w:val="0"/>
        <w:adjustRightInd w:val="0"/>
        <w:ind w:left="5670"/>
        <w:jc w:val="left"/>
        <w:rPr>
          <w:rFonts w:eastAsiaTheme="minorHAnsi"/>
          <w:szCs w:val="24"/>
          <w:lang w:eastAsia="en-US"/>
        </w:rPr>
      </w:pPr>
      <w:r w:rsidRPr="00032953">
        <w:rPr>
          <w:rFonts w:eastAsiaTheme="minorHAnsi"/>
          <w:szCs w:val="24"/>
          <w:lang w:eastAsia="en-US"/>
        </w:rPr>
        <w:t>приказом Министерства строительства, архитектуры и жилищно-коммунального хозяйства Республики Татарстан</w:t>
      </w:r>
    </w:p>
    <w:p w:rsidR="009D7B7B" w:rsidRPr="00032953" w:rsidRDefault="009D7B7B" w:rsidP="009D7B7B">
      <w:pPr>
        <w:widowControl/>
        <w:autoSpaceDE w:val="0"/>
        <w:autoSpaceDN w:val="0"/>
        <w:adjustRightInd w:val="0"/>
        <w:ind w:left="5670"/>
        <w:jc w:val="left"/>
        <w:rPr>
          <w:rFonts w:eastAsiaTheme="minorHAnsi"/>
          <w:szCs w:val="24"/>
          <w:lang w:eastAsia="en-US"/>
        </w:rPr>
      </w:pPr>
      <w:r w:rsidRPr="00032953">
        <w:rPr>
          <w:rFonts w:eastAsiaTheme="minorHAnsi"/>
          <w:szCs w:val="24"/>
          <w:lang w:eastAsia="en-US"/>
        </w:rPr>
        <w:t>от «__»_________2018 г. №____</w:t>
      </w:r>
    </w:p>
    <w:p w:rsidR="003E46E4" w:rsidRDefault="003E46E4" w:rsidP="00F901D1">
      <w:pPr>
        <w:pStyle w:val="a5"/>
        <w:rPr>
          <w:color w:val="FF0000"/>
          <w:sz w:val="28"/>
        </w:rPr>
      </w:pPr>
    </w:p>
    <w:p w:rsidR="003E46E4" w:rsidRDefault="003E46E4" w:rsidP="00F901D1">
      <w:pPr>
        <w:pStyle w:val="a5"/>
        <w:rPr>
          <w:color w:val="FF0000"/>
          <w:sz w:val="28"/>
        </w:rPr>
      </w:pPr>
    </w:p>
    <w:p w:rsidR="009D7B7B" w:rsidRDefault="009D7B7B" w:rsidP="009D7B7B">
      <w:pPr>
        <w:pStyle w:val="a5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</w:t>
      </w:r>
      <w:r w:rsidRPr="00726369">
        <w:rPr>
          <w:rFonts w:eastAsiaTheme="minorHAnsi"/>
          <w:sz w:val="28"/>
          <w:szCs w:val="28"/>
          <w:lang w:eastAsia="en-US"/>
        </w:rPr>
        <w:t>зменения,</w:t>
      </w:r>
    </w:p>
    <w:p w:rsidR="003E46E4" w:rsidRDefault="0090395C" w:rsidP="009D7B7B">
      <w:pPr>
        <w:pStyle w:val="a5"/>
        <w:jc w:val="center"/>
        <w:rPr>
          <w:color w:val="FF0000"/>
          <w:sz w:val="28"/>
        </w:rPr>
      </w:pPr>
      <w:r w:rsidRPr="0090395C">
        <w:rPr>
          <w:sz w:val="28"/>
        </w:rPr>
        <w:t xml:space="preserve">которые вносятся </w:t>
      </w:r>
      <w:r>
        <w:rPr>
          <w:sz w:val="28"/>
        </w:rPr>
        <w:t xml:space="preserve">в </w:t>
      </w:r>
      <w:r w:rsidR="009D7B7B" w:rsidRPr="00AD7633">
        <w:rPr>
          <w:sz w:val="28"/>
        </w:rPr>
        <w:t>Положени</w:t>
      </w:r>
      <w:r w:rsidR="00534249">
        <w:rPr>
          <w:sz w:val="28"/>
        </w:rPr>
        <w:t xml:space="preserve">е </w:t>
      </w:r>
      <w:r w:rsidR="009D7B7B" w:rsidRPr="00AD7633">
        <w:rPr>
          <w:sz w:val="28"/>
        </w:rPr>
        <w:t>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строительства, архитектуры и жилищно-коммунального хозяйства Республики Татарстан,</w:t>
      </w:r>
      <w:r w:rsidR="009D7B7B" w:rsidRPr="00AD7633">
        <w:t xml:space="preserve"> </w:t>
      </w:r>
      <w:r w:rsidR="009D7B7B" w:rsidRPr="00AD7633">
        <w:rPr>
          <w:sz w:val="28"/>
        </w:rPr>
        <w:t>утвержденное приказом Министерства строительства, архитектуры и жилищно-коммунального хозяйства Республики Татарстан от 01.02.2017 № 17/о «Об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строительства, архитектуры и жилищно-коммунального хозяйства Республики</w:t>
      </w:r>
      <w:r w:rsidR="009D7B7B">
        <w:rPr>
          <w:sz w:val="28"/>
        </w:rPr>
        <w:t xml:space="preserve"> Татарстан»</w:t>
      </w:r>
    </w:p>
    <w:p w:rsidR="003E46E4" w:rsidRDefault="003E46E4" w:rsidP="00F901D1">
      <w:pPr>
        <w:pStyle w:val="a5"/>
        <w:rPr>
          <w:color w:val="FF0000"/>
          <w:sz w:val="28"/>
        </w:rPr>
      </w:pPr>
    </w:p>
    <w:p w:rsidR="001C36E9" w:rsidRDefault="001C36E9" w:rsidP="001C36E9">
      <w:pPr>
        <w:pStyle w:val="a5"/>
        <w:ind w:firstLine="709"/>
        <w:rPr>
          <w:rFonts w:eastAsiaTheme="minorHAnsi"/>
          <w:sz w:val="28"/>
          <w:szCs w:val="28"/>
          <w:lang w:eastAsia="en-US"/>
        </w:rPr>
      </w:pPr>
      <w:r w:rsidRPr="00B26CC4">
        <w:rPr>
          <w:rFonts w:eastAsiaTheme="minorHAnsi"/>
          <w:sz w:val="28"/>
          <w:szCs w:val="28"/>
          <w:lang w:eastAsia="en-US"/>
        </w:rPr>
        <w:t>В Положени</w:t>
      </w:r>
      <w:r w:rsidR="00D31D1D" w:rsidRPr="00B26CC4">
        <w:rPr>
          <w:rFonts w:eastAsiaTheme="minorHAnsi"/>
          <w:sz w:val="28"/>
          <w:szCs w:val="28"/>
          <w:lang w:eastAsia="en-US"/>
        </w:rPr>
        <w:t>и</w:t>
      </w:r>
      <w:r w:rsidRPr="00B26CC4">
        <w:rPr>
          <w:rFonts w:eastAsiaTheme="minorHAnsi"/>
          <w:sz w:val="28"/>
          <w:szCs w:val="28"/>
          <w:lang w:eastAsia="en-US"/>
        </w:rPr>
        <w:t xml:space="preserve">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строительства, архитектуры и жилищно-коммунального хозяйства Республики Татарстан, утвержденно</w:t>
      </w:r>
      <w:r w:rsidR="00D31D1D" w:rsidRPr="00B26CC4">
        <w:rPr>
          <w:rFonts w:eastAsiaTheme="minorHAnsi"/>
          <w:sz w:val="28"/>
          <w:szCs w:val="28"/>
          <w:lang w:eastAsia="en-US"/>
        </w:rPr>
        <w:t>м</w:t>
      </w:r>
      <w:r w:rsidRPr="00B26CC4">
        <w:rPr>
          <w:rFonts w:eastAsiaTheme="minorHAnsi"/>
          <w:sz w:val="28"/>
          <w:szCs w:val="28"/>
          <w:lang w:eastAsia="en-US"/>
        </w:rPr>
        <w:t xml:space="preserve"> приказом Министерства строительства, архитектуры и жилищно-коммунального хозяйства Республики Татарстан от 01.02.2017 № 17/о «Об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строительства, архитектуры и жилищно-коммунального хозяйства Республики Татарстан»</w:t>
      </w:r>
      <w:r w:rsidRPr="00B26CC4">
        <w:t xml:space="preserve"> </w:t>
      </w:r>
      <w:r w:rsidRPr="00B26CC4">
        <w:rPr>
          <w:rFonts w:eastAsiaTheme="minorHAnsi"/>
          <w:sz w:val="28"/>
          <w:szCs w:val="28"/>
          <w:lang w:eastAsia="en-US"/>
        </w:rPr>
        <w:t xml:space="preserve">(с изменениями, внесенными приказом </w:t>
      </w:r>
      <w:r w:rsidR="00D31D1D" w:rsidRPr="00B26CC4">
        <w:rPr>
          <w:sz w:val="28"/>
        </w:rPr>
        <w:t>Министерства строительства, архитектуры и жилищно-коммунального хозяйства Республики Татарстан</w:t>
      </w:r>
      <w:r w:rsidR="00D31D1D" w:rsidRPr="0090395C">
        <w:rPr>
          <w:sz w:val="28"/>
        </w:rPr>
        <w:t xml:space="preserve"> </w:t>
      </w:r>
      <w:r w:rsidRPr="001C36E9">
        <w:rPr>
          <w:rFonts w:eastAsiaTheme="minorHAnsi"/>
          <w:sz w:val="28"/>
          <w:szCs w:val="28"/>
          <w:lang w:eastAsia="en-US"/>
        </w:rPr>
        <w:t>от 11.10.2017 № 180/о)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E81BD7" w:rsidRDefault="001C36E9" w:rsidP="00032953">
      <w:pPr>
        <w:pStyle w:val="a5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5E3164">
        <w:rPr>
          <w:rFonts w:eastAsiaTheme="minorHAnsi"/>
          <w:sz w:val="28"/>
          <w:szCs w:val="28"/>
          <w:lang w:eastAsia="en-US"/>
        </w:rPr>
        <w:t>ункт 1.2</w:t>
      </w:r>
      <w:r w:rsidRPr="00E81BD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дополнить словами</w:t>
      </w:r>
      <w:r w:rsidR="00494E80">
        <w:rPr>
          <w:rFonts w:eastAsiaTheme="minorHAnsi"/>
          <w:sz w:val="28"/>
          <w:szCs w:val="28"/>
          <w:lang w:eastAsia="en-US"/>
        </w:rPr>
        <w:t xml:space="preserve"> </w:t>
      </w:r>
      <w:r w:rsidR="00E81BD7">
        <w:rPr>
          <w:rFonts w:eastAsiaTheme="minorHAnsi"/>
          <w:sz w:val="28"/>
          <w:szCs w:val="28"/>
          <w:lang w:eastAsia="en-US"/>
        </w:rPr>
        <w:t xml:space="preserve">«, в соответствии с </w:t>
      </w:r>
      <w:r w:rsidR="00E81BD7" w:rsidRPr="00E81BD7">
        <w:rPr>
          <w:rFonts w:eastAsiaTheme="minorHAnsi"/>
          <w:sz w:val="28"/>
          <w:szCs w:val="28"/>
          <w:lang w:eastAsia="en-US"/>
        </w:rPr>
        <w:t>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 от 31 марта 2018 г</w:t>
      </w:r>
      <w:r w:rsidR="00D31D1D">
        <w:rPr>
          <w:rFonts w:eastAsiaTheme="minorHAnsi"/>
          <w:sz w:val="28"/>
          <w:szCs w:val="28"/>
          <w:lang w:eastAsia="en-US"/>
        </w:rPr>
        <w:t>.</w:t>
      </w:r>
      <w:r w:rsidR="00E81BD7" w:rsidRPr="00E81BD7">
        <w:rPr>
          <w:rFonts w:eastAsiaTheme="minorHAnsi"/>
          <w:sz w:val="28"/>
          <w:szCs w:val="28"/>
          <w:lang w:eastAsia="en-US"/>
        </w:rPr>
        <w:t xml:space="preserve">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</w:t>
      </w:r>
      <w:r w:rsidR="00EF0AE3">
        <w:rPr>
          <w:rFonts w:eastAsiaTheme="minorHAnsi"/>
          <w:sz w:val="28"/>
          <w:szCs w:val="28"/>
          <w:lang w:eastAsia="en-US"/>
        </w:rPr>
        <w:t>;</w:t>
      </w:r>
    </w:p>
    <w:p w:rsidR="00D31D1D" w:rsidRPr="00B26CC4" w:rsidRDefault="001C36E9" w:rsidP="00032953">
      <w:pPr>
        <w:pStyle w:val="a5"/>
        <w:ind w:firstLine="709"/>
        <w:rPr>
          <w:rFonts w:eastAsiaTheme="minorHAnsi"/>
          <w:sz w:val="28"/>
          <w:szCs w:val="28"/>
          <w:lang w:eastAsia="en-US"/>
        </w:rPr>
      </w:pPr>
      <w:r w:rsidRPr="00B26CC4">
        <w:rPr>
          <w:rFonts w:eastAsiaTheme="minorHAnsi"/>
          <w:sz w:val="28"/>
          <w:szCs w:val="28"/>
          <w:lang w:eastAsia="en-US"/>
        </w:rPr>
        <w:t>п</w:t>
      </w:r>
      <w:r w:rsidR="00EF0AE3" w:rsidRPr="00B26CC4">
        <w:rPr>
          <w:rFonts w:eastAsiaTheme="minorHAnsi"/>
          <w:sz w:val="28"/>
          <w:szCs w:val="28"/>
          <w:lang w:eastAsia="en-US"/>
        </w:rPr>
        <w:t>ункт 2.</w:t>
      </w:r>
      <w:r w:rsidRPr="00B26CC4">
        <w:rPr>
          <w:rFonts w:eastAsiaTheme="minorHAnsi"/>
          <w:sz w:val="28"/>
          <w:szCs w:val="28"/>
          <w:lang w:eastAsia="en-US"/>
        </w:rPr>
        <w:t>1</w:t>
      </w:r>
      <w:r w:rsidR="00EF0AE3" w:rsidRPr="00B26CC4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EF0AE3" w:rsidRPr="00B26CC4">
        <w:rPr>
          <w:rFonts w:eastAsiaTheme="minorHAnsi"/>
          <w:sz w:val="28"/>
          <w:szCs w:val="28"/>
          <w:lang w:eastAsia="en-US"/>
        </w:rPr>
        <w:t>дополнить предложением</w:t>
      </w:r>
      <w:r w:rsidR="00D31D1D" w:rsidRPr="00B26CC4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EF0AE3" w:rsidRPr="00B26CC4" w:rsidRDefault="00EF0AE3" w:rsidP="00032953">
      <w:pPr>
        <w:pStyle w:val="a5"/>
        <w:ind w:firstLine="709"/>
        <w:rPr>
          <w:rFonts w:eastAsiaTheme="minorHAnsi"/>
          <w:sz w:val="28"/>
          <w:szCs w:val="28"/>
          <w:lang w:eastAsia="en-US"/>
        </w:rPr>
      </w:pPr>
      <w:r w:rsidRPr="00B26CC4">
        <w:rPr>
          <w:rFonts w:eastAsiaTheme="minorHAnsi"/>
          <w:sz w:val="28"/>
          <w:szCs w:val="28"/>
          <w:lang w:eastAsia="en-US"/>
        </w:rPr>
        <w:t>«</w:t>
      </w:r>
      <w:r w:rsidR="003C349F" w:rsidRPr="00B26CC4">
        <w:rPr>
          <w:rFonts w:eastAsiaTheme="minorHAnsi"/>
          <w:sz w:val="28"/>
          <w:szCs w:val="28"/>
          <w:lang w:eastAsia="en-US"/>
        </w:rPr>
        <w:t>В целях повышения объективности и независимости работы конкурсной комиссии по решению министра проводится периодическое (как правило, ежегодно) обновление ее состава</w:t>
      </w:r>
      <w:r w:rsidRPr="00B26CC4">
        <w:rPr>
          <w:rFonts w:eastAsiaTheme="minorHAnsi"/>
          <w:sz w:val="28"/>
          <w:szCs w:val="28"/>
          <w:lang w:eastAsia="en-US"/>
        </w:rPr>
        <w:t>.»;</w:t>
      </w:r>
    </w:p>
    <w:p w:rsidR="00D03BAC" w:rsidRDefault="00D03BAC" w:rsidP="00032953">
      <w:pPr>
        <w:pStyle w:val="a5"/>
        <w:ind w:firstLine="709"/>
        <w:rPr>
          <w:rFonts w:eastAsiaTheme="minorHAnsi"/>
          <w:sz w:val="28"/>
          <w:szCs w:val="28"/>
          <w:lang w:eastAsia="en-US"/>
        </w:rPr>
      </w:pPr>
      <w:r w:rsidRPr="00B26CC4">
        <w:rPr>
          <w:rFonts w:eastAsiaTheme="minorHAnsi"/>
          <w:sz w:val="28"/>
          <w:szCs w:val="28"/>
          <w:lang w:eastAsia="en-US"/>
        </w:rPr>
        <w:t>пункт 2.12 дополнить предложение</w:t>
      </w:r>
      <w:r w:rsidR="00D5758C" w:rsidRPr="00B26CC4">
        <w:rPr>
          <w:rFonts w:eastAsiaTheme="minorHAnsi"/>
          <w:sz w:val="28"/>
          <w:szCs w:val="28"/>
          <w:lang w:eastAsia="en-US"/>
        </w:rPr>
        <w:t>м</w:t>
      </w:r>
      <w:r w:rsidR="00D31D1D" w:rsidRPr="00B26CC4">
        <w:rPr>
          <w:rFonts w:eastAsiaTheme="minorHAnsi"/>
          <w:sz w:val="28"/>
          <w:szCs w:val="28"/>
          <w:lang w:eastAsia="en-US"/>
        </w:rPr>
        <w:t xml:space="preserve"> следующего содержания</w:t>
      </w:r>
      <w:r w:rsidRPr="00B26CC4">
        <w:rPr>
          <w:rFonts w:eastAsiaTheme="minorHAnsi"/>
          <w:sz w:val="28"/>
          <w:szCs w:val="28"/>
          <w:lang w:eastAsia="en-US"/>
        </w:rPr>
        <w:t>:</w:t>
      </w:r>
    </w:p>
    <w:p w:rsidR="00D03BAC" w:rsidRDefault="00D03BAC" w:rsidP="00032953">
      <w:pPr>
        <w:pStyle w:val="a5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D03BAC">
        <w:rPr>
          <w:rFonts w:eastAsiaTheme="minorHAnsi"/>
          <w:sz w:val="28"/>
          <w:szCs w:val="28"/>
          <w:lang w:eastAsia="en-US"/>
        </w:rPr>
        <w:t xml:space="preserve">Организация конкурса в </w:t>
      </w:r>
      <w:r>
        <w:rPr>
          <w:rFonts w:eastAsiaTheme="minorHAnsi"/>
          <w:sz w:val="28"/>
          <w:szCs w:val="28"/>
          <w:lang w:eastAsia="en-US"/>
        </w:rPr>
        <w:t>Министерстве</w:t>
      </w:r>
      <w:r w:rsidRPr="00D03BAC">
        <w:rPr>
          <w:rFonts w:eastAsiaTheme="minorHAnsi"/>
          <w:sz w:val="28"/>
          <w:szCs w:val="28"/>
          <w:lang w:eastAsia="en-US"/>
        </w:rPr>
        <w:t xml:space="preserve"> осуществляется с </w:t>
      </w:r>
      <w:r w:rsidRPr="00D03BAC">
        <w:rPr>
          <w:rFonts w:eastAsiaTheme="minorHAnsi"/>
          <w:sz w:val="28"/>
          <w:szCs w:val="28"/>
          <w:lang w:eastAsia="en-US"/>
        </w:rPr>
        <w:lastRenderedPageBreak/>
        <w:t xml:space="preserve">использованием </w:t>
      </w:r>
      <w:r w:rsidR="008F5BBC" w:rsidRPr="008F5BBC">
        <w:rPr>
          <w:rFonts w:eastAsiaTheme="minorHAnsi"/>
          <w:sz w:val="28"/>
          <w:szCs w:val="28"/>
          <w:lang w:eastAsia="en-US"/>
        </w:rPr>
        <w:t>государственн</w:t>
      </w:r>
      <w:r w:rsidR="008F5BBC">
        <w:rPr>
          <w:rFonts w:eastAsiaTheme="minorHAnsi"/>
          <w:sz w:val="28"/>
          <w:szCs w:val="28"/>
          <w:lang w:eastAsia="en-US"/>
        </w:rPr>
        <w:t>ого</w:t>
      </w:r>
      <w:r w:rsidR="008F5BBC" w:rsidRPr="008F5BBC">
        <w:rPr>
          <w:rFonts w:eastAsiaTheme="minorHAnsi"/>
          <w:sz w:val="28"/>
          <w:szCs w:val="28"/>
          <w:lang w:eastAsia="en-US"/>
        </w:rPr>
        <w:t xml:space="preserve"> информационн</w:t>
      </w:r>
      <w:r w:rsidR="008F5BBC">
        <w:rPr>
          <w:rFonts w:eastAsiaTheme="minorHAnsi"/>
          <w:sz w:val="28"/>
          <w:szCs w:val="28"/>
          <w:lang w:eastAsia="en-US"/>
        </w:rPr>
        <w:t>ого</w:t>
      </w:r>
      <w:r w:rsidR="008F5BBC" w:rsidRPr="008F5BBC">
        <w:rPr>
          <w:rFonts w:eastAsiaTheme="minorHAnsi"/>
          <w:sz w:val="28"/>
          <w:szCs w:val="28"/>
          <w:lang w:eastAsia="en-US"/>
        </w:rPr>
        <w:t xml:space="preserve"> ресурс</w:t>
      </w:r>
      <w:r w:rsidR="008F5BBC">
        <w:rPr>
          <w:rFonts w:eastAsiaTheme="minorHAnsi"/>
          <w:sz w:val="28"/>
          <w:szCs w:val="28"/>
          <w:lang w:eastAsia="en-US"/>
        </w:rPr>
        <w:t>а «</w:t>
      </w:r>
      <w:r w:rsidR="008F5BBC" w:rsidRPr="008F5BBC">
        <w:rPr>
          <w:rFonts w:eastAsiaTheme="minorHAnsi"/>
          <w:sz w:val="28"/>
          <w:szCs w:val="28"/>
          <w:lang w:eastAsia="en-US"/>
        </w:rPr>
        <w:t>Федеральный портал государственной службы и управленческих кадров</w:t>
      </w:r>
      <w:r w:rsidR="008F5BBC">
        <w:rPr>
          <w:rFonts w:eastAsiaTheme="minorHAnsi"/>
          <w:sz w:val="28"/>
          <w:szCs w:val="28"/>
          <w:lang w:eastAsia="en-US"/>
        </w:rPr>
        <w:t xml:space="preserve">» (далее – Федеральный портал </w:t>
      </w:r>
      <w:r w:rsidR="008F5BBC" w:rsidRPr="008F5BBC">
        <w:rPr>
          <w:rFonts w:eastAsiaTheme="minorHAnsi"/>
          <w:sz w:val="28"/>
          <w:szCs w:val="28"/>
          <w:lang w:eastAsia="en-US"/>
        </w:rPr>
        <w:t>государственной службы и управленческих кадров</w:t>
      </w:r>
      <w:r w:rsidR="008F5BBC">
        <w:rPr>
          <w:rFonts w:eastAsiaTheme="minorHAnsi"/>
          <w:sz w:val="28"/>
          <w:szCs w:val="28"/>
          <w:lang w:eastAsia="en-US"/>
        </w:rPr>
        <w:t>)</w:t>
      </w:r>
      <w:r w:rsidR="008F5BBC" w:rsidRPr="008F5BBC">
        <w:rPr>
          <w:rFonts w:eastAsiaTheme="minorHAnsi"/>
          <w:sz w:val="28"/>
          <w:szCs w:val="28"/>
          <w:lang w:eastAsia="en-US"/>
        </w:rPr>
        <w:t xml:space="preserve"> </w:t>
      </w:r>
      <w:r w:rsidR="008F5BBC">
        <w:rPr>
          <w:rFonts w:eastAsiaTheme="minorHAnsi"/>
          <w:sz w:val="28"/>
          <w:szCs w:val="28"/>
          <w:lang w:eastAsia="en-US"/>
        </w:rPr>
        <w:t xml:space="preserve">и </w:t>
      </w:r>
      <w:r w:rsidRPr="00D03BAC">
        <w:rPr>
          <w:rFonts w:eastAsiaTheme="minorHAnsi"/>
          <w:sz w:val="28"/>
          <w:szCs w:val="28"/>
          <w:lang w:eastAsia="en-US"/>
        </w:rPr>
        <w:t>государственной информационной системы Республики Татарстан «Единая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Татарстан» (далее – Единая и</w:t>
      </w:r>
      <w:r>
        <w:rPr>
          <w:rFonts w:eastAsiaTheme="minorHAnsi"/>
          <w:sz w:val="28"/>
          <w:szCs w:val="28"/>
          <w:lang w:eastAsia="en-US"/>
        </w:rPr>
        <w:t>нформационная кадровая система).»;</w:t>
      </w:r>
    </w:p>
    <w:p w:rsidR="00B752D8" w:rsidRDefault="00D31D1D" w:rsidP="00032953">
      <w:pPr>
        <w:pStyle w:val="a5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пункте 3.2</w:t>
      </w:r>
      <w:r w:rsidR="008F5BBC">
        <w:rPr>
          <w:rFonts w:eastAsiaTheme="minorHAnsi"/>
          <w:sz w:val="28"/>
          <w:szCs w:val="28"/>
          <w:lang w:eastAsia="en-US"/>
        </w:rPr>
        <w:t xml:space="preserve"> слова «</w:t>
      </w:r>
      <w:r w:rsidR="008F5BBC" w:rsidRPr="008F5BBC">
        <w:rPr>
          <w:rFonts w:eastAsiaTheme="minorHAnsi"/>
          <w:sz w:val="28"/>
          <w:szCs w:val="28"/>
          <w:lang w:eastAsia="en-US"/>
        </w:rPr>
        <w:t>официальном сайте государственной информационной системы в области государственной службы в информационно-телекоммуникационной сети «Интернет»</w:t>
      </w:r>
      <w:r w:rsidR="008F5BBC">
        <w:rPr>
          <w:rFonts w:eastAsiaTheme="minorHAnsi"/>
          <w:sz w:val="28"/>
          <w:szCs w:val="28"/>
          <w:lang w:eastAsia="en-US"/>
        </w:rPr>
        <w:t xml:space="preserve"> заменить словами «</w:t>
      </w:r>
      <w:r w:rsidR="008F5BBC" w:rsidRPr="008F5BBC">
        <w:rPr>
          <w:rFonts w:eastAsiaTheme="minorHAnsi"/>
          <w:sz w:val="28"/>
          <w:szCs w:val="28"/>
          <w:lang w:eastAsia="en-US"/>
        </w:rPr>
        <w:t>Федеральн</w:t>
      </w:r>
      <w:r w:rsidR="008F5BBC">
        <w:rPr>
          <w:rFonts w:eastAsiaTheme="minorHAnsi"/>
          <w:sz w:val="28"/>
          <w:szCs w:val="28"/>
          <w:lang w:eastAsia="en-US"/>
        </w:rPr>
        <w:t>ом</w:t>
      </w:r>
      <w:r w:rsidR="008F5BBC" w:rsidRPr="008F5BBC">
        <w:rPr>
          <w:rFonts w:eastAsiaTheme="minorHAnsi"/>
          <w:sz w:val="28"/>
          <w:szCs w:val="28"/>
          <w:lang w:eastAsia="en-US"/>
        </w:rPr>
        <w:t xml:space="preserve"> портал</w:t>
      </w:r>
      <w:r w:rsidR="008F5BBC">
        <w:rPr>
          <w:rFonts w:eastAsiaTheme="minorHAnsi"/>
          <w:sz w:val="28"/>
          <w:szCs w:val="28"/>
          <w:lang w:eastAsia="en-US"/>
        </w:rPr>
        <w:t>е</w:t>
      </w:r>
      <w:r w:rsidR="008F5BBC" w:rsidRPr="008F5BBC">
        <w:rPr>
          <w:rFonts w:eastAsiaTheme="minorHAnsi"/>
          <w:sz w:val="28"/>
          <w:szCs w:val="28"/>
          <w:lang w:eastAsia="en-US"/>
        </w:rPr>
        <w:t xml:space="preserve"> государственной службы и управленческих кадров</w:t>
      </w:r>
      <w:r w:rsidR="008F5BBC">
        <w:rPr>
          <w:rFonts w:eastAsiaTheme="minorHAnsi"/>
          <w:sz w:val="28"/>
          <w:szCs w:val="28"/>
          <w:lang w:eastAsia="en-US"/>
        </w:rPr>
        <w:t>»;</w:t>
      </w:r>
    </w:p>
    <w:p w:rsidR="003E46E4" w:rsidRDefault="00EF0AE3" w:rsidP="00032953">
      <w:pPr>
        <w:pStyle w:val="a5"/>
        <w:ind w:firstLine="709"/>
        <w:rPr>
          <w:sz w:val="28"/>
        </w:rPr>
      </w:pPr>
      <w:proofErr w:type="gramStart"/>
      <w:r w:rsidRPr="005E3164">
        <w:rPr>
          <w:sz w:val="28"/>
        </w:rPr>
        <w:t>р</w:t>
      </w:r>
      <w:r w:rsidR="009D7B7B" w:rsidRPr="005E3164">
        <w:rPr>
          <w:sz w:val="28"/>
        </w:rPr>
        <w:t>аздел 4</w:t>
      </w:r>
      <w:r w:rsidR="009D7B7B">
        <w:rPr>
          <w:sz w:val="28"/>
        </w:rPr>
        <w:t xml:space="preserve"> </w:t>
      </w:r>
      <w:r w:rsidR="00032953">
        <w:rPr>
          <w:sz w:val="28"/>
        </w:rPr>
        <w:t>изложить в следующий редакции:</w:t>
      </w:r>
      <w:proofErr w:type="gramEnd"/>
    </w:p>
    <w:p w:rsidR="0092388B" w:rsidRPr="00430C79" w:rsidRDefault="0092388B" w:rsidP="00671CA4">
      <w:pPr>
        <w:ind w:firstLine="709"/>
        <w:jc w:val="center"/>
        <w:rPr>
          <w:sz w:val="28"/>
        </w:rPr>
      </w:pPr>
      <w:r>
        <w:rPr>
          <w:sz w:val="28"/>
        </w:rPr>
        <w:t>«</w:t>
      </w:r>
      <w:r w:rsidRPr="00430C79">
        <w:rPr>
          <w:sz w:val="28"/>
        </w:rPr>
        <w:t>4. Методика проведения конкурса</w:t>
      </w:r>
    </w:p>
    <w:p w:rsidR="0092388B" w:rsidRPr="00723763" w:rsidRDefault="0092388B" w:rsidP="0092388B">
      <w:pPr>
        <w:ind w:firstLine="709"/>
        <w:rPr>
          <w:sz w:val="28"/>
        </w:rPr>
      </w:pPr>
      <w:r w:rsidRPr="00723763">
        <w:rPr>
          <w:sz w:val="28"/>
        </w:rPr>
        <w:t>4.1. При проведении конкурса используются конкурсные задания и процедуры, основанные на методах оценки профессиональных и личностных качеств кандидатов, которые не противоречат законодательству Российской Федерации и Республики Татарстан.</w:t>
      </w:r>
    </w:p>
    <w:p w:rsidR="0092388B" w:rsidRDefault="0092388B" w:rsidP="0092388B">
      <w:pPr>
        <w:ind w:firstLine="709"/>
        <w:rPr>
          <w:sz w:val="28"/>
        </w:rPr>
      </w:pPr>
      <w:r w:rsidRPr="00430C79">
        <w:rPr>
          <w:sz w:val="28"/>
        </w:rPr>
        <w:t>4.2. Критерии оценки профессиональных и личностных качеств кандидатов разработаны на основе квалификационных требований, предъявляемых к должностям гражданской службы в Министерстве.</w:t>
      </w:r>
    </w:p>
    <w:p w:rsidR="00407A91" w:rsidRDefault="002A309D" w:rsidP="0092388B">
      <w:pPr>
        <w:ind w:firstLine="709"/>
        <w:rPr>
          <w:sz w:val="28"/>
        </w:rPr>
      </w:pPr>
      <w:r>
        <w:rPr>
          <w:sz w:val="28"/>
        </w:rPr>
        <w:t xml:space="preserve">4.3. </w:t>
      </w:r>
      <w:r w:rsidR="00407A91" w:rsidRPr="00407A91">
        <w:rPr>
          <w:sz w:val="28"/>
        </w:rPr>
        <w:t xml:space="preserve">Оценка соответствия кандидатов квалификационным требованиям осуществляется исходя из категорий и групп вакантных должностей гражданской службы (группы должностей гражданской службы, по которой формируется кадровый резерв) в соответствии с методами оценки согласно приложению </w:t>
      </w:r>
      <w:r w:rsidR="00407A91">
        <w:rPr>
          <w:sz w:val="28"/>
        </w:rPr>
        <w:t>№</w:t>
      </w:r>
      <w:r w:rsidR="00407A91" w:rsidRPr="00407A91">
        <w:rPr>
          <w:sz w:val="28"/>
        </w:rPr>
        <w:t xml:space="preserve"> </w:t>
      </w:r>
      <w:r w:rsidR="0055547F">
        <w:rPr>
          <w:sz w:val="28"/>
        </w:rPr>
        <w:t xml:space="preserve">6 к </w:t>
      </w:r>
      <w:r w:rsidR="00671CA4">
        <w:rPr>
          <w:sz w:val="28"/>
        </w:rPr>
        <w:t xml:space="preserve">настоящему </w:t>
      </w:r>
      <w:r w:rsidR="0055547F">
        <w:rPr>
          <w:sz w:val="28"/>
        </w:rPr>
        <w:t>Положению</w:t>
      </w:r>
      <w:r w:rsidR="00407A91" w:rsidRPr="00407A91">
        <w:rPr>
          <w:sz w:val="28"/>
        </w:rPr>
        <w:t>.</w:t>
      </w:r>
    </w:p>
    <w:p w:rsidR="00AC10FF" w:rsidRPr="0055547F" w:rsidRDefault="002A309D" w:rsidP="0092388B">
      <w:pPr>
        <w:ind w:firstLine="709"/>
        <w:rPr>
          <w:sz w:val="28"/>
        </w:rPr>
      </w:pPr>
      <w:r w:rsidRPr="0055547F">
        <w:rPr>
          <w:sz w:val="28"/>
        </w:rPr>
        <w:t xml:space="preserve">4.4. </w:t>
      </w:r>
      <w:r w:rsidR="00AC10FF" w:rsidRPr="0055547F">
        <w:rPr>
          <w:sz w:val="28"/>
        </w:rPr>
        <w:t>Члены конкурсной комиссии Министерства вправе вносить предложения о применении методов оценки и формировании конкурсных заданий.</w:t>
      </w:r>
    </w:p>
    <w:p w:rsidR="0092388B" w:rsidRPr="00AC2A96" w:rsidRDefault="002A309D" w:rsidP="0092388B">
      <w:pPr>
        <w:ind w:firstLine="709"/>
        <w:rPr>
          <w:sz w:val="28"/>
        </w:rPr>
      </w:pPr>
      <w:r>
        <w:rPr>
          <w:sz w:val="28"/>
        </w:rPr>
        <w:t xml:space="preserve">4.5. </w:t>
      </w:r>
      <w:r w:rsidR="0092388B" w:rsidRPr="00AC2A96">
        <w:rPr>
          <w:sz w:val="28"/>
        </w:rPr>
        <w:t xml:space="preserve">Примерный перечень и краткое описание критериев оценки участников конкурса приведены в приложении № </w:t>
      </w:r>
      <w:r w:rsidR="00671CA4">
        <w:rPr>
          <w:sz w:val="28"/>
        </w:rPr>
        <w:t>5</w:t>
      </w:r>
      <w:r w:rsidR="0055547F">
        <w:rPr>
          <w:sz w:val="28"/>
        </w:rPr>
        <w:t xml:space="preserve"> к </w:t>
      </w:r>
      <w:r w:rsidR="00671CA4">
        <w:rPr>
          <w:sz w:val="28"/>
        </w:rPr>
        <w:t xml:space="preserve">настоящему </w:t>
      </w:r>
      <w:r w:rsidR="0055547F">
        <w:rPr>
          <w:sz w:val="28"/>
        </w:rPr>
        <w:t>Положению</w:t>
      </w:r>
      <w:r w:rsidR="0092388B" w:rsidRPr="00AC2A96">
        <w:rPr>
          <w:sz w:val="28"/>
        </w:rPr>
        <w:t>.</w:t>
      </w:r>
    </w:p>
    <w:p w:rsidR="0092388B" w:rsidRPr="00407A91" w:rsidRDefault="0092388B" w:rsidP="0092388B">
      <w:pPr>
        <w:rPr>
          <w:sz w:val="28"/>
        </w:rPr>
      </w:pPr>
      <w:r w:rsidRPr="003B3677">
        <w:rPr>
          <w:color w:val="FF0000"/>
          <w:sz w:val="28"/>
        </w:rPr>
        <w:tab/>
      </w:r>
      <w:r w:rsidR="002A309D" w:rsidRPr="002A309D">
        <w:rPr>
          <w:sz w:val="28"/>
        </w:rPr>
        <w:t xml:space="preserve">4.6. </w:t>
      </w:r>
      <w:r w:rsidRPr="00407A91">
        <w:rPr>
          <w:sz w:val="28"/>
        </w:rPr>
        <w:t>Сравнение и отбор кандидатов производятся на основании результатов выполнения ими конкурсных заданий и прохождения конкурсных процедур.</w:t>
      </w:r>
    </w:p>
    <w:p w:rsidR="0092388B" w:rsidRPr="00FF45B9" w:rsidRDefault="00C135C7" w:rsidP="0092388B">
      <w:pPr>
        <w:ind w:firstLine="708"/>
        <w:rPr>
          <w:sz w:val="28"/>
        </w:rPr>
      </w:pPr>
      <w:r>
        <w:rPr>
          <w:sz w:val="28"/>
        </w:rPr>
        <w:t xml:space="preserve">4.7. </w:t>
      </w:r>
      <w:r w:rsidR="0092388B" w:rsidRPr="00FF45B9">
        <w:rPr>
          <w:sz w:val="28"/>
        </w:rPr>
        <w:t xml:space="preserve">Результаты представляются в виде ранжированного по баллам списка кандидатов. </w:t>
      </w:r>
    </w:p>
    <w:p w:rsidR="0092388B" w:rsidRPr="003B3677" w:rsidRDefault="0092388B" w:rsidP="0092388B">
      <w:pPr>
        <w:rPr>
          <w:color w:val="FF0000"/>
          <w:sz w:val="28"/>
        </w:rPr>
      </w:pPr>
      <w:r w:rsidRPr="003B3677">
        <w:rPr>
          <w:color w:val="FF0000"/>
          <w:sz w:val="28"/>
        </w:rPr>
        <w:tab/>
      </w:r>
      <w:r w:rsidRPr="00C135C7">
        <w:rPr>
          <w:sz w:val="28"/>
        </w:rPr>
        <w:t>4.</w:t>
      </w:r>
      <w:r w:rsidR="00840724">
        <w:rPr>
          <w:sz w:val="28"/>
        </w:rPr>
        <w:t>8</w:t>
      </w:r>
      <w:r w:rsidRPr="00C135C7">
        <w:rPr>
          <w:sz w:val="28"/>
        </w:rPr>
        <w:t xml:space="preserve"> Конкурс проводится в два этапа.</w:t>
      </w:r>
    </w:p>
    <w:p w:rsidR="0092388B" w:rsidRPr="00614F77" w:rsidRDefault="0092388B" w:rsidP="0092388B">
      <w:pPr>
        <w:rPr>
          <w:sz w:val="28"/>
        </w:rPr>
      </w:pPr>
      <w:r w:rsidRPr="003B3677">
        <w:rPr>
          <w:color w:val="FF0000"/>
          <w:sz w:val="28"/>
        </w:rPr>
        <w:tab/>
      </w:r>
      <w:r w:rsidRPr="00614F77">
        <w:rPr>
          <w:sz w:val="28"/>
        </w:rPr>
        <w:t>4.</w:t>
      </w:r>
      <w:r w:rsidR="00840724">
        <w:rPr>
          <w:sz w:val="28"/>
        </w:rPr>
        <w:t>9</w:t>
      </w:r>
      <w:r w:rsidRPr="00614F77">
        <w:rPr>
          <w:sz w:val="28"/>
        </w:rPr>
        <w:t>. Первый этап конкурса начинается со дня размещения информации о приеме документов для участия в конкурсе на сайте Министерства</w:t>
      </w:r>
      <w:r w:rsidR="00D85801">
        <w:rPr>
          <w:sz w:val="28"/>
        </w:rPr>
        <w:t xml:space="preserve">, </w:t>
      </w:r>
      <w:r w:rsidR="00D85801" w:rsidRPr="00D85801">
        <w:rPr>
          <w:sz w:val="28"/>
          <w:szCs w:val="28"/>
        </w:rPr>
        <w:t xml:space="preserve">на </w:t>
      </w:r>
      <w:r w:rsidR="00D85801" w:rsidRPr="00D85801">
        <w:rPr>
          <w:sz w:val="28"/>
        </w:rPr>
        <w:t>Федеральн</w:t>
      </w:r>
      <w:r w:rsidR="00D85801">
        <w:rPr>
          <w:sz w:val="28"/>
        </w:rPr>
        <w:t>ом</w:t>
      </w:r>
      <w:r w:rsidR="00D85801" w:rsidRPr="00D85801">
        <w:rPr>
          <w:sz w:val="28"/>
        </w:rPr>
        <w:t xml:space="preserve"> портал</w:t>
      </w:r>
      <w:r w:rsidR="00D85801">
        <w:rPr>
          <w:sz w:val="28"/>
        </w:rPr>
        <w:t>е</w:t>
      </w:r>
      <w:r w:rsidR="00D85801" w:rsidRPr="00D85801">
        <w:rPr>
          <w:sz w:val="28"/>
        </w:rPr>
        <w:t xml:space="preserve"> государственной службы и управленческих кадров</w:t>
      </w:r>
      <w:r w:rsidRPr="00614F77">
        <w:rPr>
          <w:sz w:val="28"/>
        </w:rPr>
        <w:t xml:space="preserve"> и завершается не ранее чем через 21 день.</w:t>
      </w:r>
    </w:p>
    <w:p w:rsidR="0092388B" w:rsidRPr="00FC7CFB" w:rsidRDefault="0092388B" w:rsidP="0092388B">
      <w:pPr>
        <w:rPr>
          <w:sz w:val="28"/>
        </w:rPr>
      </w:pPr>
      <w:r w:rsidRPr="003B3677">
        <w:rPr>
          <w:color w:val="FF0000"/>
          <w:sz w:val="28"/>
        </w:rPr>
        <w:tab/>
      </w:r>
      <w:r w:rsidRPr="00FC7CFB">
        <w:rPr>
          <w:sz w:val="28"/>
        </w:rPr>
        <w:t>На первом этапе отдел государственной службы и кадров Министерства организует:</w:t>
      </w:r>
    </w:p>
    <w:p w:rsidR="0092388B" w:rsidRPr="00590B18" w:rsidRDefault="0092388B" w:rsidP="0092388B">
      <w:pPr>
        <w:ind w:firstLine="708"/>
        <w:rPr>
          <w:sz w:val="28"/>
        </w:rPr>
      </w:pPr>
      <w:r w:rsidRPr="002D0407">
        <w:rPr>
          <w:sz w:val="28"/>
        </w:rPr>
        <w:t xml:space="preserve">подготовку и размещение информации о проведении конкурса на сайте </w:t>
      </w:r>
      <w:r w:rsidRPr="00590B18">
        <w:rPr>
          <w:sz w:val="28"/>
        </w:rPr>
        <w:t xml:space="preserve">Министерства и государственной информационной системы в области государственной службы в информационно-телекоммуникационной сети </w:t>
      </w:r>
      <w:r w:rsidRPr="00590B18">
        <w:rPr>
          <w:sz w:val="28"/>
        </w:rPr>
        <w:lastRenderedPageBreak/>
        <w:t>«Интернет», которая включает в себя:</w:t>
      </w:r>
    </w:p>
    <w:p w:rsidR="002D0407" w:rsidRDefault="0092388B" w:rsidP="0092388B">
      <w:pPr>
        <w:ind w:firstLine="708"/>
        <w:rPr>
          <w:sz w:val="28"/>
          <w:szCs w:val="28"/>
        </w:rPr>
      </w:pPr>
      <w:r w:rsidRPr="002D0407">
        <w:rPr>
          <w:sz w:val="28"/>
          <w:szCs w:val="28"/>
        </w:rPr>
        <w:t>наименование вакантной должности гражданской службы (должности гражда</w:t>
      </w:r>
      <w:r w:rsidR="002D0407">
        <w:rPr>
          <w:sz w:val="28"/>
          <w:szCs w:val="28"/>
        </w:rPr>
        <w:t>нской службы кадрового резерва);</w:t>
      </w:r>
    </w:p>
    <w:p w:rsidR="002D0407" w:rsidRDefault="00F63B3D" w:rsidP="0092388B">
      <w:pPr>
        <w:ind w:firstLine="708"/>
        <w:rPr>
          <w:sz w:val="28"/>
          <w:szCs w:val="28"/>
        </w:rPr>
      </w:pPr>
      <w:r w:rsidRPr="00F63B3D">
        <w:rPr>
          <w:sz w:val="28"/>
          <w:szCs w:val="28"/>
        </w:rPr>
        <w:t xml:space="preserve">квалификационные </w:t>
      </w:r>
      <w:r w:rsidR="0092388B" w:rsidRPr="002D0407">
        <w:rPr>
          <w:sz w:val="28"/>
          <w:szCs w:val="28"/>
        </w:rPr>
        <w:t>требования, предъявляемые к претенде</w:t>
      </w:r>
      <w:r w:rsidR="002D0407">
        <w:rPr>
          <w:sz w:val="28"/>
          <w:szCs w:val="28"/>
        </w:rPr>
        <w:t>нту на замещение этой должности;</w:t>
      </w:r>
    </w:p>
    <w:p w:rsidR="002D0407" w:rsidRDefault="0092388B" w:rsidP="0092388B">
      <w:pPr>
        <w:ind w:firstLine="708"/>
        <w:rPr>
          <w:sz w:val="28"/>
          <w:szCs w:val="28"/>
        </w:rPr>
      </w:pPr>
      <w:r w:rsidRPr="002D0407">
        <w:rPr>
          <w:sz w:val="28"/>
          <w:szCs w:val="28"/>
        </w:rPr>
        <w:t>условия</w:t>
      </w:r>
      <w:r w:rsidR="002D0407">
        <w:rPr>
          <w:sz w:val="28"/>
          <w:szCs w:val="28"/>
        </w:rPr>
        <w:t xml:space="preserve"> прохождения </w:t>
      </w:r>
      <w:proofErr w:type="gramStart"/>
      <w:r w:rsidR="002D0407">
        <w:rPr>
          <w:sz w:val="28"/>
          <w:szCs w:val="28"/>
        </w:rPr>
        <w:t>гражданской</w:t>
      </w:r>
      <w:proofErr w:type="gramEnd"/>
      <w:r w:rsidR="002D0407">
        <w:rPr>
          <w:sz w:val="28"/>
          <w:szCs w:val="28"/>
        </w:rPr>
        <w:t xml:space="preserve"> службы;</w:t>
      </w:r>
    </w:p>
    <w:p w:rsidR="00FF4C82" w:rsidRDefault="00FC7CFB" w:rsidP="0092388B">
      <w:pPr>
        <w:ind w:firstLine="708"/>
        <w:rPr>
          <w:sz w:val="28"/>
          <w:szCs w:val="28"/>
        </w:rPr>
      </w:pPr>
      <w:r w:rsidRPr="005E1123">
        <w:rPr>
          <w:sz w:val="28"/>
          <w:szCs w:val="28"/>
        </w:rPr>
        <w:t>сведения о методах оценки</w:t>
      </w:r>
      <w:r w:rsidR="00590B18" w:rsidRPr="005E1123">
        <w:rPr>
          <w:sz w:val="28"/>
          <w:szCs w:val="28"/>
        </w:rPr>
        <w:t xml:space="preserve"> проведения конкурса</w:t>
      </w:r>
      <w:r w:rsidR="00FF4C82">
        <w:rPr>
          <w:sz w:val="28"/>
          <w:szCs w:val="28"/>
        </w:rPr>
        <w:t>;</w:t>
      </w:r>
    </w:p>
    <w:p w:rsidR="002D0407" w:rsidRDefault="00FC7CFB" w:rsidP="0092388B">
      <w:pPr>
        <w:ind w:firstLine="708"/>
        <w:rPr>
          <w:sz w:val="28"/>
          <w:szCs w:val="28"/>
        </w:rPr>
      </w:pPr>
      <w:r w:rsidRPr="002D0407">
        <w:rPr>
          <w:sz w:val="28"/>
          <w:szCs w:val="28"/>
        </w:rPr>
        <w:t xml:space="preserve">должностной регламент </w:t>
      </w:r>
      <w:r w:rsidR="00590B18" w:rsidRPr="002D0407">
        <w:rPr>
          <w:sz w:val="28"/>
          <w:szCs w:val="28"/>
        </w:rPr>
        <w:t>государственного гражданского служащего</w:t>
      </w:r>
      <w:r w:rsidR="002D0407">
        <w:rPr>
          <w:sz w:val="28"/>
          <w:szCs w:val="28"/>
        </w:rPr>
        <w:t>;</w:t>
      </w:r>
    </w:p>
    <w:p w:rsidR="00F63B3D" w:rsidRPr="00047482" w:rsidRDefault="00F63B3D" w:rsidP="0092388B">
      <w:pPr>
        <w:ind w:firstLine="708"/>
        <w:rPr>
          <w:sz w:val="28"/>
          <w:szCs w:val="28"/>
        </w:rPr>
      </w:pPr>
      <w:r w:rsidRPr="00047482">
        <w:rPr>
          <w:sz w:val="28"/>
          <w:szCs w:val="28"/>
        </w:rPr>
        <w:t>ссылку на предварительный тест, размещенный на федеральном портале</w:t>
      </w:r>
      <w:r w:rsidR="008F5EB8" w:rsidRPr="00047482">
        <w:rPr>
          <w:sz w:val="28"/>
          <w:szCs w:val="28"/>
        </w:rPr>
        <w:t xml:space="preserve"> </w:t>
      </w:r>
      <w:r w:rsidR="00047482" w:rsidRPr="00047482">
        <w:rPr>
          <w:sz w:val="28"/>
          <w:szCs w:val="28"/>
        </w:rPr>
        <w:t>государственной информационной системы в области государственной службы в информационно-телекоммуникационной сети «Интернет»</w:t>
      </w:r>
      <w:r w:rsidRPr="00047482">
        <w:rPr>
          <w:sz w:val="28"/>
          <w:szCs w:val="28"/>
        </w:rPr>
        <w:t>;</w:t>
      </w:r>
    </w:p>
    <w:p w:rsidR="00A37B8E" w:rsidRDefault="0092388B" w:rsidP="0092388B">
      <w:pPr>
        <w:ind w:firstLine="708"/>
        <w:rPr>
          <w:sz w:val="28"/>
          <w:szCs w:val="28"/>
        </w:rPr>
      </w:pPr>
      <w:r w:rsidRPr="002D0407">
        <w:rPr>
          <w:sz w:val="28"/>
          <w:szCs w:val="28"/>
        </w:rPr>
        <w:t xml:space="preserve">место и время приема документов, срок, до истечения которого принимаются указанные документы, предполагаемая дата проведения конкурса, место и порядок его проведения, </w:t>
      </w:r>
      <w:r w:rsidR="00FF4C82">
        <w:rPr>
          <w:sz w:val="28"/>
          <w:szCs w:val="28"/>
        </w:rPr>
        <w:t>другие информационные материалы</w:t>
      </w:r>
      <w:r w:rsidR="00A37B8E">
        <w:rPr>
          <w:sz w:val="28"/>
          <w:szCs w:val="28"/>
        </w:rPr>
        <w:t>;</w:t>
      </w:r>
    </w:p>
    <w:p w:rsidR="00A37B8E" w:rsidRPr="00A37B8E" w:rsidRDefault="00A37B8E" w:rsidP="00A37B8E">
      <w:pPr>
        <w:ind w:firstLine="708"/>
        <w:rPr>
          <w:sz w:val="28"/>
          <w:szCs w:val="28"/>
        </w:rPr>
      </w:pPr>
      <w:r w:rsidRPr="00A37B8E">
        <w:rPr>
          <w:sz w:val="28"/>
          <w:szCs w:val="28"/>
        </w:rPr>
        <w:t>проверку, представленных гражданином (гражданским служащим) документов. Сведения, представленные в электронном виде, подвергаются автоматизированной проверке в порядке, установленном Правительством Российской Федерации;</w:t>
      </w:r>
    </w:p>
    <w:p w:rsidR="0092388B" w:rsidRDefault="00A37B8E" w:rsidP="00A37B8E">
      <w:pPr>
        <w:ind w:firstLine="708"/>
        <w:rPr>
          <w:sz w:val="28"/>
          <w:szCs w:val="28"/>
        </w:rPr>
      </w:pPr>
      <w:r w:rsidRPr="00A37B8E">
        <w:rPr>
          <w:sz w:val="28"/>
          <w:szCs w:val="28"/>
        </w:rPr>
        <w:t>проверку соответствия гражданина (гражданского служащего) квалификационным требованиям (уровень профессионального образования, стаж гражданской службы (государственной службы иных видов) или стаж (опыт) работы по специальности, направление подготовки, профессиональные знания и навыки, необходимые для исполнения должностных обязанностей).</w:t>
      </w:r>
    </w:p>
    <w:p w:rsidR="00FF4C82" w:rsidRDefault="00FF4C82" w:rsidP="0092388B">
      <w:pPr>
        <w:ind w:firstLine="708"/>
        <w:rPr>
          <w:sz w:val="28"/>
          <w:szCs w:val="28"/>
        </w:rPr>
      </w:pPr>
      <w:r w:rsidRPr="00FF4C82">
        <w:rPr>
          <w:sz w:val="28"/>
          <w:szCs w:val="28"/>
        </w:rPr>
        <w:t xml:space="preserve">В целях повышения доступности для </w:t>
      </w:r>
      <w:r>
        <w:rPr>
          <w:sz w:val="28"/>
          <w:szCs w:val="28"/>
        </w:rPr>
        <w:t>кандидатов</w:t>
      </w:r>
      <w:r w:rsidRPr="00FF4C82">
        <w:rPr>
          <w:sz w:val="28"/>
          <w:szCs w:val="28"/>
        </w:rPr>
        <w:t xml:space="preserve"> информации о применяемых в ходе конкурсов методах оценки,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(далее - предварительный тест), о чем указывается в объявлении о конкурсе.</w:t>
      </w:r>
    </w:p>
    <w:p w:rsidR="00E616DC" w:rsidRPr="005E1123" w:rsidRDefault="00E616DC" w:rsidP="00E616DC">
      <w:pPr>
        <w:ind w:firstLine="709"/>
        <w:rPr>
          <w:sz w:val="28"/>
        </w:rPr>
      </w:pPr>
      <w:r w:rsidRPr="005A5E34">
        <w:rPr>
          <w:sz w:val="28"/>
        </w:rPr>
        <w:t xml:space="preserve">Результаты прохождения </w:t>
      </w:r>
      <w:r>
        <w:rPr>
          <w:sz w:val="28"/>
        </w:rPr>
        <w:t>кандида</w:t>
      </w:r>
      <w:r w:rsidRPr="005A5E34">
        <w:rPr>
          <w:sz w:val="28"/>
        </w:rPr>
        <w:t>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</w:t>
      </w:r>
      <w:r>
        <w:rPr>
          <w:sz w:val="28"/>
        </w:rPr>
        <w:t>.</w:t>
      </w:r>
    </w:p>
    <w:p w:rsidR="0092388B" w:rsidRPr="00CE59BE" w:rsidRDefault="0092388B" w:rsidP="0092388B">
      <w:pPr>
        <w:ind w:firstLine="709"/>
        <w:rPr>
          <w:sz w:val="28"/>
        </w:rPr>
      </w:pPr>
      <w:r w:rsidRPr="00CE59BE">
        <w:rPr>
          <w:sz w:val="28"/>
        </w:rPr>
        <w:t>4.</w:t>
      </w:r>
      <w:r w:rsidR="00AC623E">
        <w:rPr>
          <w:sz w:val="28"/>
        </w:rPr>
        <w:t>1</w:t>
      </w:r>
      <w:r w:rsidR="00840724">
        <w:rPr>
          <w:sz w:val="28"/>
        </w:rPr>
        <w:t>0</w:t>
      </w:r>
      <w:r w:rsidRPr="00CE59BE">
        <w:rPr>
          <w:sz w:val="28"/>
        </w:rPr>
        <w:t>. В случае установления в ходе проверки обстоятельств, препятствующих в соответствии с федеральными законами, законами Республики Татарстан и иными нормативными правовыми актами Российской Федерации и Республики Татарстан поступлению гражданина на гражданскую службу, он информируется в письменной форме министром о причинах отказа в участии в конкурсе.</w:t>
      </w:r>
    </w:p>
    <w:p w:rsidR="0092388B" w:rsidRPr="00CE59BE" w:rsidRDefault="0092388B" w:rsidP="0092388B">
      <w:pPr>
        <w:ind w:firstLine="709"/>
        <w:rPr>
          <w:sz w:val="28"/>
        </w:rPr>
      </w:pPr>
      <w:r w:rsidRPr="00CE59BE">
        <w:rPr>
          <w:sz w:val="28"/>
        </w:rPr>
        <w:t>4.</w:t>
      </w:r>
      <w:r w:rsidR="00AC623E">
        <w:rPr>
          <w:sz w:val="28"/>
        </w:rPr>
        <w:t>1</w:t>
      </w:r>
      <w:r w:rsidR="00840724">
        <w:rPr>
          <w:sz w:val="28"/>
        </w:rPr>
        <w:t>1</w:t>
      </w:r>
      <w:r w:rsidRPr="00CE59BE">
        <w:rPr>
          <w:sz w:val="28"/>
        </w:rPr>
        <w:t>. Претендент на замещение вакантной должности гражданской службы (включение в кадровый резерв) в Министерстве,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92388B" w:rsidRPr="00CE59BE" w:rsidRDefault="0092388B" w:rsidP="0092388B">
      <w:pPr>
        <w:ind w:firstLine="709"/>
        <w:rPr>
          <w:sz w:val="28"/>
        </w:rPr>
      </w:pPr>
      <w:r w:rsidRPr="00CE59BE">
        <w:rPr>
          <w:sz w:val="28"/>
        </w:rPr>
        <w:t>4.</w:t>
      </w:r>
      <w:r w:rsidR="00AC623E">
        <w:rPr>
          <w:sz w:val="28"/>
        </w:rPr>
        <w:t>1</w:t>
      </w:r>
      <w:r w:rsidR="00840724">
        <w:rPr>
          <w:sz w:val="28"/>
        </w:rPr>
        <w:t>2</w:t>
      </w:r>
      <w:r w:rsidRPr="00CE59BE">
        <w:rPr>
          <w:sz w:val="28"/>
        </w:rPr>
        <w:t xml:space="preserve">. Условием завершения первого этапа конкурса является наличие не менее двух кандидатов на одну вакантную должность гражданской службы </w:t>
      </w:r>
      <w:r w:rsidRPr="00CE59BE">
        <w:rPr>
          <w:sz w:val="28"/>
        </w:rPr>
        <w:lastRenderedPageBreak/>
        <w:t>(должность гражданской службы кадрового резерва) в Министерстве, соответствующих установленным квалификационным требованиям, что обеспечивает возможность осуществления дальнейшего выбора кандидатов.</w:t>
      </w:r>
    </w:p>
    <w:p w:rsidR="0092388B" w:rsidRPr="00CE59BE" w:rsidRDefault="0092388B" w:rsidP="0092388B">
      <w:pPr>
        <w:ind w:firstLine="709"/>
        <w:rPr>
          <w:sz w:val="28"/>
        </w:rPr>
      </w:pPr>
      <w:r w:rsidRPr="00CE59BE">
        <w:rPr>
          <w:sz w:val="28"/>
        </w:rPr>
        <w:t>В случае отсутствия кандидатов или при наличии только одного кандидата, удовлетворяющего квалификационным требованиям к должности, конкурс признается несостоявшимся. В этом случае единственный кандидат письменно уведомляется о том, что по решению конкурсной комиссии конкурс признан несостоявшимся в связи с отсутствием требуемого количества кандидатов.</w:t>
      </w:r>
    </w:p>
    <w:p w:rsidR="0092388B" w:rsidRPr="00D30A0C" w:rsidRDefault="0092388B" w:rsidP="0092388B">
      <w:pPr>
        <w:ind w:firstLine="709"/>
        <w:rPr>
          <w:sz w:val="28"/>
        </w:rPr>
      </w:pPr>
      <w:r w:rsidRPr="00D30A0C">
        <w:rPr>
          <w:sz w:val="28"/>
        </w:rPr>
        <w:t>4.</w:t>
      </w:r>
      <w:r w:rsidR="00AC623E">
        <w:rPr>
          <w:sz w:val="28"/>
        </w:rPr>
        <w:t>1</w:t>
      </w:r>
      <w:r w:rsidR="00840724">
        <w:rPr>
          <w:sz w:val="28"/>
        </w:rPr>
        <w:t>3</w:t>
      </w:r>
      <w:r w:rsidRPr="00D30A0C">
        <w:rPr>
          <w:sz w:val="28"/>
        </w:rPr>
        <w:t>. Результатом первого этапа конкурса является список кандидатов, соответствующих установленным требованиям и рекомендованных к дальнейшему участию в конкурсе, утвержденный председателем конкурсной комиссии.</w:t>
      </w:r>
    </w:p>
    <w:p w:rsidR="0092388B" w:rsidRPr="00D30A0C" w:rsidRDefault="0092388B" w:rsidP="0092388B">
      <w:pPr>
        <w:pStyle w:val="a5"/>
        <w:ind w:firstLine="709"/>
        <w:rPr>
          <w:sz w:val="28"/>
        </w:rPr>
      </w:pPr>
      <w:r w:rsidRPr="00D30A0C">
        <w:rPr>
          <w:sz w:val="28"/>
        </w:rPr>
        <w:t>4.</w:t>
      </w:r>
      <w:r w:rsidR="00AC623E">
        <w:rPr>
          <w:sz w:val="28"/>
        </w:rPr>
        <w:t>1</w:t>
      </w:r>
      <w:r w:rsidR="00840724">
        <w:rPr>
          <w:sz w:val="28"/>
        </w:rPr>
        <w:t>4</w:t>
      </w:r>
      <w:r w:rsidRPr="00D30A0C">
        <w:rPr>
          <w:sz w:val="28"/>
        </w:rPr>
        <w:t>. Решение о дате, месте и времени проведения второго этапа конкурса принимается министром после проверки достоверности сведений, представленных кандидатами на замещение вакантной должности гражданской службы (включение в кадровый резерв), а также после оформления в случае необходимости допуска к сведениям, составляющим государственную и иную охраняемую законом тайну.</w:t>
      </w:r>
    </w:p>
    <w:p w:rsidR="0092388B" w:rsidRPr="00D30A0C" w:rsidRDefault="0092388B" w:rsidP="0092388B">
      <w:pPr>
        <w:ind w:firstLine="709"/>
        <w:rPr>
          <w:sz w:val="28"/>
        </w:rPr>
      </w:pPr>
      <w:r w:rsidRPr="00D30A0C">
        <w:rPr>
          <w:sz w:val="28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конкурсе, а в случае оформления допуска к сведениям, составляющим государственную и иную охраняемую законом тайну, срок проведения второго этапа конкурса определяется министром.</w:t>
      </w:r>
    </w:p>
    <w:p w:rsidR="0092388B" w:rsidRPr="00D30A0C" w:rsidRDefault="0092388B" w:rsidP="0092388B">
      <w:pPr>
        <w:ind w:firstLine="709"/>
        <w:rPr>
          <w:sz w:val="28"/>
        </w:rPr>
      </w:pPr>
      <w:r w:rsidRPr="00D30A0C">
        <w:rPr>
          <w:sz w:val="28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министром о причинах отказа в участии в конкурсе в письменной форме. 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92388B" w:rsidRPr="00AC623E" w:rsidRDefault="0092388B" w:rsidP="0092388B">
      <w:pPr>
        <w:ind w:firstLine="709"/>
        <w:rPr>
          <w:sz w:val="28"/>
        </w:rPr>
      </w:pPr>
      <w:r w:rsidRPr="00AC623E">
        <w:rPr>
          <w:sz w:val="28"/>
        </w:rPr>
        <w:t>Отдел государственной службы и кадров Министерства не позднее чем за 15 календарных дней до начала второго этапа конкурса размещает на сайте Министерства и официальном сайте государственной информационной системы в области государственной службы в сети «Интернет» информацию о дате, месте и времени его проведения, список кандидатов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92388B" w:rsidRPr="00AC623E" w:rsidRDefault="0092388B" w:rsidP="0092388B">
      <w:pPr>
        <w:ind w:firstLine="709"/>
        <w:rPr>
          <w:sz w:val="28"/>
        </w:rPr>
      </w:pPr>
      <w:r w:rsidRPr="00AC623E">
        <w:rPr>
          <w:sz w:val="28"/>
        </w:rPr>
        <w:t>4.1</w:t>
      </w:r>
      <w:r w:rsidR="00840724">
        <w:rPr>
          <w:sz w:val="28"/>
        </w:rPr>
        <w:t>5</w:t>
      </w:r>
      <w:r w:rsidRPr="00AC623E">
        <w:rPr>
          <w:sz w:val="28"/>
        </w:rPr>
        <w:t>. На втором этапе конкурса осуществляется оценка конкурсной комиссией профессиональных и личностных качеств кандидатов.</w:t>
      </w:r>
    </w:p>
    <w:p w:rsidR="006469F7" w:rsidRDefault="0092388B" w:rsidP="0092388B">
      <w:pPr>
        <w:ind w:firstLine="709"/>
        <w:rPr>
          <w:sz w:val="28"/>
        </w:rPr>
      </w:pPr>
      <w:r w:rsidRPr="00EE7D18">
        <w:rPr>
          <w:sz w:val="28"/>
        </w:rPr>
        <w:lastRenderedPageBreak/>
        <w:t>4.1</w:t>
      </w:r>
      <w:r w:rsidR="00840724">
        <w:rPr>
          <w:sz w:val="28"/>
        </w:rPr>
        <w:t>6</w:t>
      </w:r>
      <w:r w:rsidRPr="00EE7D18">
        <w:rPr>
          <w:sz w:val="28"/>
        </w:rPr>
        <w:t xml:space="preserve">. </w:t>
      </w:r>
      <w:r w:rsidRPr="00962263">
        <w:rPr>
          <w:sz w:val="28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законодательству Российской Федерации и Республики Татарстан методов оценки профессиональных и личностных качеств кандидатов, в том числе </w:t>
      </w:r>
      <w:r w:rsidRPr="005E3164">
        <w:rPr>
          <w:sz w:val="28"/>
        </w:rPr>
        <w:t>тестирования</w:t>
      </w:r>
      <w:r w:rsidR="00962263" w:rsidRPr="005E3164">
        <w:rPr>
          <w:sz w:val="28"/>
        </w:rPr>
        <w:t xml:space="preserve">, </w:t>
      </w:r>
      <w:r w:rsidRPr="005E3164">
        <w:rPr>
          <w:sz w:val="28"/>
        </w:rPr>
        <w:t>индивидуального собеседования по вопросам, связанным с выполнением должностных обязанностей по вакантной должности гражданской службы, на замещение которой претендуют кандидаты (должности гражданской службы кадрового резерва) в Министерстве</w:t>
      </w:r>
      <w:r w:rsidR="00962263" w:rsidRPr="005E3164">
        <w:rPr>
          <w:sz w:val="28"/>
        </w:rPr>
        <w:t xml:space="preserve">, подготовки кандидатом проекта </w:t>
      </w:r>
      <w:r w:rsidR="00962263" w:rsidRPr="00962263">
        <w:rPr>
          <w:sz w:val="28"/>
        </w:rPr>
        <w:t>документа</w:t>
      </w:r>
      <w:r w:rsidRPr="00962263">
        <w:rPr>
          <w:sz w:val="28"/>
        </w:rPr>
        <w:t>.</w:t>
      </w:r>
      <w:r w:rsidR="006469F7">
        <w:rPr>
          <w:sz w:val="28"/>
        </w:rPr>
        <w:t xml:space="preserve"> </w:t>
      </w:r>
      <w:r w:rsidR="00962263" w:rsidRPr="00962263">
        <w:rPr>
          <w:sz w:val="28"/>
        </w:rPr>
        <w:t xml:space="preserve"> </w:t>
      </w:r>
    </w:p>
    <w:p w:rsidR="0092388B" w:rsidRPr="00962263" w:rsidRDefault="006469F7" w:rsidP="0092388B">
      <w:pPr>
        <w:ind w:firstLine="709"/>
        <w:rPr>
          <w:sz w:val="28"/>
        </w:rPr>
      </w:pPr>
      <w:r w:rsidRPr="006469F7">
        <w:rPr>
          <w:sz w:val="28"/>
        </w:rPr>
        <w:t xml:space="preserve">При выполнении кандидатами конкурсных заданий и проведении заседания конкурсной комиссии по решению </w:t>
      </w:r>
      <w:r>
        <w:rPr>
          <w:sz w:val="28"/>
        </w:rPr>
        <w:t>министра</w:t>
      </w:r>
      <w:r w:rsidRPr="006469F7">
        <w:rPr>
          <w:sz w:val="28"/>
        </w:rPr>
        <w:t xml:space="preserve"> </w:t>
      </w:r>
      <w:r w:rsidR="00151F2D">
        <w:rPr>
          <w:sz w:val="28"/>
        </w:rPr>
        <w:t>может в</w:t>
      </w:r>
      <w:r w:rsidR="00151F2D" w:rsidRPr="006469F7">
        <w:rPr>
          <w:sz w:val="28"/>
        </w:rPr>
        <w:t>ес</w:t>
      </w:r>
      <w:r w:rsidR="00151F2D">
        <w:rPr>
          <w:sz w:val="28"/>
        </w:rPr>
        <w:t>тись</w:t>
      </w:r>
      <w:r w:rsidRPr="006469F7">
        <w:rPr>
          <w:sz w:val="28"/>
        </w:rPr>
        <w:t xml:space="preserve"> видео-и (или) аудиозапись проведения соответствующих конкурсных процедур.</w:t>
      </w:r>
    </w:p>
    <w:p w:rsidR="0092388B" w:rsidRDefault="0092388B" w:rsidP="0092388B">
      <w:pPr>
        <w:ind w:firstLine="709"/>
        <w:rPr>
          <w:sz w:val="28"/>
        </w:rPr>
      </w:pPr>
      <w:r w:rsidRPr="0068003E">
        <w:rPr>
          <w:sz w:val="28"/>
        </w:rPr>
        <w:t>4.1</w:t>
      </w:r>
      <w:r w:rsidR="00840724">
        <w:rPr>
          <w:sz w:val="28"/>
        </w:rPr>
        <w:t>7</w:t>
      </w:r>
      <w:r w:rsidRPr="0068003E">
        <w:rPr>
          <w:sz w:val="28"/>
        </w:rPr>
        <w:t xml:space="preserve">. Тестирование кандидатов на вакантную должность гражданской службы (должность гражданской службы кадрового резерва) в Министерстве осуществляется в соответствии с </w:t>
      </w:r>
      <w:r w:rsidR="00F96F44">
        <w:rPr>
          <w:sz w:val="28"/>
        </w:rPr>
        <w:t xml:space="preserve">Методикой </w:t>
      </w:r>
      <w:r w:rsidR="006B0C2C" w:rsidRPr="006B0C2C">
        <w:rPr>
          <w:sz w:val="28"/>
        </w:rPr>
        <w:t xml:space="preserve">тестирования, утвержденной Департаментом государственной службы и кадров при Президенте Республики Татарстан на основании Указа Президента Республики Татарстан от 11 декабря 2015 года № УП-1192 «Вопросы организации тестирования государственных гражданских служащих </w:t>
      </w:r>
      <w:r w:rsidR="00F96F44" w:rsidRPr="00F96F44">
        <w:rPr>
          <w:sz w:val="28"/>
        </w:rPr>
        <w:t>Республики Татарстан</w:t>
      </w:r>
      <w:r w:rsidR="006B0C2C" w:rsidRPr="006B0C2C">
        <w:rPr>
          <w:sz w:val="28"/>
        </w:rPr>
        <w:t xml:space="preserve"> и граждан, претендующих на замещение должностей государственной гражданской службы Республики Татарстан»</w:t>
      </w:r>
      <w:r w:rsidRPr="0068003E">
        <w:rPr>
          <w:sz w:val="28"/>
        </w:rPr>
        <w:t>.</w:t>
      </w:r>
    </w:p>
    <w:p w:rsidR="006B0C2C" w:rsidRDefault="000723F4" w:rsidP="0092388B">
      <w:pPr>
        <w:ind w:firstLine="709"/>
        <w:rPr>
          <w:sz w:val="28"/>
        </w:rPr>
      </w:pPr>
      <w:r w:rsidRPr="000723F4">
        <w:rPr>
          <w:sz w:val="28"/>
        </w:rPr>
        <w:t xml:space="preserve">Организация прохождения тестирования осуществляется Департаментом государственной службы и кадров при Президенте Республики Татарстан согласно заявкам, поступившим от </w:t>
      </w:r>
      <w:r>
        <w:rPr>
          <w:sz w:val="28"/>
        </w:rPr>
        <w:t>Министерства</w:t>
      </w:r>
      <w:r w:rsidRPr="000723F4">
        <w:rPr>
          <w:sz w:val="28"/>
        </w:rPr>
        <w:t xml:space="preserve"> в Единой ин</w:t>
      </w:r>
      <w:r w:rsidR="006B0C2C">
        <w:rPr>
          <w:sz w:val="28"/>
        </w:rPr>
        <w:t>формационной кадровой системе.</w:t>
      </w:r>
    </w:p>
    <w:p w:rsidR="000723F4" w:rsidRDefault="006B0C2C" w:rsidP="0092388B">
      <w:pPr>
        <w:ind w:firstLine="709"/>
        <w:rPr>
          <w:sz w:val="28"/>
        </w:rPr>
      </w:pPr>
      <w:r w:rsidRPr="006B0C2C">
        <w:rPr>
          <w:sz w:val="28"/>
        </w:rPr>
        <w:t>Заявка на тестирование формируется в Единой информационной кадровой системе кадровой службой не позднее, чем за две недели до заседания конкурсной комиссии.</w:t>
      </w:r>
    </w:p>
    <w:p w:rsidR="00AA5DC8" w:rsidRPr="00AA5DC8" w:rsidRDefault="006469F7" w:rsidP="00401F77">
      <w:pPr>
        <w:pStyle w:val="a5"/>
        <w:ind w:firstLine="709"/>
        <w:rPr>
          <w:sz w:val="28"/>
        </w:rPr>
      </w:pPr>
      <w:r w:rsidRPr="00B26CC4">
        <w:rPr>
          <w:sz w:val="28"/>
          <w:szCs w:val="28"/>
        </w:rPr>
        <w:t xml:space="preserve">4.18. </w:t>
      </w:r>
      <w:r w:rsidR="00AA5DC8" w:rsidRPr="00B26CC4">
        <w:rPr>
          <w:sz w:val="28"/>
        </w:rPr>
        <w:t>Подготовка кандидат</w:t>
      </w:r>
      <w:r w:rsidR="00494E80" w:rsidRPr="00B26CC4">
        <w:rPr>
          <w:sz w:val="28"/>
        </w:rPr>
        <w:t>а</w:t>
      </w:r>
      <w:r w:rsidR="00AA5DC8" w:rsidRPr="00B26CC4">
        <w:rPr>
          <w:sz w:val="28"/>
        </w:rPr>
        <w:t>м</w:t>
      </w:r>
      <w:r w:rsidR="00494E80" w:rsidRPr="00B26CC4">
        <w:rPr>
          <w:sz w:val="28"/>
        </w:rPr>
        <w:t>и</w:t>
      </w:r>
      <w:r w:rsidR="00CC526F" w:rsidRPr="00B26CC4">
        <w:rPr>
          <w:sz w:val="28"/>
        </w:rPr>
        <w:t>, указанны</w:t>
      </w:r>
      <w:r w:rsidR="00494E80" w:rsidRPr="00B26CC4">
        <w:rPr>
          <w:sz w:val="28"/>
        </w:rPr>
        <w:t>ми</w:t>
      </w:r>
      <w:r w:rsidR="00CC526F" w:rsidRPr="00B26CC4">
        <w:rPr>
          <w:sz w:val="28"/>
        </w:rPr>
        <w:t xml:space="preserve"> в </w:t>
      </w:r>
      <w:r w:rsidR="00494E80" w:rsidRPr="00B26CC4">
        <w:rPr>
          <w:sz w:val="28"/>
        </w:rPr>
        <w:t xml:space="preserve">приложении </w:t>
      </w:r>
      <w:r w:rsidR="00CC526F" w:rsidRPr="00B26CC4">
        <w:rPr>
          <w:sz w:val="28"/>
        </w:rPr>
        <w:t>№ 6</w:t>
      </w:r>
      <w:r w:rsidR="00494E80" w:rsidRPr="00B26CC4">
        <w:rPr>
          <w:sz w:val="28"/>
        </w:rPr>
        <w:t>,</w:t>
      </w:r>
      <w:r w:rsidR="00AA5DC8" w:rsidRPr="00B26CC4">
        <w:rPr>
          <w:sz w:val="28"/>
        </w:rPr>
        <w:t xml:space="preserve"> проекта документа позволяет на практике оценить знания и умения, необходимые</w:t>
      </w:r>
      <w:r w:rsidR="00AA5DC8" w:rsidRPr="00AA5DC8">
        <w:rPr>
          <w:sz w:val="28"/>
        </w:rPr>
        <w:t xml:space="preserve"> для непосредственного исполнения им должностных обязанностей в зависимости от области и вида профессиональной служебной деятельности, установленных должностным регламентом.</w:t>
      </w:r>
    </w:p>
    <w:p w:rsidR="00AA5DC8" w:rsidRPr="00AA5DC8" w:rsidRDefault="00AA5DC8" w:rsidP="00AA5DC8">
      <w:pPr>
        <w:ind w:firstLine="709"/>
        <w:rPr>
          <w:sz w:val="28"/>
        </w:rPr>
      </w:pPr>
      <w:r w:rsidRPr="00AA5DC8">
        <w:rPr>
          <w:sz w:val="28"/>
        </w:rPr>
        <w:t>Кандидату предлагается подготовить проект ответа на обращение гражданина, проект нормативного правового акта (с прилагаемым проектом пояснительной записки) или иной документ, разработка которого входит в число должностных обязанностей по вакантной должности гражданской службы (по группе должностей гражданской службы, по которой проводится конкурс на включение в кадровый резерв). В этих целях кандидату предоставляется инструкция по делопроизводству и иные документы, необходимые для надлежащей подготовки проекта документа.</w:t>
      </w:r>
    </w:p>
    <w:p w:rsidR="00AA5DC8" w:rsidRPr="00AA5DC8" w:rsidRDefault="00AA5DC8" w:rsidP="00AA5DC8">
      <w:pPr>
        <w:ind w:firstLine="709"/>
        <w:rPr>
          <w:sz w:val="28"/>
        </w:rPr>
      </w:pPr>
      <w:r w:rsidRPr="00AA5DC8">
        <w:rPr>
          <w:sz w:val="28"/>
        </w:rPr>
        <w:t xml:space="preserve">Оценка подготовленного проекта документа может осуществляться руководителем структурного подразделения Министерства, на замещение </w:t>
      </w:r>
      <w:r w:rsidRPr="00AA5DC8">
        <w:rPr>
          <w:sz w:val="28"/>
        </w:rPr>
        <w:lastRenderedPageBreak/>
        <w:t>вакантной должности гражданской службы в котором проводится конкурс, или руководителем структурного подразделения Министерства,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резерв. При этом в целях проведения объективной оценки обеспечивается анонимность подготовленного проекта документа.</w:t>
      </w:r>
    </w:p>
    <w:p w:rsidR="00AA5DC8" w:rsidRPr="00AA5DC8" w:rsidRDefault="00AA5DC8" w:rsidP="00AA5DC8">
      <w:pPr>
        <w:ind w:firstLine="709"/>
        <w:rPr>
          <w:sz w:val="28"/>
        </w:rPr>
      </w:pPr>
      <w:r w:rsidRPr="00AA5DC8">
        <w:rPr>
          <w:sz w:val="28"/>
        </w:rPr>
        <w:t>Итоговая оценка выставляется по следующим критериям:</w:t>
      </w:r>
    </w:p>
    <w:p w:rsidR="00AA5DC8" w:rsidRPr="00AA5DC8" w:rsidRDefault="00AA5DC8" w:rsidP="00AA5DC8">
      <w:pPr>
        <w:ind w:firstLine="709"/>
        <w:rPr>
          <w:sz w:val="28"/>
        </w:rPr>
      </w:pPr>
      <w:r w:rsidRPr="00AA5DC8">
        <w:rPr>
          <w:sz w:val="28"/>
        </w:rPr>
        <w:t>соответствие установленным требованиям оформления;</w:t>
      </w:r>
    </w:p>
    <w:p w:rsidR="00AA5DC8" w:rsidRPr="00AA5DC8" w:rsidRDefault="00AA5DC8" w:rsidP="00AA5DC8">
      <w:pPr>
        <w:ind w:firstLine="709"/>
        <w:rPr>
          <w:sz w:val="28"/>
        </w:rPr>
      </w:pPr>
      <w:r w:rsidRPr="00AA5DC8">
        <w:rPr>
          <w:sz w:val="28"/>
        </w:rPr>
        <w:t>понимание сути вопроса, выявление кандидатом ключевых фактов и проблем, послуживших основанием для разработки проекта документа;</w:t>
      </w:r>
    </w:p>
    <w:p w:rsidR="00AA5DC8" w:rsidRPr="00AA5DC8" w:rsidRDefault="00AA5DC8" w:rsidP="00AA5DC8">
      <w:pPr>
        <w:ind w:firstLine="709"/>
        <w:rPr>
          <w:sz w:val="28"/>
        </w:rPr>
      </w:pPr>
      <w:proofErr w:type="gramStart"/>
      <w:r w:rsidRPr="00AA5DC8">
        <w:rPr>
          <w:sz w:val="28"/>
        </w:rPr>
        <w:t>отражение путей решения проблем, послуживших основанием для разработки проекта документа, с учетом правильного применения норм законодательства Российской Федерации</w:t>
      </w:r>
      <w:r w:rsidR="00D44A7F">
        <w:rPr>
          <w:sz w:val="28"/>
        </w:rPr>
        <w:t xml:space="preserve"> и Республики Татарстан</w:t>
      </w:r>
      <w:r w:rsidRPr="00AA5DC8">
        <w:rPr>
          <w:sz w:val="28"/>
        </w:rPr>
        <w:t>;</w:t>
      </w:r>
      <w:proofErr w:type="gramEnd"/>
    </w:p>
    <w:p w:rsidR="00AA5DC8" w:rsidRPr="00AA5DC8" w:rsidRDefault="00AA5DC8" w:rsidP="00AA5DC8">
      <w:pPr>
        <w:ind w:firstLine="709"/>
        <w:rPr>
          <w:sz w:val="28"/>
        </w:rPr>
      </w:pPr>
      <w:r w:rsidRPr="00AA5DC8">
        <w:rPr>
          <w:sz w:val="28"/>
        </w:rPr>
        <w:t>обоснованность подходов к решению проблем, послуживших основанием для разработки проекта документа;</w:t>
      </w:r>
    </w:p>
    <w:p w:rsidR="00AA5DC8" w:rsidRPr="00AA5DC8" w:rsidRDefault="00AA5DC8" w:rsidP="00AA5DC8">
      <w:pPr>
        <w:ind w:firstLine="709"/>
        <w:rPr>
          <w:sz w:val="28"/>
        </w:rPr>
      </w:pPr>
      <w:r w:rsidRPr="00AA5DC8">
        <w:rPr>
          <w:sz w:val="28"/>
        </w:rPr>
        <w:t>аналитические способности, логичность мышления;</w:t>
      </w:r>
    </w:p>
    <w:p w:rsidR="00AA5DC8" w:rsidRPr="00B26CC4" w:rsidRDefault="00AA5DC8" w:rsidP="00AA5DC8">
      <w:pPr>
        <w:ind w:firstLine="709"/>
        <w:rPr>
          <w:sz w:val="28"/>
        </w:rPr>
      </w:pPr>
      <w:r w:rsidRPr="00B26CC4">
        <w:rPr>
          <w:sz w:val="28"/>
        </w:rPr>
        <w:t>правовая и лингвистическая грамотность.</w:t>
      </w:r>
    </w:p>
    <w:p w:rsidR="00AA5DC8" w:rsidRPr="00B26CC4" w:rsidRDefault="003805DF" w:rsidP="00AA5DC8">
      <w:pPr>
        <w:ind w:firstLine="709"/>
        <w:rPr>
          <w:sz w:val="28"/>
        </w:rPr>
      </w:pPr>
      <w:r w:rsidRPr="00B26CC4">
        <w:rPr>
          <w:sz w:val="28"/>
        </w:rPr>
        <w:t>Максимальн</w:t>
      </w:r>
      <w:r w:rsidR="00D31D1D" w:rsidRPr="00B26CC4">
        <w:rPr>
          <w:sz w:val="28"/>
        </w:rPr>
        <w:t>ая</w:t>
      </w:r>
      <w:r w:rsidRPr="00B26CC4">
        <w:rPr>
          <w:sz w:val="28"/>
        </w:rPr>
        <w:t xml:space="preserve"> оценка за</w:t>
      </w:r>
      <w:r w:rsidR="00494E80" w:rsidRPr="00B26CC4">
        <w:rPr>
          <w:sz w:val="28"/>
        </w:rPr>
        <w:t xml:space="preserve"> подготовленный </w:t>
      </w:r>
      <w:r w:rsidRPr="00B26CC4">
        <w:rPr>
          <w:sz w:val="28"/>
        </w:rPr>
        <w:t>проект документа</w:t>
      </w:r>
      <w:r w:rsidR="00001322" w:rsidRPr="00B26CC4">
        <w:rPr>
          <w:sz w:val="28"/>
        </w:rPr>
        <w:t xml:space="preserve"> </w:t>
      </w:r>
      <w:r w:rsidR="00D363EA" w:rsidRPr="00B26CC4">
        <w:rPr>
          <w:sz w:val="28"/>
        </w:rPr>
        <w:t>является</w:t>
      </w:r>
      <w:r w:rsidR="00001322" w:rsidRPr="00B26CC4">
        <w:rPr>
          <w:sz w:val="28"/>
        </w:rPr>
        <w:t xml:space="preserve"> </w:t>
      </w:r>
      <w:r w:rsidR="00D363EA" w:rsidRPr="00B26CC4">
        <w:rPr>
          <w:sz w:val="28"/>
        </w:rPr>
        <w:t>шесть</w:t>
      </w:r>
      <w:r w:rsidR="00001322" w:rsidRPr="00B26CC4">
        <w:rPr>
          <w:sz w:val="28"/>
        </w:rPr>
        <w:t xml:space="preserve"> баллов</w:t>
      </w:r>
      <w:r w:rsidRPr="00B26CC4">
        <w:rPr>
          <w:sz w:val="28"/>
        </w:rPr>
        <w:t>.</w:t>
      </w:r>
    </w:p>
    <w:p w:rsidR="00001322" w:rsidRDefault="00001322" w:rsidP="0092388B">
      <w:pPr>
        <w:ind w:firstLine="709"/>
        <w:rPr>
          <w:sz w:val="28"/>
        </w:rPr>
      </w:pPr>
      <w:r w:rsidRPr="00B26CC4">
        <w:rPr>
          <w:sz w:val="28"/>
        </w:rPr>
        <w:t xml:space="preserve">4.19. Члены конкурсной комиссии не позднее </w:t>
      </w:r>
      <w:r w:rsidR="00494E80" w:rsidRPr="00B26CC4">
        <w:rPr>
          <w:sz w:val="28"/>
        </w:rPr>
        <w:t>трех</w:t>
      </w:r>
      <w:r w:rsidRPr="00B26CC4">
        <w:rPr>
          <w:sz w:val="28"/>
        </w:rPr>
        <w:t xml:space="preserve"> рабочих дней до начала ее заседания должны быть ознакомлены с материалами выполнения</w:t>
      </w:r>
      <w:r w:rsidRPr="00001322">
        <w:rPr>
          <w:sz w:val="28"/>
        </w:rPr>
        <w:t xml:space="preserve"> кандидатами конкурсных заданий. Перечень указанных материалов определяется председателем конкурсной комиссии.</w:t>
      </w:r>
    </w:p>
    <w:p w:rsidR="0092388B" w:rsidRPr="0068003E" w:rsidRDefault="0092388B" w:rsidP="0092388B">
      <w:pPr>
        <w:ind w:firstLine="709"/>
        <w:rPr>
          <w:sz w:val="28"/>
        </w:rPr>
      </w:pPr>
      <w:r w:rsidRPr="0068003E">
        <w:rPr>
          <w:sz w:val="28"/>
        </w:rPr>
        <w:t>4.</w:t>
      </w:r>
      <w:r w:rsidR="00001322">
        <w:rPr>
          <w:sz w:val="28"/>
        </w:rPr>
        <w:t>20</w:t>
      </w:r>
      <w:r w:rsidRPr="0068003E">
        <w:rPr>
          <w:sz w:val="28"/>
        </w:rPr>
        <w:t xml:space="preserve">. Индивидуальное собеседование с кандидатами, прошедшими </w:t>
      </w:r>
      <w:r w:rsidR="00AA5DC8">
        <w:rPr>
          <w:sz w:val="28"/>
        </w:rPr>
        <w:t>конкурсные процедуры, указанные в пунктах 4.12-4.13</w:t>
      </w:r>
      <w:r w:rsidR="00C86DF8">
        <w:rPr>
          <w:sz w:val="28"/>
        </w:rPr>
        <w:t xml:space="preserve"> настоящего Положения</w:t>
      </w:r>
      <w:r w:rsidRPr="0068003E">
        <w:rPr>
          <w:sz w:val="28"/>
        </w:rPr>
        <w:t>, проводится членами конкурсной комиссии.</w:t>
      </w:r>
    </w:p>
    <w:p w:rsidR="0068003E" w:rsidRDefault="0068003E" w:rsidP="0068003E">
      <w:pPr>
        <w:ind w:firstLine="709"/>
        <w:rPr>
          <w:sz w:val="28"/>
        </w:rPr>
      </w:pPr>
      <w:r w:rsidRPr="0068003E">
        <w:rPr>
          <w:sz w:val="28"/>
        </w:rPr>
        <w:t>В рамках индивидуального собеседования задаются вопросы, направленные на оценку профессионального уровня кандидата.</w:t>
      </w:r>
    </w:p>
    <w:p w:rsidR="0068003E" w:rsidRPr="0068003E" w:rsidRDefault="0068003E" w:rsidP="0068003E">
      <w:pPr>
        <w:ind w:firstLine="709"/>
        <w:rPr>
          <w:sz w:val="28"/>
        </w:rPr>
      </w:pPr>
      <w:r w:rsidRPr="0068003E">
        <w:rPr>
          <w:sz w:val="28"/>
        </w:rPr>
        <w:t>Индивидуальное собеседование заключается в устных ответах кандидатов на вопросы по теме их будущей профессиональной служебной деятельности, задаваемые членами конкурсной комиссии, в ходе которого конкурсная комиссия оценивает профессиональные и личностные качества кандидатов, исходя из соответствующих квалификационных требований к должности гражданской службы и других положений должностного регламента по этой должности, а также иных положений, установленных настоящим Положением и законодательством Российской Федерации и Республики Татарстан о государственной гражданской службе.</w:t>
      </w:r>
    </w:p>
    <w:p w:rsidR="00401F77" w:rsidRPr="00401F77" w:rsidRDefault="00401F77" w:rsidP="00401F77">
      <w:pPr>
        <w:ind w:firstLine="709"/>
        <w:rPr>
          <w:sz w:val="28"/>
        </w:rPr>
      </w:pPr>
      <w:r w:rsidRPr="00401F77">
        <w:rPr>
          <w:sz w:val="28"/>
        </w:rPr>
        <w:t>Проведение индивидуального собеседования с кандидатом в ходе заседания конкурсной комиссии является обязательным.</w:t>
      </w:r>
    </w:p>
    <w:p w:rsidR="00401F77" w:rsidRPr="00401F77" w:rsidRDefault="00401F77" w:rsidP="00401F77">
      <w:pPr>
        <w:ind w:firstLine="709"/>
        <w:rPr>
          <w:sz w:val="28"/>
        </w:rPr>
      </w:pPr>
      <w:r w:rsidRPr="00D27289">
        <w:rPr>
          <w:sz w:val="28"/>
        </w:rPr>
        <w:t>Максимальн</w:t>
      </w:r>
      <w:r w:rsidR="00494E80" w:rsidRPr="00D27289">
        <w:rPr>
          <w:sz w:val="28"/>
        </w:rPr>
        <w:t>ая оце</w:t>
      </w:r>
      <w:r w:rsidRPr="00D27289">
        <w:rPr>
          <w:sz w:val="28"/>
        </w:rPr>
        <w:t>нка при</w:t>
      </w:r>
      <w:r w:rsidRPr="00401F77">
        <w:rPr>
          <w:sz w:val="28"/>
        </w:rPr>
        <w:t xml:space="preserve"> индивидуальном собеседовании является десять баллов. </w:t>
      </w:r>
    </w:p>
    <w:p w:rsidR="00401F77" w:rsidRPr="00401F77" w:rsidRDefault="00401F77" w:rsidP="00401F77">
      <w:pPr>
        <w:ind w:firstLine="709"/>
        <w:rPr>
          <w:sz w:val="28"/>
        </w:rPr>
      </w:pPr>
      <w:r w:rsidRPr="00401F77">
        <w:rPr>
          <w:sz w:val="28"/>
        </w:rPr>
        <w:t xml:space="preserve">По окончании индивидуального собеседования с кандидатом каждый член конкурсной комиссии заносит в конкурсный бюллетень, составляемый по форме согласно приложению № </w:t>
      </w:r>
      <w:r w:rsidR="0088678B">
        <w:rPr>
          <w:sz w:val="28"/>
        </w:rPr>
        <w:t>7</w:t>
      </w:r>
      <w:r w:rsidRPr="00401F77">
        <w:rPr>
          <w:sz w:val="28"/>
        </w:rPr>
        <w:t xml:space="preserve"> к </w:t>
      </w:r>
      <w:r w:rsidR="00A82F4D">
        <w:rPr>
          <w:sz w:val="28"/>
        </w:rPr>
        <w:t xml:space="preserve">настоящему </w:t>
      </w:r>
      <w:r w:rsidRPr="00401F77">
        <w:rPr>
          <w:sz w:val="28"/>
        </w:rPr>
        <w:t xml:space="preserve">Положению, результат оценки кандидата при необходимости с краткой мотивировкой, обосновывающей </w:t>
      </w:r>
      <w:r w:rsidRPr="00401F77">
        <w:rPr>
          <w:sz w:val="28"/>
        </w:rPr>
        <w:lastRenderedPageBreak/>
        <w:t>принятое членом конкурсной комиссии решение.</w:t>
      </w:r>
    </w:p>
    <w:p w:rsidR="006D1757" w:rsidRPr="00F13AC9" w:rsidRDefault="006D1757" w:rsidP="006D1757">
      <w:pPr>
        <w:ind w:firstLine="709"/>
        <w:rPr>
          <w:sz w:val="28"/>
        </w:rPr>
      </w:pPr>
      <w:r>
        <w:rPr>
          <w:sz w:val="28"/>
        </w:rPr>
        <w:t>4.</w:t>
      </w:r>
      <w:r w:rsidR="00840724">
        <w:rPr>
          <w:sz w:val="28"/>
        </w:rPr>
        <w:t>21</w:t>
      </w:r>
      <w:r>
        <w:rPr>
          <w:sz w:val="28"/>
        </w:rPr>
        <w:t xml:space="preserve">. </w:t>
      </w:r>
      <w:r w:rsidRPr="006D1757">
        <w:rPr>
          <w:sz w:val="28"/>
        </w:rPr>
        <w:t>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допускается.</w:t>
      </w:r>
    </w:p>
    <w:p w:rsidR="006D1757" w:rsidRDefault="006D1757" w:rsidP="0092388B">
      <w:pPr>
        <w:ind w:firstLine="709"/>
        <w:rPr>
          <w:sz w:val="28"/>
        </w:rPr>
      </w:pPr>
      <w:r>
        <w:rPr>
          <w:sz w:val="28"/>
        </w:rPr>
        <w:t>4.</w:t>
      </w:r>
      <w:r w:rsidR="00840724">
        <w:rPr>
          <w:sz w:val="28"/>
        </w:rPr>
        <w:t>22</w:t>
      </w:r>
      <w:r>
        <w:rPr>
          <w:sz w:val="28"/>
        </w:rPr>
        <w:t xml:space="preserve">. </w:t>
      </w:r>
      <w:r w:rsidRPr="006D1757">
        <w:rPr>
          <w:sz w:val="28"/>
        </w:rPr>
        <w:t xml:space="preserve">Итоговый балл кандидата определяется как сумма баллов, выставленных кандидату членами конкурсной комиссии по результатам </w:t>
      </w:r>
      <w:r>
        <w:rPr>
          <w:sz w:val="28"/>
        </w:rPr>
        <w:t xml:space="preserve">всех </w:t>
      </w:r>
      <w:r w:rsidRPr="006D1757">
        <w:rPr>
          <w:sz w:val="28"/>
        </w:rPr>
        <w:t>конкурсных заданий.</w:t>
      </w:r>
    </w:p>
    <w:p w:rsidR="0092388B" w:rsidRDefault="0092388B" w:rsidP="0092388B">
      <w:pPr>
        <w:ind w:firstLine="709"/>
        <w:rPr>
          <w:sz w:val="28"/>
        </w:rPr>
      </w:pPr>
      <w:r w:rsidRPr="006D1757">
        <w:rPr>
          <w:sz w:val="28"/>
        </w:rPr>
        <w:t>4.</w:t>
      </w:r>
      <w:r w:rsidR="00840724">
        <w:rPr>
          <w:sz w:val="28"/>
        </w:rPr>
        <w:t>23</w:t>
      </w:r>
      <w:r w:rsidRPr="006D1757">
        <w:rPr>
          <w:sz w:val="28"/>
        </w:rPr>
        <w:t xml:space="preserve">. </w:t>
      </w:r>
      <w:r w:rsidR="008F7374" w:rsidRPr="002A15F0">
        <w:rPr>
          <w:sz w:val="28"/>
        </w:rPr>
        <w:t>По результатам сопоставления итоговых баллов кандидатов секретарь конкурсной комиссии формирует рейтинг кандидатов.</w:t>
      </w:r>
    </w:p>
    <w:p w:rsidR="006D1757" w:rsidRPr="0055547F" w:rsidRDefault="002A15F0" w:rsidP="0092388B">
      <w:pPr>
        <w:ind w:firstLine="709"/>
        <w:rPr>
          <w:sz w:val="28"/>
        </w:rPr>
      </w:pPr>
      <w:r w:rsidRPr="0055547F">
        <w:rPr>
          <w:sz w:val="28"/>
        </w:rPr>
        <w:t>4.</w:t>
      </w:r>
      <w:r w:rsidR="00840724" w:rsidRPr="0055547F">
        <w:rPr>
          <w:sz w:val="28"/>
        </w:rPr>
        <w:t>24</w:t>
      </w:r>
      <w:r w:rsidRPr="0055547F">
        <w:rPr>
          <w:sz w:val="28"/>
        </w:rPr>
        <w:t xml:space="preserve">. </w:t>
      </w:r>
      <w:r w:rsidR="008F7374" w:rsidRPr="0055547F">
        <w:rPr>
          <w:sz w:val="28"/>
        </w:rPr>
        <w:t>Результатом второго этапа конкурса и одновременно итоговым результатом конкурса является решение конкурсной комиссии, занесенное в протокол заседания конкурсной комиссии.</w:t>
      </w:r>
    </w:p>
    <w:p w:rsidR="0092388B" w:rsidRPr="0055547F" w:rsidRDefault="0092388B" w:rsidP="0092388B">
      <w:pPr>
        <w:ind w:firstLine="709"/>
        <w:rPr>
          <w:sz w:val="28"/>
        </w:rPr>
      </w:pPr>
      <w:r w:rsidRPr="0055547F">
        <w:rPr>
          <w:sz w:val="28"/>
        </w:rPr>
        <w:t>4.</w:t>
      </w:r>
      <w:r w:rsidR="002A15F0" w:rsidRPr="0055547F">
        <w:rPr>
          <w:sz w:val="28"/>
        </w:rPr>
        <w:t>2</w:t>
      </w:r>
      <w:r w:rsidR="00391916">
        <w:rPr>
          <w:sz w:val="28"/>
        </w:rPr>
        <w:t>5</w:t>
      </w:r>
      <w:r w:rsidRPr="0055547F">
        <w:rPr>
          <w:sz w:val="28"/>
        </w:rPr>
        <w:t xml:space="preserve">. </w:t>
      </w:r>
      <w:r w:rsidR="002A15F0" w:rsidRPr="0055547F">
        <w:rPr>
          <w:sz w:val="28"/>
        </w:rPr>
        <w:t>Решение конкурсной комиссии об определении победителя конкурса на вакантную должность гражданской службы (кандидата (кандидатов) для включения в кадровый резерв) принимается открытым голосованием простым большинством голосов ее членов, присутствующих на заседании.</w:t>
      </w:r>
      <w:r w:rsidR="004A0A87" w:rsidRPr="0055547F">
        <w:rPr>
          <w:sz w:val="28"/>
        </w:rPr>
        <w:t xml:space="preserve"> </w:t>
      </w:r>
      <w:r w:rsidRPr="0055547F">
        <w:rPr>
          <w:sz w:val="28"/>
        </w:rPr>
        <w:t>Победителем конкурса признается кандидат, который набрал наибольшее количество голосов «за».</w:t>
      </w:r>
    </w:p>
    <w:p w:rsidR="0092388B" w:rsidRPr="0055547F" w:rsidRDefault="0092388B" w:rsidP="0092388B">
      <w:pPr>
        <w:ind w:firstLine="709"/>
        <w:rPr>
          <w:sz w:val="28"/>
        </w:rPr>
      </w:pPr>
      <w:r w:rsidRPr="0055547F">
        <w:rPr>
          <w:sz w:val="28"/>
        </w:rPr>
        <w:t>4.</w:t>
      </w:r>
      <w:r w:rsidR="00604EB9" w:rsidRPr="0055547F">
        <w:rPr>
          <w:sz w:val="28"/>
        </w:rPr>
        <w:t>2</w:t>
      </w:r>
      <w:r w:rsidR="00391916">
        <w:rPr>
          <w:sz w:val="28"/>
        </w:rPr>
        <w:t>6</w:t>
      </w:r>
      <w:r w:rsidRPr="0055547F">
        <w:rPr>
          <w:sz w:val="28"/>
        </w:rPr>
        <w:t>. Если в результате проведения конкурса не были выявлены кандидаты, отвечающие всем необходимым требованиям по вакантной должности гражданской службы (должности гражданской службы кадрового резерва), конкурсная комиссия вправе принять решение о проведении дополнительных конкурсных испытаний или внести предложение о проведении нового конкурса.</w:t>
      </w:r>
    </w:p>
    <w:p w:rsidR="0092388B" w:rsidRPr="00604EB9" w:rsidRDefault="0092388B" w:rsidP="0092388B">
      <w:pPr>
        <w:ind w:firstLine="709"/>
        <w:rPr>
          <w:sz w:val="28"/>
        </w:rPr>
      </w:pPr>
      <w:r w:rsidRPr="00604EB9">
        <w:rPr>
          <w:sz w:val="28"/>
        </w:rPr>
        <w:t>4.</w:t>
      </w:r>
      <w:r w:rsidR="00840724">
        <w:rPr>
          <w:sz w:val="28"/>
        </w:rPr>
        <w:t>2</w:t>
      </w:r>
      <w:r w:rsidR="00391916">
        <w:rPr>
          <w:sz w:val="28"/>
        </w:rPr>
        <w:t>7</w:t>
      </w:r>
      <w:r w:rsidRPr="00604EB9">
        <w:rPr>
          <w:sz w:val="28"/>
        </w:rPr>
        <w:t>. По результатам конкурса на замещение вакантной должности гражданской службы издается приказ Министерства о назначении победителя конкурса на вакантную должность гражданской службы, и с ним заключается служебный контракт. Конкурсная комиссия вправе также принять решение, имеющее рекомендательный характер, о включении в кадровый резерв Министерства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  <w:r w:rsidR="005D38DE" w:rsidRPr="005D38DE">
        <w:t xml:space="preserve"> </w:t>
      </w:r>
      <w:r w:rsidR="005D38DE" w:rsidRPr="005D38DE">
        <w:rPr>
          <w:sz w:val="28"/>
        </w:rPr>
        <w:t>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 процентов максимального балла.</w:t>
      </w:r>
    </w:p>
    <w:p w:rsidR="0092388B" w:rsidRPr="00604EB9" w:rsidRDefault="0092388B" w:rsidP="0092388B">
      <w:pPr>
        <w:ind w:firstLine="709"/>
        <w:rPr>
          <w:sz w:val="28"/>
        </w:rPr>
      </w:pPr>
      <w:r w:rsidRPr="00604EB9">
        <w:rPr>
          <w:sz w:val="28"/>
        </w:rPr>
        <w:t>С согласия кандидата издается приказ Министерства о включении его в кадровый резерв Министерства для замещения должностей гражданской службы той же группы, к которой относилась вакантная должность гражданской службы.</w:t>
      </w:r>
    </w:p>
    <w:p w:rsidR="0092388B" w:rsidRPr="00604EB9" w:rsidRDefault="0092388B" w:rsidP="0092388B">
      <w:pPr>
        <w:ind w:firstLine="709"/>
        <w:rPr>
          <w:sz w:val="28"/>
        </w:rPr>
      </w:pPr>
      <w:r w:rsidRPr="00604EB9">
        <w:rPr>
          <w:sz w:val="28"/>
        </w:rPr>
        <w:t>Включение гражданского служащего (гражданина) - победителя конкурса в кадровый резерв оформляется приказом Министерства с приобщением в личное дело гражданского служащего копии приказа Министерства.</w:t>
      </w:r>
    </w:p>
    <w:p w:rsidR="0092388B" w:rsidRPr="00604EB9" w:rsidRDefault="0092388B" w:rsidP="0092388B">
      <w:pPr>
        <w:ind w:firstLine="709"/>
        <w:rPr>
          <w:sz w:val="28"/>
        </w:rPr>
      </w:pPr>
      <w:r w:rsidRPr="00604EB9">
        <w:rPr>
          <w:sz w:val="28"/>
        </w:rPr>
        <w:t>4.</w:t>
      </w:r>
      <w:r w:rsidR="00840724">
        <w:rPr>
          <w:sz w:val="28"/>
        </w:rPr>
        <w:t>2</w:t>
      </w:r>
      <w:r w:rsidR="00391916">
        <w:rPr>
          <w:sz w:val="28"/>
        </w:rPr>
        <w:t>8</w:t>
      </w:r>
      <w:r w:rsidRPr="00604EB9">
        <w:rPr>
          <w:sz w:val="28"/>
        </w:rPr>
        <w:t>. Кандидат на замещение вакантной должности гражданской службы (включение в кадровый резерв) вправе обжаловать решение конкурсной комиссии в соответствии с законодательством Российской Федерации.</w:t>
      </w:r>
    </w:p>
    <w:p w:rsidR="0092388B" w:rsidRPr="00604EB9" w:rsidRDefault="0092388B" w:rsidP="0092388B">
      <w:pPr>
        <w:pStyle w:val="a5"/>
        <w:ind w:firstLine="709"/>
        <w:rPr>
          <w:sz w:val="28"/>
        </w:rPr>
      </w:pPr>
      <w:r w:rsidRPr="00604EB9">
        <w:rPr>
          <w:sz w:val="28"/>
        </w:rPr>
        <w:lastRenderedPageBreak/>
        <w:t>4.</w:t>
      </w:r>
      <w:r w:rsidR="00840724">
        <w:rPr>
          <w:sz w:val="28"/>
        </w:rPr>
        <w:t>2</w:t>
      </w:r>
      <w:r w:rsidR="00391916">
        <w:rPr>
          <w:sz w:val="28"/>
        </w:rPr>
        <w:t>9</w:t>
      </w:r>
      <w:r w:rsidRPr="00604EB9">
        <w:rPr>
          <w:sz w:val="28"/>
        </w:rPr>
        <w:t xml:space="preserve">. Сообщения о результатах конкурса в </w:t>
      </w:r>
      <w:r w:rsidR="00494E80">
        <w:rPr>
          <w:sz w:val="28"/>
        </w:rPr>
        <w:t>семи</w:t>
      </w:r>
      <w:r w:rsidRPr="00604EB9">
        <w:rPr>
          <w:sz w:val="28"/>
        </w:rPr>
        <w:t>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сайте Министерства и указанной информационной системы в сети «Интернет».</w:t>
      </w:r>
    </w:p>
    <w:p w:rsidR="0092388B" w:rsidRPr="00604EB9" w:rsidRDefault="0092388B" w:rsidP="0092388B">
      <w:pPr>
        <w:ind w:firstLine="709"/>
        <w:rPr>
          <w:sz w:val="28"/>
        </w:rPr>
      </w:pPr>
      <w:r w:rsidRPr="00604EB9">
        <w:rPr>
          <w:sz w:val="28"/>
        </w:rPr>
        <w:t>4.</w:t>
      </w:r>
      <w:r w:rsidR="00391916">
        <w:rPr>
          <w:sz w:val="28"/>
        </w:rPr>
        <w:t>30</w:t>
      </w:r>
      <w:r w:rsidRPr="00604EB9">
        <w:rPr>
          <w:sz w:val="28"/>
        </w:rPr>
        <w:t>. Документы кандидатов на замещение вакантной должности гражданской службы (включение в кадровый резерв),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Министерства,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92388B" w:rsidRDefault="0092388B" w:rsidP="0092388B">
      <w:pPr>
        <w:ind w:firstLine="709"/>
        <w:rPr>
          <w:sz w:val="28"/>
        </w:rPr>
      </w:pPr>
      <w:r w:rsidRPr="00604EB9">
        <w:rPr>
          <w:sz w:val="28"/>
        </w:rPr>
        <w:t>4.</w:t>
      </w:r>
      <w:r w:rsidR="00391916">
        <w:rPr>
          <w:sz w:val="28"/>
        </w:rPr>
        <w:t>31</w:t>
      </w:r>
      <w:r w:rsidRPr="00604EB9">
        <w:rPr>
          <w:sz w:val="28"/>
        </w:rPr>
        <w:t>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r w:rsidR="00282F3E">
        <w:rPr>
          <w:sz w:val="28"/>
        </w:rPr>
        <w:t>»;</w:t>
      </w:r>
    </w:p>
    <w:p w:rsidR="00282F3E" w:rsidRDefault="00282F3E" w:rsidP="0092388B">
      <w:pPr>
        <w:ind w:firstLine="709"/>
        <w:rPr>
          <w:sz w:val="28"/>
        </w:rPr>
      </w:pPr>
      <w:r>
        <w:rPr>
          <w:sz w:val="28"/>
        </w:rPr>
        <w:t xml:space="preserve">дополнить </w:t>
      </w:r>
      <w:r w:rsidR="00494E80">
        <w:rPr>
          <w:sz w:val="28"/>
        </w:rPr>
        <w:t xml:space="preserve">Положение приложениями № </w:t>
      </w:r>
      <w:r>
        <w:rPr>
          <w:sz w:val="28"/>
        </w:rPr>
        <w:t>6,7 следующего содержания:</w:t>
      </w:r>
    </w:p>
    <w:p w:rsidR="00282F3E" w:rsidRDefault="00282F3E" w:rsidP="005E0B52">
      <w:pPr>
        <w:ind w:left="5812"/>
        <w:rPr>
          <w:szCs w:val="24"/>
        </w:rPr>
      </w:pPr>
    </w:p>
    <w:p w:rsidR="005E0B52" w:rsidRPr="005E0B52" w:rsidRDefault="00494E80" w:rsidP="005E0B52">
      <w:pPr>
        <w:ind w:left="5812"/>
        <w:rPr>
          <w:szCs w:val="24"/>
        </w:rPr>
      </w:pPr>
      <w:r>
        <w:rPr>
          <w:szCs w:val="24"/>
        </w:rPr>
        <w:t>«</w:t>
      </w:r>
      <w:r w:rsidR="00407A91" w:rsidRPr="005E0B52">
        <w:rPr>
          <w:szCs w:val="24"/>
        </w:rPr>
        <w:t xml:space="preserve">Приложение № </w:t>
      </w:r>
      <w:r w:rsidR="001C1B0D" w:rsidRPr="005E0B52">
        <w:rPr>
          <w:szCs w:val="24"/>
        </w:rPr>
        <w:t>6</w:t>
      </w:r>
      <w:r w:rsidR="005E0B52" w:rsidRPr="005E0B52">
        <w:rPr>
          <w:szCs w:val="24"/>
        </w:rPr>
        <w:t xml:space="preserve"> </w:t>
      </w:r>
    </w:p>
    <w:p w:rsidR="005E0B52" w:rsidRPr="00E9147B" w:rsidRDefault="005E0B52" w:rsidP="005E0B52">
      <w:pPr>
        <w:ind w:left="5812"/>
        <w:rPr>
          <w:szCs w:val="24"/>
        </w:rPr>
      </w:pPr>
      <w:r w:rsidRPr="00E9147B">
        <w:rPr>
          <w:szCs w:val="24"/>
        </w:rPr>
        <w:t xml:space="preserve">к Положению о проведении конкурса на замещение вакантной должности государственной гражданской службы </w:t>
      </w:r>
      <w:r w:rsidRPr="002576E1">
        <w:rPr>
          <w:sz w:val="22"/>
        </w:rPr>
        <w:t>(включение</w:t>
      </w:r>
      <w:r>
        <w:rPr>
          <w:sz w:val="22"/>
        </w:rPr>
        <w:t xml:space="preserve"> </w:t>
      </w:r>
      <w:r w:rsidRPr="002576E1">
        <w:rPr>
          <w:rFonts w:eastAsiaTheme="minorHAnsi"/>
          <w:sz w:val="22"/>
          <w:szCs w:val="22"/>
          <w:lang w:eastAsia="en-US"/>
        </w:rPr>
        <w:t>в кадровый резерв)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E9147B">
        <w:rPr>
          <w:szCs w:val="24"/>
        </w:rPr>
        <w:t>в Министерстве строительства, архитектуры и жилищно-коммунального хозяйства Республики Татарстан</w:t>
      </w:r>
    </w:p>
    <w:p w:rsidR="003E46E4" w:rsidRDefault="003E46E4" w:rsidP="00F901D1">
      <w:pPr>
        <w:pStyle w:val="a5"/>
        <w:rPr>
          <w:color w:val="FF0000"/>
          <w:sz w:val="28"/>
        </w:rPr>
      </w:pPr>
    </w:p>
    <w:p w:rsidR="00407A91" w:rsidRPr="00407A91" w:rsidRDefault="00407A91" w:rsidP="00407A91">
      <w:pPr>
        <w:autoSpaceDE w:val="0"/>
        <w:autoSpaceDN w:val="0"/>
        <w:adjustRightInd w:val="0"/>
        <w:jc w:val="center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М</w:t>
      </w:r>
      <w:r w:rsidRPr="00407A91">
        <w:rPr>
          <w:rFonts w:eastAsiaTheme="minorEastAsia"/>
          <w:bCs/>
          <w:sz w:val="28"/>
          <w:szCs w:val="28"/>
        </w:rPr>
        <w:t>етоды</w:t>
      </w:r>
    </w:p>
    <w:p w:rsidR="005E0B52" w:rsidRDefault="00407A91" w:rsidP="00C135C7">
      <w:pPr>
        <w:autoSpaceDE w:val="0"/>
        <w:autoSpaceDN w:val="0"/>
        <w:adjustRightInd w:val="0"/>
        <w:jc w:val="center"/>
        <w:rPr>
          <w:rFonts w:eastAsiaTheme="minorEastAsia"/>
          <w:bCs/>
          <w:sz w:val="28"/>
          <w:szCs w:val="28"/>
        </w:rPr>
      </w:pPr>
      <w:r w:rsidRPr="00407A91">
        <w:rPr>
          <w:rFonts w:eastAsiaTheme="minorEastAsia"/>
          <w:bCs/>
          <w:sz w:val="28"/>
          <w:szCs w:val="28"/>
        </w:rPr>
        <w:t xml:space="preserve">оценки профессиональных и личностных качеств </w:t>
      </w:r>
      <w:r w:rsidR="00C135C7" w:rsidRPr="00C135C7">
        <w:rPr>
          <w:rFonts w:eastAsiaTheme="minorEastAsia"/>
          <w:bCs/>
          <w:sz w:val="28"/>
          <w:szCs w:val="28"/>
        </w:rPr>
        <w:t xml:space="preserve">участников конкурса </w:t>
      </w:r>
    </w:p>
    <w:p w:rsidR="00407A91" w:rsidRDefault="00C135C7" w:rsidP="00C135C7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proofErr w:type="gramStart"/>
      <w:r w:rsidRPr="00C135C7">
        <w:rPr>
          <w:rFonts w:eastAsiaTheme="minorEastAsia"/>
          <w:bCs/>
          <w:sz w:val="28"/>
          <w:szCs w:val="28"/>
        </w:rPr>
        <w:t>на замещение вакантной</w:t>
      </w:r>
      <w:r>
        <w:rPr>
          <w:rFonts w:eastAsiaTheme="minorEastAsia"/>
          <w:bCs/>
          <w:sz w:val="28"/>
          <w:szCs w:val="28"/>
        </w:rPr>
        <w:t xml:space="preserve"> </w:t>
      </w:r>
      <w:r w:rsidRPr="00C135C7">
        <w:rPr>
          <w:rFonts w:eastAsiaTheme="minorEastAsia"/>
          <w:bCs/>
          <w:sz w:val="28"/>
          <w:szCs w:val="28"/>
        </w:rPr>
        <w:t xml:space="preserve">должности государственной гражданской службы Республики Татарстан (включение в кадровый резерв) </w:t>
      </w:r>
      <w:r w:rsidR="00753E36">
        <w:rPr>
          <w:rFonts w:eastAsiaTheme="minorEastAsia"/>
          <w:bCs/>
          <w:sz w:val="28"/>
          <w:szCs w:val="28"/>
        </w:rPr>
        <w:t xml:space="preserve"> </w:t>
      </w:r>
      <w:r w:rsidR="00407A91" w:rsidRPr="00407A91">
        <w:rPr>
          <w:rFonts w:eastAsiaTheme="minorEastAsia"/>
          <w:bCs/>
          <w:sz w:val="28"/>
          <w:szCs w:val="28"/>
        </w:rPr>
        <w:t>при проведении</w:t>
      </w:r>
      <w:r w:rsidR="00753E36">
        <w:rPr>
          <w:rFonts w:eastAsiaTheme="minorEastAsia"/>
          <w:bCs/>
          <w:sz w:val="28"/>
          <w:szCs w:val="28"/>
        </w:rPr>
        <w:t xml:space="preserve"> </w:t>
      </w:r>
      <w:r w:rsidR="00407A91" w:rsidRPr="00407A91">
        <w:rPr>
          <w:rFonts w:eastAsiaTheme="minorEastAsia"/>
          <w:sz w:val="28"/>
          <w:szCs w:val="28"/>
        </w:rPr>
        <w:t>конкурсов на замещение вакантных должностей</w:t>
      </w:r>
      <w:r w:rsidR="00753E36">
        <w:rPr>
          <w:rFonts w:eastAsiaTheme="minorEastAsia"/>
          <w:sz w:val="28"/>
          <w:szCs w:val="28"/>
        </w:rPr>
        <w:t xml:space="preserve"> (включение в кадровый резерв)</w:t>
      </w:r>
      <w:r w:rsidR="00753E36" w:rsidRPr="00753E36">
        <w:t xml:space="preserve"> </w:t>
      </w:r>
      <w:r w:rsidR="00753E36">
        <w:t xml:space="preserve">в </w:t>
      </w:r>
      <w:r w:rsidR="00753E36" w:rsidRPr="00753E36">
        <w:rPr>
          <w:rFonts w:eastAsiaTheme="minorEastAsia"/>
          <w:sz w:val="28"/>
          <w:szCs w:val="28"/>
        </w:rPr>
        <w:t>Министерстве строительства, архитектуры и жилищно-коммунального хозяйства Республики Татарстан</w:t>
      </w:r>
      <w:r w:rsidR="00753E36">
        <w:rPr>
          <w:rFonts w:eastAsiaTheme="minorEastAsia"/>
          <w:sz w:val="28"/>
          <w:szCs w:val="28"/>
        </w:rPr>
        <w:t xml:space="preserve"> </w:t>
      </w:r>
      <w:proofErr w:type="gramEnd"/>
    </w:p>
    <w:p w:rsidR="00753E36" w:rsidRPr="00407A91" w:rsidRDefault="00753E36" w:rsidP="00753E36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tbl>
      <w:tblPr>
        <w:tblW w:w="98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60"/>
        <w:gridCol w:w="1417"/>
        <w:gridCol w:w="4111"/>
        <w:gridCol w:w="2268"/>
      </w:tblGrid>
      <w:tr w:rsidR="00753E36" w:rsidRPr="005E0B52" w:rsidTr="00D363EA">
        <w:tc>
          <w:tcPr>
            <w:tcW w:w="2060" w:type="dxa"/>
          </w:tcPr>
          <w:p w:rsidR="00753E36" w:rsidRPr="005E0B52" w:rsidRDefault="00753E36" w:rsidP="00753E3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5E0B52">
              <w:rPr>
                <w:rFonts w:eastAsiaTheme="minorEastAsia"/>
                <w:szCs w:val="24"/>
              </w:rPr>
              <w:t>Категории должностей</w:t>
            </w:r>
          </w:p>
        </w:tc>
        <w:tc>
          <w:tcPr>
            <w:tcW w:w="1417" w:type="dxa"/>
          </w:tcPr>
          <w:p w:rsidR="00753E36" w:rsidRPr="005E0B52" w:rsidRDefault="00753E36" w:rsidP="00753E3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5E0B52">
              <w:rPr>
                <w:rFonts w:eastAsiaTheme="minorEastAsia"/>
                <w:szCs w:val="24"/>
              </w:rPr>
              <w:t>Группы должностей</w:t>
            </w:r>
          </w:p>
        </w:tc>
        <w:tc>
          <w:tcPr>
            <w:tcW w:w="4111" w:type="dxa"/>
          </w:tcPr>
          <w:p w:rsidR="00D363EA" w:rsidRDefault="00753E36" w:rsidP="00D363E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5E0B52">
              <w:rPr>
                <w:rFonts w:eastAsiaTheme="minorEastAsia"/>
                <w:szCs w:val="24"/>
              </w:rPr>
              <w:t>Основные должностные</w:t>
            </w:r>
          </w:p>
          <w:p w:rsidR="00753E36" w:rsidRPr="005E0B52" w:rsidRDefault="00753E36" w:rsidP="00D363E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5E0B52">
              <w:rPr>
                <w:rFonts w:eastAsiaTheme="minorEastAsia"/>
                <w:szCs w:val="24"/>
              </w:rPr>
              <w:t>обязанности</w:t>
            </w:r>
          </w:p>
        </w:tc>
        <w:tc>
          <w:tcPr>
            <w:tcW w:w="2268" w:type="dxa"/>
          </w:tcPr>
          <w:p w:rsidR="00753E36" w:rsidRPr="005E0B52" w:rsidRDefault="00753E36" w:rsidP="00753E3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5E0B52">
              <w:rPr>
                <w:rFonts w:eastAsiaTheme="minorEastAsia"/>
                <w:szCs w:val="24"/>
              </w:rPr>
              <w:t>Методы оценки</w:t>
            </w:r>
          </w:p>
        </w:tc>
      </w:tr>
      <w:tr w:rsidR="00753E36" w:rsidRPr="005E0B52" w:rsidTr="00D363EA">
        <w:tc>
          <w:tcPr>
            <w:tcW w:w="2060" w:type="dxa"/>
          </w:tcPr>
          <w:p w:rsidR="00753E36" w:rsidRPr="005E0B52" w:rsidRDefault="00753E36" w:rsidP="00D363E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5E0B52">
              <w:rPr>
                <w:rFonts w:eastAsiaTheme="minorEastAsia"/>
                <w:szCs w:val="24"/>
              </w:rPr>
              <w:t>Руководители</w:t>
            </w:r>
          </w:p>
        </w:tc>
        <w:tc>
          <w:tcPr>
            <w:tcW w:w="1417" w:type="dxa"/>
          </w:tcPr>
          <w:p w:rsidR="00753E36" w:rsidRPr="005E0B52" w:rsidRDefault="00D363EA" w:rsidP="00D363E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proofErr w:type="gramStart"/>
            <w:r w:rsidRPr="005E0B52">
              <w:rPr>
                <w:rFonts w:eastAsiaTheme="minorEastAsia"/>
                <w:szCs w:val="24"/>
              </w:rPr>
              <w:t>главная</w:t>
            </w:r>
            <w:r>
              <w:rPr>
                <w:rFonts w:eastAsiaTheme="minorEastAsia"/>
                <w:szCs w:val="24"/>
              </w:rPr>
              <w:t>;</w:t>
            </w:r>
            <w:proofErr w:type="gramEnd"/>
          </w:p>
          <w:p w:rsidR="00753E36" w:rsidRPr="005E0B52" w:rsidRDefault="00753E36" w:rsidP="00D363E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5E0B52">
              <w:rPr>
                <w:rFonts w:eastAsiaTheme="minorEastAsia"/>
                <w:szCs w:val="24"/>
              </w:rPr>
              <w:t>ведущая</w:t>
            </w:r>
          </w:p>
        </w:tc>
        <w:tc>
          <w:tcPr>
            <w:tcW w:w="4111" w:type="dxa"/>
          </w:tcPr>
          <w:p w:rsidR="00D363EA" w:rsidRDefault="00753E36" w:rsidP="00D363EA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Cs w:val="24"/>
              </w:rPr>
            </w:pPr>
            <w:r w:rsidRPr="005E0B52">
              <w:rPr>
                <w:rFonts w:eastAsiaTheme="minorEastAsia"/>
                <w:szCs w:val="24"/>
              </w:rPr>
              <w:t xml:space="preserve">планирование и организация деятельности Министерства, его структурного подразделения (определение целей, задач, </w:t>
            </w:r>
            <w:r w:rsidRPr="005E0B52">
              <w:rPr>
                <w:rFonts w:eastAsiaTheme="minorEastAsia"/>
                <w:szCs w:val="24"/>
              </w:rPr>
              <w:lastRenderedPageBreak/>
              <w:t>направлений деятельности),</w:t>
            </w:r>
          </w:p>
          <w:p w:rsidR="00D363EA" w:rsidRDefault="00753E36" w:rsidP="00D363EA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Cs w:val="24"/>
              </w:rPr>
            </w:pPr>
            <w:r w:rsidRPr="005E0B52">
              <w:rPr>
                <w:rFonts w:eastAsiaTheme="minorEastAsia"/>
                <w:szCs w:val="24"/>
              </w:rPr>
              <w:t>организация служебного времени подчиненных,</w:t>
            </w:r>
          </w:p>
          <w:p w:rsidR="00D363EA" w:rsidRDefault="00753E36" w:rsidP="00D363EA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Cs w:val="24"/>
              </w:rPr>
            </w:pPr>
            <w:r w:rsidRPr="005E0B52">
              <w:rPr>
                <w:rFonts w:eastAsiaTheme="minorEastAsia"/>
                <w:szCs w:val="24"/>
              </w:rPr>
              <w:t>распределение обязанностей между подчиненными,</w:t>
            </w:r>
          </w:p>
          <w:p w:rsidR="00D363EA" w:rsidRDefault="00753E36" w:rsidP="00D363EA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Cs w:val="24"/>
              </w:rPr>
            </w:pPr>
            <w:r w:rsidRPr="005E0B52">
              <w:rPr>
                <w:rFonts w:eastAsiaTheme="minorEastAsia"/>
                <w:szCs w:val="24"/>
              </w:rPr>
              <w:t>создание эффективной системы коммуникации, а также благоприятного психологического климата,</w:t>
            </w:r>
          </w:p>
          <w:p w:rsidR="00753E36" w:rsidRPr="005E0B52" w:rsidRDefault="00753E36" w:rsidP="00D363EA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Cs w:val="24"/>
              </w:rPr>
            </w:pPr>
            <w:r w:rsidRPr="005E0B52">
              <w:rPr>
                <w:rFonts w:eastAsiaTheme="minorEastAsia"/>
                <w:szCs w:val="24"/>
              </w:rPr>
              <w:t>контроль за профессиональной деятельностью подчиненных</w:t>
            </w:r>
          </w:p>
        </w:tc>
        <w:tc>
          <w:tcPr>
            <w:tcW w:w="2268" w:type="dxa"/>
          </w:tcPr>
          <w:p w:rsidR="00753E36" w:rsidRPr="005E0B52" w:rsidRDefault="00753E36" w:rsidP="00D363E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5E0B52">
              <w:rPr>
                <w:rFonts w:eastAsiaTheme="minorEastAsia"/>
                <w:szCs w:val="24"/>
              </w:rPr>
              <w:lastRenderedPageBreak/>
              <w:t>тестирование;</w:t>
            </w:r>
            <w:r w:rsidR="00D363EA">
              <w:rPr>
                <w:rFonts w:eastAsiaTheme="minorEastAsia"/>
                <w:szCs w:val="24"/>
              </w:rPr>
              <w:t xml:space="preserve"> </w:t>
            </w:r>
            <w:r w:rsidRPr="005E0B52">
              <w:rPr>
                <w:rFonts w:eastAsiaTheme="minorEastAsia"/>
                <w:szCs w:val="24"/>
              </w:rPr>
              <w:t>индивидуальное собеседование;</w:t>
            </w:r>
          </w:p>
          <w:p w:rsidR="00753E36" w:rsidRPr="005E0B52" w:rsidRDefault="00753E36" w:rsidP="00D363E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5E0B52">
              <w:rPr>
                <w:rFonts w:eastAsiaTheme="minorEastAsia"/>
                <w:szCs w:val="24"/>
              </w:rPr>
              <w:t xml:space="preserve">подготовка проекта </w:t>
            </w:r>
            <w:r w:rsidRPr="005E0B52">
              <w:rPr>
                <w:rFonts w:eastAsiaTheme="minorEastAsia"/>
                <w:szCs w:val="24"/>
              </w:rPr>
              <w:lastRenderedPageBreak/>
              <w:t>документа</w:t>
            </w:r>
          </w:p>
        </w:tc>
      </w:tr>
      <w:tr w:rsidR="00D363EA" w:rsidRPr="005E0B52" w:rsidTr="00D363EA">
        <w:tc>
          <w:tcPr>
            <w:tcW w:w="2060" w:type="dxa"/>
          </w:tcPr>
          <w:p w:rsidR="00D363EA" w:rsidRPr="005E0B52" w:rsidRDefault="00D363EA" w:rsidP="00D363E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5E0B52">
              <w:rPr>
                <w:rFonts w:eastAsiaTheme="minorEastAsia"/>
                <w:szCs w:val="24"/>
              </w:rPr>
              <w:lastRenderedPageBreak/>
              <w:t>Специалисты</w:t>
            </w:r>
          </w:p>
        </w:tc>
        <w:tc>
          <w:tcPr>
            <w:tcW w:w="1417" w:type="dxa"/>
          </w:tcPr>
          <w:p w:rsidR="00D363EA" w:rsidRPr="005E0B52" w:rsidRDefault="00D363EA" w:rsidP="00D363E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5E0B52">
              <w:rPr>
                <w:rFonts w:eastAsiaTheme="minorEastAsia"/>
                <w:szCs w:val="24"/>
              </w:rPr>
              <w:t>ведущая;</w:t>
            </w:r>
          </w:p>
          <w:p w:rsidR="00D363EA" w:rsidRPr="005E0B52" w:rsidRDefault="00D363EA" w:rsidP="00D363E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proofErr w:type="gramStart"/>
            <w:r w:rsidRPr="005E0B52">
              <w:rPr>
                <w:rFonts w:eastAsiaTheme="minorEastAsia"/>
                <w:szCs w:val="24"/>
              </w:rPr>
              <w:t>старшая</w:t>
            </w:r>
            <w:proofErr w:type="gramEnd"/>
          </w:p>
        </w:tc>
        <w:tc>
          <w:tcPr>
            <w:tcW w:w="4111" w:type="dxa"/>
            <w:vAlign w:val="center"/>
          </w:tcPr>
          <w:p w:rsidR="00D363EA" w:rsidRPr="005E0B52" w:rsidRDefault="00D363EA" w:rsidP="00D363EA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Cs w:val="24"/>
              </w:rPr>
            </w:pPr>
            <w:r w:rsidRPr="005E0B52">
              <w:rPr>
                <w:rFonts w:eastAsiaTheme="minorEastAsia"/>
                <w:szCs w:val="24"/>
              </w:rPr>
              <w:t>самостоятельная деятельность по профессиональному обеспечению выполнения Министерством установленных задач и функций</w:t>
            </w:r>
          </w:p>
        </w:tc>
        <w:tc>
          <w:tcPr>
            <w:tcW w:w="2268" w:type="dxa"/>
          </w:tcPr>
          <w:p w:rsidR="00D363EA" w:rsidRPr="005E0B52" w:rsidRDefault="00D363EA" w:rsidP="00D363E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5E0B52">
              <w:rPr>
                <w:rFonts w:eastAsiaTheme="minorEastAsia"/>
                <w:szCs w:val="24"/>
              </w:rPr>
              <w:t>тестирование;</w:t>
            </w:r>
          </w:p>
          <w:p w:rsidR="00D363EA" w:rsidRPr="005E0B52" w:rsidRDefault="00D363EA" w:rsidP="00D363E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5E0B52">
              <w:rPr>
                <w:rFonts w:eastAsiaTheme="minorEastAsia"/>
                <w:szCs w:val="24"/>
              </w:rPr>
              <w:t>индивидуальное собеседование</w:t>
            </w:r>
          </w:p>
        </w:tc>
      </w:tr>
      <w:tr w:rsidR="00D363EA" w:rsidRPr="005E0B52" w:rsidTr="00D363EA">
        <w:tc>
          <w:tcPr>
            <w:tcW w:w="2060" w:type="dxa"/>
          </w:tcPr>
          <w:p w:rsidR="00D363EA" w:rsidRPr="005E0B52" w:rsidRDefault="00D363EA" w:rsidP="00D363E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5E0B52">
              <w:rPr>
                <w:rFonts w:eastAsiaTheme="minorEastAsia"/>
                <w:szCs w:val="24"/>
              </w:rPr>
              <w:t>Обеспечивающие специалисты</w:t>
            </w:r>
          </w:p>
        </w:tc>
        <w:tc>
          <w:tcPr>
            <w:tcW w:w="1417" w:type="dxa"/>
          </w:tcPr>
          <w:p w:rsidR="00D363EA" w:rsidRPr="005E0B52" w:rsidRDefault="00D363EA" w:rsidP="00D363E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proofErr w:type="gramStart"/>
            <w:r w:rsidRPr="005E0B52">
              <w:rPr>
                <w:rFonts w:eastAsiaTheme="minorEastAsia"/>
                <w:szCs w:val="24"/>
              </w:rPr>
              <w:t>старшая</w:t>
            </w:r>
            <w:proofErr w:type="gramEnd"/>
          </w:p>
          <w:p w:rsidR="00D363EA" w:rsidRPr="005E0B52" w:rsidRDefault="00D363EA" w:rsidP="00D363E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D363EA" w:rsidRPr="005E0B52" w:rsidRDefault="00D363EA" w:rsidP="00D363EA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Cs w:val="24"/>
              </w:rPr>
            </w:pPr>
            <w:r w:rsidRPr="005E0B52">
              <w:rPr>
                <w:rFonts w:eastAsiaTheme="minorEastAsia"/>
                <w:szCs w:val="24"/>
              </w:rPr>
              <w:t>выполнение организационного, информационного, документационного, финансово-экономического, хозяйственного и иного обеспечения деятельности Министерства</w:t>
            </w:r>
          </w:p>
        </w:tc>
        <w:tc>
          <w:tcPr>
            <w:tcW w:w="2268" w:type="dxa"/>
          </w:tcPr>
          <w:p w:rsidR="00D363EA" w:rsidRPr="005E0B52" w:rsidRDefault="00D363EA" w:rsidP="00D363E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5E0B52">
              <w:rPr>
                <w:rFonts w:eastAsiaTheme="minorEastAsia"/>
                <w:szCs w:val="24"/>
              </w:rPr>
              <w:t>тестирование;</w:t>
            </w:r>
          </w:p>
          <w:p w:rsidR="00D363EA" w:rsidRPr="005E0B52" w:rsidRDefault="00D363EA" w:rsidP="00D363E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5E0B52">
              <w:rPr>
                <w:rFonts w:eastAsiaTheme="minorEastAsia"/>
                <w:szCs w:val="24"/>
              </w:rPr>
              <w:t>индивидуальное собеседование</w:t>
            </w:r>
          </w:p>
        </w:tc>
      </w:tr>
    </w:tbl>
    <w:p w:rsidR="006F21AB" w:rsidRDefault="006F21AB" w:rsidP="00F901D1">
      <w:pPr>
        <w:pStyle w:val="a5"/>
        <w:rPr>
          <w:color w:val="FF0000"/>
          <w:sz w:val="28"/>
        </w:rPr>
      </w:pPr>
    </w:p>
    <w:p w:rsidR="005E0B52" w:rsidRPr="005E0B52" w:rsidRDefault="005E0B52" w:rsidP="005E0B52">
      <w:pPr>
        <w:ind w:left="5812"/>
        <w:rPr>
          <w:szCs w:val="24"/>
        </w:rPr>
      </w:pPr>
      <w:r w:rsidRPr="005E0B52">
        <w:rPr>
          <w:szCs w:val="24"/>
        </w:rPr>
        <w:t xml:space="preserve">Приложение № </w:t>
      </w:r>
      <w:r w:rsidR="00282F3E">
        <w:rPr>
          <w:szCs w:val="24"/>
        </w:rPr>
        <w:t>7</w:t>
      </w:r>
      <w:r w:rsidRPr="005E0B52">
        <w:rPr>
          <w:szCs w:val="24"/>
        </w:rPr>
        <w:t xml:space="preserve"> </w:t>
      </w:r>
    </w:p>
    <w:p w:rsidR="005E0B52" w:rsidRPr="00E9147B" w:rsidRDefault="005E0B52" w:rsidP="005E0B52">
      <w:pPr>
        <w:ind w:left="5812"/>
        <w:rPr>
          <w:szCs w:val="24"/>
        </w:rPr>
      </w:pPr>
      <w:r w:rsidRPr="00E9147B">
        <w:rPr>
          <w:szCs w:val="24"/>
        </w:rPr>
        <w:t xml:space="preserve">к Положению о проведении конкурса на замещение вакантной должности государственной гражданской службы </w:t>
      </w:r>
      <w:r w:rsidRPr="002576E1">
        <w:rPr>
          <w:sz w:val="22"/>
        </w:rPr>
        <w:t>(включение</w:t>
      </w:r>
      <w:r>
        <w:rPr>
          <w:sz w:val="22"/>
        </w:rPr>
        <w:t xml:space="preserve"> </w:t>
      </w:r>
      <w:r w:rsidRPr="002576E1">
        <w:rPr>
          <w:rFonts w:eastAsiaTheme="minorHAnsi"/>
          <w:sz w:val="22"/>
          <w:szCs w:val="22"/>
          <w:lang w:eastAsia="en-US"/>
        </w:rPr>
        <w:t>в кадровый резерв)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E9147B">
        <w:rPr>
          <w:szCs w:val="24"/>
        </w:rPr>
        <w:t>в Министерстве строительства, архитектуры и жилищно-коммунального хозяйства Республики Татарстан</w:t>
      </w:r>
    </w:p>
    <w:p w:rsidR="006F21AB" w:rsidRDefault="006F21AB" w:rsidP="00F901D1">
      <w:pPr>
        <w:pStyle w:val="a5"/>
        <w:rPr>
          <w:color w:val="FF0000"/>
          <w:sz w:val="28"/>
        </w:rPr>
      </w:pPr>
    </w:p>
    <w:p w:rsidR="00F12402" w:rsidRPr="00F12402" w:rsidRDefault="00F12402" w:rsidP="00F12402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F12402">
        <w:rPr>
          <w:rFonts w:eastAsiaTheme="minorEastAsia"/>
          <w:sz w:val="28"/>
          <w:szCs w:val="28"/>
        </w:rPr>
        <w:t>Конкурсный бюллетень</w:t>
      </w:r>
    </w:p>
    <w:p w:rsidR="00F12402" w:rsidRPr="00F12402" w:rsidRDefault="00F12402" w:rsidP="00F12402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F12402" w:rsidRPr="00F12402" w:rsidRDefault="00282F3E" w:rsidP="00F12402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«</w:t>
      </w:r>
      <w:r w:rsidR="00F12402" w:rsidRPr="00F12402">
        <w:rPr>
          <w:rFonts w:eastAsiaTheme="minorEastAsia"/>
          <w:sz w:val="28"/>
          <w:szCs w:val="28"/>
        </w:rPr>
        <w:t>__</w:t>
      </w:r>
      <w:r>
        <w:rPr>
          <w:rFonts w:eastAsiaTheme="minorEastAsia"/>
          <w:sz w:val="28"/>
          <w:szCs w:val="28"/>
        </w:rPr>
        <w:t>»</w:t>
      </w:r>
      <w:r w:rsidR="00F12402" w:rsidRPr="00F12402">
        <w:rPr>
          <w:rFonts w:eastAsiaTheme="minorEastAsia"/>
          <w:sz w:val="28"/>
          <w:szCs w:val="28"/>
        </w:rPr>
        <w:t xml:space="preserve"> ____________________ 20__ г.</w:t>
      </w:r>
    </w:p>
    <w:p w:rsidR="00F12402" w:rsidRPr="00F12402" w:rsidRDefault="00F12402" w:rsidP="00F12402">
      <w:pPr>
        <w:autoSpaceDE w:val="0"/>
        <w:autoSpaceDN w:val="0"/>
        <w:adjustRightInd w:val="0"/>
        <w:jc w:val="center"/>
        <w:rPr>
          <w:rFonts w:eastAsiaTheme="minorEastAsia"/>
          <w:sz w:val="20"/>
        </w:rPr>
      </w:pPr>
      <w:r w:rsidRPr="00F12402">
        <w:rPr>
          <w:rFonts w:eastAsiaTheme="minorEastAsia"/>
          <w:sz w:val="20"/>
        </w:rPr>
        <w:t>(дата проведения конкурса)</w:t>
      </w:r>
    </w:p>
    <w:p w:rsidR="00F12402" w:rsidRPr="00F12402" w:rsidRDefault="00F12402" w:rsidP="00F12402">
      <w:pPr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 w:rsidRPr="00F12402">
        <w:rPr>
          <w:rFonts w:eastAsiaTheme="minorEastAsia"/>
          <w:sz w:val="28"/>
          <w:szCs w:val="28"/>
        </w:rPr>
        <w:t>___________________________________________________________________</w:t>
      </w:r>
    </w:p>
    <w:p w:rsidR="00F12402" w:rsidRPr="00F12402" w:rsidRDefault="00F12402" w:rsidP="00F12402">
      <w:pPr>
        <w:autoSpaceDE w:val="0"/>
        <w:autoSpaceDN w:val="0"/>
        <w:adjustRightInd w:val="0"/>
        <w:rPr>
          <w:rFonts w:eastAsiaTheme="minorEastAsia"/>
          <w:sz w:val="20"/>
        </w:rPr>
      </w:pPr>
      <w:r w:rsidRPr="00F12402">
        <w:rPr>
          <w:rFonts w:eastAsiaTheme="minorEastAsia"/>
          <w:sz w:val="28"/>
          <w:szCs w:val="28"/>
        </w:rPr>
        <w:t xml:space="preserve"> </w:t>
      </w:r>
      <w:proofErr w:type="gramStart"/>
      <w:r w:rsidRPr="00F12402">
        <w:rPr>
          <w:rFonts w:eastAsiaTheme="minorEastAsia"/>
          <w:sz w:val="20"/>
        </w:rPr>
        <w:t>(полное наименование должности, на замещение которой проводится конкурс,</w:t>
      </w:r>
      <w:r w:rsidRPr="00F12402">
        <w:rPr>
          <w:rFonts w:eastAsiaTheme="minorEastAsia"/>
          <w:sz w:val="28"/>
          <w:szCs w:val="28"/>
        </w:rPr>
        <w:t xml:space="preserve">     </w:t>
      </w:r>
      <w:r w:rsidRPr="00F12402">
        <w:rPr>
          <w:rFonts w:eastAsiaTheme="minorEastAsia"/>
          <w:sz w:val="20"/>
        </w:rPr>
        <w:t xml:space="preserve">или наименование группы </w:t>
      </w:r>
      <w:proofErr w:type="gramEnd"/>
    </w:p>
    <w:p w:rsidR="00F12402" w:rsidRPr="00F12402" w:rsidRDefault="00F12402" w:rsidP="00F12402">
      <w:pPr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 w:rsidRPr="00F12402">
        <w:rPr>
          <w:rFonts w:eastAsiaTheme="minorEastAsia"/>
          <w:sz w:val="28"/>
          <w:szCs w:val="28"/>
        </w:rPr>
        <w:t>____________________________________________________________________</w:t>
      </w:r>
    </w:p>
    <w:p w:rsidR="00F12402" w:rsidRPr="00F12402" w:rsidRDefault="00F12402" w:rsidP="00F12402">
      <w:pPr>
        <w:autoSpaceDE w:val="0"/>
        <w:autoSpaceDN w:val="0"/>
        <w:adjustRightInd w:val="0"/>
        <w:rPr>
          <w:rFonts w:eastAsiaTheme="minorEastAsia"/>
          <w:sz w:val="20"/>
        </w:rPr>
      </w:pPr>
      <w:r w:rsidRPr="00F12402">
        <w:rPr>
          <w:rFonts w:eastAsiaTheme="minorEastAsia"/>
          <w:sz w:val="20"/>
        </w:rPr>
        <w:t>должностей,</w:t>
      </w:r>
      <w:r>
        <w:rPr>
          <w:rFonts w:eastAsiaTheme="minorEastAsia"/>
          <w:sz w:val="20"/>
        </w:rPr>
        <w:t xml:space="preserve"> </w:t>
      </w:r>
      <w:r w:rsidRPr="00F12402">
        <w:rPr>
          <w:rFonts w:eastAsiaTheme="minorEastAsia"/>
          <w:sz w:val="20"/>
        </w:rPr>
        <w:t xml:space="preserve">по </w:t>
      </w:r>
      <w:proofErr w:type="gramStart"/>
      <w:r w:rsidRPr="00F12402">
        <w:rPr>
          <w:rFonts w:eastAsiaTheme="minorEastAsia"/>
          <w:sz w:val="20"/>
        </w:rPr>
        <w:t>которой</w:t>
      </w:r>
      <w:proofErr w:type="gramEnd"/>
      <w:r w:rsidRPr="00F12402">
        <w:rPr>
          <w:rFonts w:eastAsiaTheme="minorEastAsia"/>
          <w:sz w:val="20"/>
        </w:rPr>
        <w:t xml:space="preserve"> проводится конкурс</w:t>
      </w:r>
      <w:r>
        <w:rPr>
          <w:rFonts w:eastAsiaTheme="minorEastAsia"/>
          <w:sz w:val="20"/>
        </w:rPr>
        <w:t xml:space="preserve"> </w:t>
      </w:r>
      <w:r w:rsidRPr="00F12402">
        <w:rPr>
          <w:rFonts w:eastAsiaTheme="minorEastAsia"/>
          <w:sz w:val="20"/>
        </w:rPr>
        <w:t xml:space="preserve">на включение в кадровый резерв </w:t>
      </w:r>
      <w:r>
        <w:rPr>
          <w:rFonts w:eastAsiaTheme="minorEastAsia"/>
          <w:sz w:val="20"/>
        </w:rPr>
        <w:t>Министерства</w:t>
      </w:r>
      <w:r w:rsidRPr="00F12402">
        <w:rPr>
          <w:rFonts w:eastAsiaTheme="minorEastAsia"/>
          <w:sz w:val="20"/>
        </w:rPr>
        <w:t>)</w:t>
      </w:r>
    </w:p>
    <w:p w:rsidR="00F12402" w:rsidRPr="00F12402" w:rsidRDefault="00F12402" w:rsidP="00F12402">
      <w:pPr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:rsidR="00F12402" w:rsidRPr="00F12402" w:rsidRDefault="00F12402" w:rsidP="00F12402">
      <w:pPr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157"/>
        <w:gridCol w:w="1276"/>
        <w:gridCol w:w="1275"/>
        <w:gridCol w:w="1395"/>
        <w:gridCol w:w="3260"/>
      </w:tblGrid>
      <w:tr w:rsidR="002E30F3" w:rsidRPr="00F12402" w:rsidTr="00D502A3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0F3" w:rsidRPr="00F12402" w:rsidRDefault="002E30F3" w:rsidP="00F12402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F12402">
              <w:rPr>
                <w:rFonts w:eastAsiaTheme="minorEastAsia"/>
                <w:szCs w:val="24"/>
              </w:rPr>
              <w:t>Фамилия, имя, отчество кандидата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F3" w:rsidRPr="002E30F3" w:rsidRDefault="002E30F3" w:rsidP="00F12402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2E30F3">
              <w:rPr>
                <w:rFonts w:eastAsiaTheme="minorEastAsia"/>
                <w:szCs w:val="24"/>
              </w:rPr>
              <w:t>Наименование конкурсной процедуры /</w:t>
            </w:r>
          </w:p>
          <w:p w:rsidR="002E30F3" w:rsidRPr="00F12402" w:rsidRDefault="002E30F3" w:rsidP="00F12402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2E30F3">
              <w:rPr>
                <w:rFonts w:eastAsiaTheme="minorEastAsia"/>
                <w:szCs w:val="24"/>
              </w:rPr>
              <w:t>б</w:t>
            </w:r>
            <w:r w:rsidRPr="00F12402">
              <w:rPr>
                <w:rFonts w:eastAsiaTheme="minorEastAsia"/>
                <w:szCs w:val="24"/>
              </w:rPr>
              <w:t>алл</w:t>
            </w:r>
            <w:r w:rsidRPr="002E30F3">
              <w:rPr>
                <w:rFonts w:eastAsiaTheme="minorEastAsia"/>
                <w:szCs w:val="24"/>
              </w:rPr>
              <w:t>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0F3" w:rsidRPr="00F12402" w:rsidRDefault="002E30F3" w:rsidP="00F12402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F12402">
              <w:rPr>
                <w:rFonts w:eastAsiaTheme="minorEastAsia"/>
                <w:szCs w:val="24"/>
              </w:rPr>
              <w:t>Краткая мотивировка выставленного балла (при необходимости)</w:t>
            </w:r>
          </w:p>
        </w:tc>
      </w:tr>
      <w:tr w:rsidR="002E30F3" w:rsidRPr="00F12402" w:rsidTr="00D502A3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F3" w:rsidRPr="00F12402" w:rsidRDefault="002E30F3" w:rsidP="00F12402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F3" w:rsidRPr="00F12402" w:rsidRDefault="002E30F3" w:rsidP="00F12402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тестирование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F3" w:rsidRPr="00F12402" w:rsidRDefault="002E30F3" w:rsidP="002E30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2E30F3">
              <w:rPr>
                <w:rFonts w:eastAsiaTheme="minorEastAsia"/>
                <w:sz w:val="20"/>
              </w:rPr>
              <w:t>проект документа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F3" w:rsidRPr="00F12402" w:rsidRDefault="002E30F3" w:rsidP="00F12402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индивидуальное собеседование *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F3" w:rsidRPr="00F12402" w:rsidRDefault="002E30F3" w:rsidP="00F12402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Итого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F3" w:rsidRPr="00F12402" w:rsidRDefault="002E30F3" w:rsidP="00F12402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</w:p>
        </w:tc>
      </w:tr>
      <w:tr w:rsidR="002E30F3" w:rsidRPr="00F12402" w:rsidTr="002E30F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F3" w:rsidRPr="00F12402" w:rsidRDefault="002E30F3" w:rsidP="00F12402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F3" w:rsidRPr="00F12402" w:rsidRDefault="002E30F3" w:rsidP="00F12402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F3" w:rsidRPr="00F12402" w:rsidRDefault="002E30F3" w:rsidP="00F12402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F3" w:rsidRPr="00F12402" w:rsidRDefault="002E30F3" w:rsidP="00F12402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F3" w:rsidRPr="00F12402" w:rsidRDefault="002E30F3" w:rsidP="00F12402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F3" w:rsidRPr="00F12402" w:rsidRDefault="002E30F3" w:rsidP="00F12402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 w:val="28"/>
                <w:szCs w:val="28"/>
              </w:rPr>
            </w:pPr>
          </w:p>
        </w:tc>
      </w:tr>
      <w:tr w:rsidR="002E30F3" w:rsidRPr="00F12402" w:rsidTr="002E30F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F3" w:rsidRPr="00F12402" w:rsidRDefault="002E30F3" w:rsidP="00F12402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F3" w:rsidRPr="00F12402" w:rsidRDefault="002E30F3" w:rsidP="00F12402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F3" w:rsidRPr="00F12402" w:rsidRDefault="002E30F3" w:rsidP="00F12402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F3" w:rsidRPr="00F12402" w:rsidRDefault="002E30F3" w:rsidP="00F12402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F3" w:rsidRPr="00F12402" w:rsidRDefault="002E30F3" w:rsidP="00F12402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F3" w:rsidRPr="00F12402" w:rsidRDefault="002E30F3" w:rsidP="00F12402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 w:val="28"/>
                <w:szCs w:val="28"/>
              </w:rPr>
            </w:pPr>
          </w:p>
        </w:tc>
      </w:tr>
      <w:tr w:rsidR="002E30F3" w:rsidRPr="00F12402" w:rsidTr="002E30F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F3" w:rsidRPr="00F12402" w:rsidRDefault="002E30F3" w:rsidP="00F12402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F3" w:rsidRPr="00F12402" w:rsidRDefault="002E30F3" w:rsidP="00F12402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F3" w:rsidRPr="00F12402" w:rsidRDefault="002E30F3" w:rsidP="00F12402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F3" w:rsidRPr="00F12402" w:rsidRDefault="002E30F3" w:rsidP="00F12402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F3" w:rsidRPr="00F12402" w:rsidRDefault="002E30F3" w:rsidP="00F12402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F3" w:rsidRPr="00F12402" w:rsidRDefault="002E30F3" w:rsidP="00F12402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F12402" w:rsidRPr="00F12402" w:rsidRDefault="00F12402" w:rsidP="00F12402">
      <w:pPr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:rsidR="00F12402" w:rsidRPr="002E30F3" w:rsidRDefault="002E30F3" w:rsidP="002E30F3">
      <w:pPr>
        <w:autoSpaceDE w:val="0"/>
        <w:autoSpaceDN w:val="0"/>
        <w:adjustRightInd w:val="0"/>
        <w:ind w:left="36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*</w:t>
      </w:r>
      <w:r w:rsidR="005326B7">
        <w:rPr>
          <w:rFonts w:eastAsiaTheme="minorEastAsia"/>
          <w:sz w:val="28"/>
          <w:szCs w:val="28"/>
        </w:rPr>
        <w:t xml:space="preserve"> </w:t>
      </w:r>
      <w:r w:rsidRPr="005326B7">
        <w:rPr>
          <w:rFonts w:eastAsiaTheme="minorEastAsia"/>
          <w:sz w:val="20"/>
        </w:rPr>
        <w:t>Максимальн</w:t>
      </w:r>
      <w:r w:rsidR="00A65EED">
        <w:rPr>
          <w:rFonts w:eastAsiaTheme="minorEastAsia"/>
          <w:sz w:val="20"/>
        </w:rPr>
        <w:t>ы</w:t>
      </w:r>
      <w:r w:rsidRPr="005326B7">
        <w:rPr>
          <w:rFonts w:eastAsiaTheme="minorEastAsia"/>
          <w:sz w:val="20"/>
        </w:rPr>
        <w:t>й балл 10</w:t>
      </w:r>
    </w:p>
    <w:p w:rsidR="00F12402" w:rsidRDefault="00F12402" w:rsidP="00F12402">
      <w:pPr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:rsidR="00F12402" w:rsidRPr="00F12402" w:rsidRDefault="00F12402" w:rsidP="00F12402">
      <w:pPr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_________________________________</w:t>
      </w:r>
      <w:r w:rsidRPr="00F12402">
        <w:rPr>
          <w:rFonts w:eastAsiaTheme="minorEastAsia"/>
          <w:sz w:val="28"/>
          <w:szCs w:val="28"/>
        </w:rPr>
        <w:t xml:space="preserve">        </w:t>
      </w:r>
      <w:r>
        <w:rPr>
          <w:rFonts w:eastAsiaTheme="minorEastAsia"/>
          <w:sz w:val="28"/>
          <w:szCs w:val="28"/>
        </w:rPr>
        <w:t xml:space="preserve">              ____________________</w:t>
      </w:r>
    </w:p>
    <w:p w:rsidR="00F12402" w:rsidRPr="00F12402" w:rsidRDefault="00F12402" w:rsidP="00F12402">
      <w:pPr>
        <w:autoSpaceDE w:val="0"/>
        <w:autoSpaceDN w:val="0"/>
        <w:adjustRightInd w:val="0"/>
        <w:rPr>
          <w:rFonts w:eastAsiaTheme="minorEastAsia"/>
          <w:sz w:val="20"/>
        </w:rPr>
      </w:pPr>
      <w:r w:rsidRPr="00F12402">
        <w:rPr>
          <w:rFonts w:eastAsiaTheme="minorEastAsia"/>
          <w:sz w:val="20"/>
        </w:rPr>
        <w:t xml:space="preserve">(фамилия, имя, отчество члена конкурсной комиссии)           </w:t>
      </w:r>
      <w:r>
        <w:rPr>
          <w:rFonts w:eastAsiaTheme="minorEastAsia"/>
          <w:sz w:val="20"/>
        </w:rPr>
        <w:t xml:space="preserve">                             </w:t>
      </w:r>
      <w:r w:rsidRPr="00F12402">
        <w:rPr>
          <w:rFonts w:eastAsiaTheme="minorEastAsia"/>
          <w:sz w:val="20"/>
        </w:rPr>
        <w:t xml:space="preserve">  (подпись)</w:t>
      </w:r>
      <w:r w:rsidR="005C1DC5" w:rsidRPr="005C1DC5">
        <w:rPr>
          <w:rFonts w:eastAsiaTheme="minorEastAsia"/>
          <w:sz w:val="28"/>
          <w:szCs w:val="28"/>
        </w:rPr>
        <w:t>»</w:t>
      </w:r>
      <w:r w:rsidR="005C1DC5">
        <w:rPr>
          <w:rFonts w:eastAsiaTheme="minorEastAsia"/>
          <w:sz w:val="28"/>
          <w:szCs w:val="28"/>
        </w:rPr>
        <w:t>.</w:t>
      </w:r>
    </w:p>
    <w:p w:rsidR="00F12402" w:rsidRPr="00F12402" w:rsidRDefault="00F12402" w:rsidP="00F12402">
      <w:pPr>
        <w:autoSpaceDE w:val="0"/>
        <w:autoSpaceDN w:val="0"/>
        <w:adjustRightInd w:val="0"/>
        <w:rPr>
          <w:rFonts w:ascii="Arial" w:eastAsiaTheme="minorEastAsia" w:hAnsi="Arial" w:cs="Arial"/>
          <w:sz w:val="20"/>
        </w:rPr>
      </w:pPr>
    </w:p>
    <w:p w:rsidR="006F21AB" w:rsidRDefault="006F21AB" w:rsidP="00F901D1">
      <w:pPr>
        <w:pStyle w:val="a5"/>
        <w:rPr>
          <w:color w:val="FF0000"/>
          <w:sz w:val="28"/>
        </w:rPr>
      </w:pPr>
    </w:p>
    <w:p w:rsidR="006F21AB" w:rsidRDefault="006F21AB" w:rsidP="00F901D1">
      <w:pPr>
        <w:pStyle w:val="a5"/>
        <w:rPr>
          <w:color w:val="FF0000"/>
          <w:sz w:val="28"/>
        </w:rPr>
      </w:pPr>
    </w:p>
    <w:p w:rsidR="006F21AB" w:rsidRDefault="006F21AB" w:rsidP="00F901D1">
      <w:pPr>
        <w:pStyle w:val="a5"/>
        <w:rPr>
          <w:color w:val="FF0000"/>
          <w:sz w:val="28"/>
        </w:rPr>
      </w:pPr>
    </w:p>
    <w:p w:rsidR="006F21AB" w:rsidRDefault="006F21AB" w:rsidP="00F901D1">
      <w:pPr>
        <w:pStyle w:val="a5"/>
        <w:rPr>
          <w:color w:val="FF0000"/>
          <w:sz w:val="28"/>
        </w:rPr>
      </w:pPr>
    </w:p>
    <w:p w:rsidR="006F21AB" w:rsidRDefault="006F21AB" w:rsidP="00F901D1">
      <w:pPr>
        <w:pStyle w:val="a5"/>
        <w:rPr>
          <w:color w:val="FF0000"/>
          <w:sz w:val="28"/>
        </w:rPr>
      </w:pPr>
    </w:p>
    <w:p w:rsidR="006F21AB" w:rsidRDefault="006F21AB" w:rsidP="00F901D1">
      <w:pPr>
        <w:pStyle w:val="a5"/>
        <w:rPr>
          <w:color w:val="FF0000"/>
          <w:sz w:val="28"/>
        </w:rPr>
      </w:pPr>
    </w:p>
    <w:p w:rsidR="00494E80" w:rsidRDefault="00494E80" w:rsidP="00F901D1">
      <w:pPr>
        <w:pStyle w:val="a5"/>
        <w:rPr>
          <w:color w:val="FF0000"/>
          <w:sz w:val="28"/>
        </w:rPr>
      </w:pPr>
    </w:p>
    <w:p w:rsidR="00494E80" w:rsidRDefault="00494E80" w:rsidP="00F901D1">
      <w:pPr>
        <w:pStyle w:val="a5"/>
        <w:rPr>
          <w:color w:val="FF0000"/>
          <w:sz w:val="28"/>
        </w:rPr>
      </w:pPr>
    </w:p>
    <w:p w:rsidR="00494E80" w:rsidRDefault="00494E80" w:rsidP="00F901D1">
      <w:pPr>
        <w:pStyle w:val="a5"/>
        <w:rPr>
          <w:color w:val="FF0000"/>
          <w:sz w:val="28"/>
        </w:rPr>
      </w:pPr>
    </w:p>
    <w:p w:rsidR="00D363EA" w:rsidRDefault="00D363EA" w:rsidP="00F901D1">
      <w:pPr>
        <w:pStyle w:val="a5"/>
        <w:rPr>
          <w:color w:val="FF0000"/>
          <w:sz w:val="28"/>
        </w:rPr>
      </w:pPr>
    </w:p>
    <w:p w:rsidR="00D363EA" w:rsidRDefault="00D363EA" w:rsidP="00F901D1">
      <w:pPr>
        <w:pStyle w:val="a5"/>
        <w:rPr>
          <w:color w:val="FF0000"/>
          <w:sz w:val="28"/>
        </w:rPr>
      </w:pPr>
    </w:p>
    <w:p w:rsidR="00D363EA" w:rsidRDefault="00D363EA" w:rsidP="00F901D1">
      <w:pPr>
        <w:pStyle w:val="a5"/>
        <w:rPr>
          <w:color w:val="FF0000"/>
          <w:sz w:val="28"/>
        </w:rPr>
      </w:pPr>
    </w:p>
    <w:p w:rsidR="00D363EA" w:rsidRDefault="00D363EA" w:rsidP="00F901D1">
      <w:pPr>
        <w:pStyle w:val="a5"/>
        <w:rPr>
          <w:color w:val="FF0000"/>
          <w:sz w:val="28"/>
        </w:rPr>
      </w:pPr>
    </w:p>
    <w:p w:rsidR="00D363EA" w:rsidRDefault="00D363EA" w:rsidP="00F901D1">
      <w:pPr>
        <w:pStyle w:val="a5"/>
        <w:rPr>
          <w:color w:val="FF0000"/>
          <w:sz w:val="28"/>
        </w:rPr>
      </w:pPr>
    </w:p>
    <w:p w:rsidR="00D363EA" w:rsidRDefault="00D363EA" w:rsidP="00F901D1">
      <w:pPr>
        <w:pStyle w:val="a5"/>
        <w:rPr>
          <w:color w:val="FF0000"/>
          <w:sz w:val="28"/>
        </w:rPr>
      </w:pPr>
    </w:p>
    <w:p w:rsidR="00D363EA" w:rsidRDefault="00D363EA" w:rsidP="00F901D1">
      <w:pPr>
        <w:pStyle w:val="a5"/>
        <w:rPr>
          <w:color w:val="FF0000"/>
          <w:sz w:val="28"/>
        </w:rPr>
      </w:pPr>
    </w:p>
    <w:p w:rsidR="00D363EA" w:rsidRDefault="00D363EA" w:rsidP="00F901D1">
      <w:pPr>
        <w:pStyle w:val="a5"/>
        <w:rPr>
          <w:color w:val="FF0000"/>
          <w:sz w:val="28"/>
        </w:rPr>
      </w:pPr>
    </w:p>
    <w:p w:rsidR="00D363EA" w:rsidRDefault="00D363EA" w:rsidP="00F901D1">
      <w:pPr>
        <w:pStyle w:val="a5"/>
        <w:rPr>
          <w:color w:val="FF0000"/>
          <w:sz w:val="28"/>
        </w:rPr>
      </w:pPr>
    </w:p>
    <w:p w:rsidR="00D363EA" w:rsidRDefault="00D363EA" w:rsidP="00F901D1">
      <w:pPr>
        <w:pStyle w:val="a5"/>
        <w:rPr>
          <w:color w:val="FF0000"/>
          <w:sz w:val="28"/>
        </w:rPr>
      </w:pPr>
    </w:p>
    <w:p w:rsidR="00D363EA" w:rsidRDefault="00D363EA" w:rsidP="00F901D1">
      <w:pPr>
        <w:pStyle w:val="a5"/>
        <w:rPr>
          <w:color w:val="FF0000"/>
          <w:sz w:val="28"/>
        </w:rPr>
      </w:pPr>
    </w:p>
    <w:p w:rsidR="00D363EA" w:rsidRDefault="00D363EA" w:rsidP="00F901D1">
      <w:pPr>
        <w:pStyle w:val="a5"/>
        <w:rPr>
          <w:color w:val="FF0000"/>
          <w:sz w:val="28"/>
        </w:rPr>
      </w:pPr>
    </w:p>
    <w:p w:rsidR="00D363EA" w:rsidRDefault="00D363EA" w:rsidP="00F901D1">
      <w:pPr>
        <w:pStyle w:val="a5"/>
        <w:rPr>
          <w:color w:val="FF0000"/>
          <w:sz w:val="28"/>
        </w:rPr>
      </w:pPr>
    </w:p>
    <w:p w:rsidR="00D363EA" w:rsidRDefault="00D363EA" w:rsidP="00F901D1">
      <w:pPr>
        <w:pStyle w:val="a5"/>
        <w:rPr>
          <w:color w:val="FF0000"/>
          <w:sz w:val="28"/>
        </w:rPr>
      </w:pPr>
    </w:p>
    <w:p w:rsidR="00D363EA" w:rsidRDefault="00D363EA" w:rsidP="00F901D1">
      <w:pPr>
        <w:pStyle w:val="a5"/>
        <w:rPr>
          <w:color w:val="FF0000"/>
          <w:sz w:val="28"/>
        </w:rPr>
      </w:pPr>
    </w:p>
    <w:p w:rsidR="00D363EA" w:rsidRDefault="00D363EA" w:rsidP="00F901D1">
      <w:pPr>
        <w:pStyle w:val="a5"/>
        <w:rPr>
          <w:color w:val="FF0000"/>
          <w:sz w:val="28"/>
        </w:rPr>
      </w:pPr>
    </w:p>
    <w:p w:rsidR="00D363EA" w:rsidRDefault="00D363EA" w:rsidP="00F901D1">
      <w:pPr>
        <w:pStyle w:val="a5"/>
        <w:rPr>
          <w:color w:val="FF0000"/>
          <w:sz w:val="28"/>
        </w:rPr>
      </w:pPr>
    </w:p>
    <w:p w:rsidR="00D363EA" w:rsidRDefault="00D363EA" w:rsidP="00F901D1">
      <w:pPr>
        <w:pStyle w:val="a5"/>
        <w:rPr>
          <w:color w:val="FF0000"/>
          <w:sz w:val="28"/>
        </w:rPr>
      </w:pPr>
    </w:p>
    <w:p w:rsidR="00D363EA" w:rsidRDefault="00D363EA" w:rsidP="00F901D1">
      <w:pPr>
        <w:pStyle w:val="a5"/>
        <w:rPr>
          <w:color w:val="FF0000"/>
          <w:sz w:val="28"/>
        </w:rPr>
      </w:pPr>
    </w:p>
    <w:p w:rsidR="00D363EA" w:rsidRDefault="00D363EA" w:rsidP="00F901D1">
      <w:pPr>
        <w:pStyle w:val="a5"/>
        <w:rPr>
          <w:color w:val="FF0000"/>
          <w:sz w:val="28"/>
        </w:rPr>
      </w:pPr>
    </w:p>
    <w:p w:rsidR="006F21AB" w:rsidRDefault="006F21AB" w:rsidP="006F21AB">
      <w:pPr>
        <w:pStyle w:val="a5"/>
        <w:ind w:left="7371"/>
        <w:rPr>
          <w:color w:val="FF0000"/>
          <w:sz w:val="28"/>
        </w:rPr>
      </w:pPr>
    </w:p>
    <w:p w:rsidR="00D363EA" w:rsidRDefault="00D363EA" w:rsidP="006F21AB">
      <w:pPr>
        <w:pStyle w:val="a5"/>
        <w:ind w:left="7371"/>
        <w:rPr>
          <w:color w:val="FF0000"/>
          <w:sz w:val="28"/>
        </w:rPr>
      </w:pPr>
    </w:p>
    <w:p w:rsidR="00D363EA" w:rsidRDefault="00D363EA" w:rsidP="006F21AB">
      <w:pPr>
        <w:pStyle w:val="a5"/>
        <w:ind w:left="7371"/>
        <w:rPr>
          <w:color w:val="FF0000"/>
          <w:sz w:val="28"/>
        </w:rPr>
      </w:pPr>
    </w:p>
    <w:p w:rsidR="00D363EA" w:rsidRDefault="00D363EA" w:rsidP="006F21AB">
      <w:pPr>
        <w:pStyle w:val="a5"/>
        <w:ind w:left="7371"/>
        <w:rPr>
          <w:color w:val="FF0000"/>
          <w:sz w:val="28"/>
        </w:rPr>
      </w:pPr>
    </w:p>
    <w:p w:rsidR="00D363EA" w:rsidRDefault="00D363EA" w:rsidP="006F21AB">
      <w:pPr>
        <w:pStyle w:val="a5"/>
        <w:ind w:left="7371"/>
        <w:rPr>
          <w:color w:val="FF0000"/>
          <w:sz w:val="28"/>
        </w:rPr>
      </w:pPr>
    </w:p>
    <w:p w:rsidR="00D363EA" w:rsidRDefault="00D363EA" w:rsidP="006F21AB">
      <w:pPr>
        <w:pStyle w:val="a5"/>
        <w:ind w:left="7371"/>
        <w:rPr>
          <w:color w:val="FF0000"/>
          <w:sz w:val="28"/>
        </w:rPr>
      </w:pPr>
    </w:p>
    <w:p w:rsidR="00D363EA" w:rsidRDefault="00D363EA" w:rsidP="006F21AB">
      <w:pPr>
        <w:pStyle w:val="a5"/>
        <w:ind w:left="7371"/>
        <w:rPr>
          <w:color w:val="FF0000"/>
          <w:sz w:val="28"/>
        </w:rPr>
      </w:pPr>
    </w:p>
    <w:p w:rsidR="003E46E4" w:rsidRPr="003E46E4" w:rsidRDefault="003E46E4" w:rsidP="003E46E4">
      <w:pPr>
        <w:widowControl/>
        <w:jc w:val="left"/>
        <w:rPr>
          <w:szCs w:val="24"/>
        </w:rPr>
      </w:pPr>
      <w:r w:rsidRPr="003E46E4">
        <w:rPr>
          <w:szCs w:val="24"/>
        </w:rPr>
        <w:t>СОГЛАСОВАНО:</w:t>
      </w: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02"/>
        <w:gridCol w:w="1701"/>
        <w:gridCol w:w="2160"/>
        <w:gridCol w:w="3402"/>
      </w:tblGrid>
      <w:tr w:rsidR="003E46E4" w:rsidRPr="003E46E4" w:rsidTr="00207547">
        <w:trPr>
          <w:trHeight w:val="577"/>
        </w:trPr>
        <w:tc>
          <w:tcPr>
            <w:tcW w:w="2802" w:type="dxa"/>
          </w:tcPr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</w:p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</w:p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  <w:r w:rsidRPr="003E46E4">
              <w:rPr>
                <w:szCs w:val="24"/>
              </w:rPr>
              <w:t xml:space="preserve">Управляющий делами    </w:t>
            </w:r>
          </w:p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701" w:type="dxa"/>
          </w:tcPr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</w:p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</w:p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  <w:r w:rsidRPr="003E46E4">
              <w:rPr>
                <w:szCs w:val="24"/>
              </w:rPr>
              <w:t>____________</w:t>
            </w:r>
          </w:p>
        </w:tc>
        <w:tc>
          <w:tcPr>
            <w:tcW w:w="2160" w:type="dxa"/>
          </w:tcPr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</w:p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</w:p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  <w:proofErr w:type="spellStart"/>
            <w:r w:rsidRPr="003E46E4">
              <w:rPr>
                <w:szCs w:val="24"/>
              </w:rPr>
              <w:t>Д.Ф.Вильданов</w:t>
            </w:r>
            <w:proofErr w:type="spellEnd"/>
          </w:p>
        </w:tc>
        <w:tc>
          <w:tcPr>
            <w:tcW w:w="3402" w:type="dxa"/>
          </w:tcPr>
          <w:p w:rsidR="003E46E4" w:rsidRPr="003E46E4" w:rsidRDefault="003E46E4" w:rsidP="003E46E4">
            <w:pPr>
              <w:widowControl/>
              <w:tabs>
                <w:tab w:val="left" w:pos="4536"/>
                <w:tab w:val="left" w:pos="6237"/>
                <w:tab w:val="left" w:pos="8789"/>
              </w:tabs>
              <w:jc w:val="left"/>
              <w:rPr>
                <w:szCs w:val="24"/>
              </w:rPr>
            </w:pPr>
          </w:p>
          <w:p w:rsidR="003E46E4" w:rsidRPr="003E46E4" w:rsidRDefault="003E46E4" w:rsidP="003E46E4">
            <w:pPr>
              <w:widowControl/>
              <w:tabs>
                <w:tab w:val="left" w:pos="4536"/>
                <w:tab w:val="left" w:pos="6237"/>
                <w:tab w:val="left" w:pos="8789"/>
              </w:tabs>
              <w:jc w:val="left"/>
              <w:rPr>
                <w:szCs w:val="24"/>
              </w:rPr>
            </w:pPr>
          </w:p>
          <w:p w:rsidR="003E46E4" w:rsidRPr="003E46E4" w:rsidRDefault="003E46E4" w:rsidP="003E46E4">
            <w:pPr>
              <w:widowControl/>
              <w:tabs>
                <w:tab w:val="left" w:pos="4536"/>
                <w:tab w:val="left" w:pos="6237"/>
                <w:tab w:val="left" w:pos="8789"/>
              </w:tabs>
              <w:jc w:val="left"/>
              <w:rPr>
                <w:szCs w:val="24"/>
              </w:rPr>
            </w:pPr>
            <w:r w:rsidRPr="003E46E4">
              <w:rPr>
                <w:szCs w:val="24"/>
              </w:rPr>
              <w:t>«_____»____________201__ г.</w:t>
            </w:r>
          </w:p>
          <w:p w:rsidR="003E46E4" w:rsidRPr="003E46E4" w:rsidRDefault="003E46E4" w:rsidP="003E46E4">
            <w:pPr>
              <w:widowControl/>
              <w:tabs>
                <w:tab w:val="left" w:pos="4536"/>
                <w:tab w:val="left" w:pos="6237"/>
                <w:tab w:val="left" w:pos="8789"/>
              </w:tabs>
              <w:jc w:val="left"/>
              <w:rPr>
                <w:szCs w:val="24"/>
              </w:rPr>
            </w:pPr>
          </w:p>
        </w:tc>
      </w:tr>
      <w:tr w:rsidR="003E46E4" w:rsidRPr="003E46E4" w:rsidTr="00207547">
        <w:trPr>
          <w:trHeight w:val="577"/>
        </w:trPr>
        <w:tc>
          <w:tcPr>
            <w:tcW w:w="2802" w:type="dxa"/>
          </w:tcPr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  <w:r w:rsidRPr="003E46E4">
              <w:rPr>
                <w:szCs w:val="24"/>
              </w:rPr>
              <w:t>Начальник юридического отдела</w:t>
            </w:r>
          </w:p>
        </w:tc>
        <w:tc>
          <w:tcPr>
            <w:tcW w:w="1701" w:type="dxa"/>
          </w:tcPr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</w:p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  <w:r w:rsidRPr="003E46E4">
              <w:rPr>
                <w:szCs w:val="24"/>
              </w:rPr>
              <w:t>____________</w:t>
            </w:r>
          </w:p>
        </w:tc>
        <w:tc>
          <w:tcPr>
            <w:tcW w:w="2160" w:type="dxa"/>
          </w:tcPr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</w:p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  <w:proofErr w:type="spellStart"/>
            <w:r w:rsidRPr="003E46E4">
              <w:rPr>
                <w:szCs w:val="24"/>
              </w:rPr>
              <w:t>Э.Ю.Латыпова</w:t>
            </w:r>
            <w:proofErr w:type="spellEnd"/>
          </w:p>
        </w:tc>
        <w:tc>
          <w:tcPr>
            <w:tcW w:w="3402" w:type="dxa"/>
          </w:tcPr>
          <w:p w:rsidR="003E46E4" w:rsidRPr="003E46E4" w:rsidRDefault="003E46E4" w:rsidP="003E46E4">
            <w:pPr>
              <w:widowControl/>
              <w:tabs>
                <w:tab w:val="left" w:pos="4536"/>
                <w:tab w:val="left" w:pos="6237"/>
                <w:tab w:val="left" w:pos="8789"/>
              </w:tabs>
              <w:jc w:val="left"/>
              <w:rPr>
                <w:szCs w:val="24"/>
              </w:rPr>
            </w:pPr>
          </w:p>
          <w:p w:rsidR="003E46E4" w:rsidRPr="003E46E4" w:rsidRDefault="003E46E4" w:rsidP="003E46E4">
            <w:pPr>
              <w:widowControl/>
              <w:tabs>
                <w:tab w:val="left" w:pos="4536"/>
                <w:tab w:val="left" w:pos="6237"/>
                <w:tab w:val="left" w:pos="8789"/>
              </w:tabs>
              <w:jc w:val="left"/>
              <w:rPr>
                <w:szCs w:val="24"/>
              </w:rPr>
            </w:pPr>
            <w:r w:rsidRPr="003E46E4">
              <w:rPr>
                <w:szCs w:val="24"/>
              </w:rPr>
              <w:t>«_____»____________201__ г.</w:t>
            </w:r>
          </w:p>
        </w:tc>
      </w:tr>
      <w:tr w:rsidR="003E46E4" w:rsidRPr="003E46E4" w:rsidTr="00207547">
        <w:tc>
          <w:tcPr>
            <w:tcW w:w="2802" w:type="dxa"/>
          </w:tcPr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</w:p>
          <w:p w:rsidR="003E46E4" w:rsidRPr="003E46E4" w:rsidRDefault="00FE6F2D" w:rsidP="003E46E4">
            <w:pPr>
              <w:widowControl/>
              <w:jc w:val="left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3E46E4" w:rsidRPr="003E46E4">
              <w:rPr>
                <w:szCs w:val="24"/>
              </w:rPr>
              <w:t>ачальник отдела</w:t>
            </w:r>
          </w:p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  <w:r w:rsidRPr="003E46E4">
              <w:rPr>
                <w:szCs w:val="24"/>
              </w:rPr>
              <w:t xml:space="preserve">государственной службы и кадров </w:t>
            </w:r>
          </w:p>
        </w:tc>
        <w:tc>
          <w:tcPr>
            <w:tcW w:w="1701" w:type="dxa"/>
          </w:tcPr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</w:p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</w:p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</w:p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  <w:r w:rsidRPr="003E46E4">
              <w:rPr>
                <w:szCs w:val="24"/>
              </w:rPr>
              <w:t>____________</w:t>
            </w:r>
          </w:p>
        </w:tc>
        <w:tc>
          <w:tcPr>
            <w:tcW w:w="2160" w:type="dxa"/>
          </w:tcPr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</w:p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</w:p>
          <w:p w:rsidR="003E46E4" w:rsidRPr="003E46E4" w:rsidRDefault="003E46E4" w:rsidP="003E46E4">
            <w:pPr>
              <w:widowControl/>
              <w:jc w:val="left"/>
              <w:rPr>
                <w:szCs w:val="24"/>
              </w:rPr>
            </w:pPr>
          </w:p>
          <w:p w:rsidR="003E46E4" w:rsidRPr="003E46E4" w:rsidRDefault="00FE6F2D" w:rsidP="003E46E4">
            <w:pPr>
              <w:widowControl/>
              <w:jc w:val="left"/>
              <w:rPr>
                <w:szCs w:val="24"/>
              </w:rPr>
            </w:pPr>
            <w:r>
              <w:rPr>
                <w:szCs w:val="24"/>
              </w:rPr>
              <w:t>Т.В.Титова</w:t>
            </w:r>
          </w:p>
        </w:tc>
        <w:tc>
          <w:tcPr>
            <w:tcW w:w="3402" w:type="dxa"/>
          </w:tcPr>
          <w:p w:rsidR="003E46E4" w:rsidRPr="003E46E4" w:rsidRDefault="003E46E4" w:rsidP="003E46E4">
            <w:pPr>
              <w:widowControl/>
              <w:tabs>
                <w:tab w:val="left" w:pos="4536"/>
                <w:tab w:val="left" w:pos="6237"/>
                <w:tab w:val="left" w:pos="8789"/>
              </w:tabs>
              <w:jc w:val="left"/>
              <w:rPr>
                <w:szCs w:val="24"/>
              </w:rPr>
            </w:pPr>
          </w:p>
          <w:p w:rsidR="003E46E4" w:rsidRPr="003E46E4" w:rsidRDefault="003E46E4" w:rsidP="003E46E4">
            <w:pPr>
              <w:widowControl/>
              <w:tabs>
                <w:tab w:val="left" w:pos="4536"/>
                <w:tab w:val="left" w:pos="6237"/>
                <w:tab w:val="left" w:pos="8789"/>
              </w:tabs>
              <w:jc w:val="left"/>
              <w:rPr>
                <w:szCs w:val="24"/>
              </w:rPr>
            </w:pPr>
          </w:p>
          <w:p w:rsidR="003E46E4" w:rsidRPr="003E46E4" w:rsidRDefault="003E46E4" w:rsidP="003E46E4">
            <w:pPr>
              <w:widowControl/>
              <w:tabs>
                <w:tab w:val="left" w:pos="4536"/>
                <w:tab w:val="left" w:pos="6237"/>
                <w:tab w:val="left" w:pos="8789"/>
              </w:tabs>
              <w:jc w:val="left"/>
              <w:rPr>
                <w:szCs w:val="24"/>
              </w:rPr>
            </w:pPr>
          </w:p>
          <w:p w:rsidR="003E46E4" w:rsidRPr="003E46E4" w:rsidRDefault="003E46E4" w:rsidP="003E46E4">
            <w:pPr>
              <w:widowControl/>
              <w:tabs>
                <w:tab w:val="left" w:pos="4536"/>
                <w:tab w:val="left" w:pos="6237"/>
                <w:tab w:val="left" w:pos="8789"/>
              </w:tabs>
              <w:jc w:val="left"/>
              <w:rPr>
                <w:szCs w:val="24"/>
              </w:rPr>
            </w:pPr>
            <w:r w:rsidRPr="003E46E4">
              <w:rPr>
                <w:szCs w:val="24"/>
              </w:rPr>
              <w:t>«_____»____________201__ г.</w:t>
            </w:r>
          </w:p>
        </w:tc>
      </w:tr>
    </w:tbl>
    <w:p w:rsidR="003E46E4" w:rsidRPr="003E46E4" w:rsidRDefault="003E46E4" w:rsidP="003E46E4">
      <w:pPr>
        <w:widowControl/>
        <w:jc w:val="left"/>
        <w:rPr>
          <w:szCs w:val="24"/>
        </w:rPr>
      </w:pPr>
    </w:p>
    <w:p w:rsidR="003E46E4" w:rsidRPr="003E46E4" w:rsidRDefault="003E46E4" w:rsidP="003E46E4">
      <w:pPr>
        <w:widowControl/>
        <w:jc w:val="left"/>
        <w:rPr>
          <w:szCs w:val="24"/>
        </w:rPr>
      </w:pPr>
    </w:p>
    <w:p w:rsidR="003E46E4" w:rsidRDefault="003E46E4" w:rsidP="00F901D1">
      <w:pPr>
        <w:pStyle w:val="a5"/>
        <w:rPr>
          <w:color w:val="FF0000"/>
          <w:sz w:val="28"/>
        </w:rPr>
      </w:pPr>
    </w:p>
    <w:p w:rsidR="005E0B52" w:rsidRDefault="005E0B52" w:rsidP="00F901D1">
      <w:pPr>
        <w:pStyle w:val="a5"/>
        <w:rPr>
          <w:color w:val="FF0000"/>
          <w:sz w:val="28"/>
        </w:rPr>
      </w:pPr>
    </w:p>
    <w:p w:rsidR="005E0B52" w:rsidRDefault="005E0B52" w:rsidP="00F901D1">
      <w:pPr>
        <w:pStyle w:val="a5"/>
        <w:rPr>
          <w:color w:val="FF0000"/>
          <w:sz w:val="28"/>
        </w:rPr>
      </w:pPr>
    </w:p>
    <w:p w:rsidR="005E0B52" w:rsidRDefault="005E0B52" w:rsidP="00F901D1">
      <w:pPr>
        <w:pStyle w:val="a5"/>
        <w:rPr>
          <w:color w:val="FF0000"/>
          <w:sz w:val="28"/>
        </w:rPr>
      </w:pPr>
      <w:bookmarkStart w:id="0" w:name="_GoBack"/>
      <w:bookmarkEnd w:id="0"/>
    </w:p>
    <w:p w:rsidR="005E0B52" w:rsidRDefault="005E0B52" w:rsidP="00F901D1">
      <w:pPr>
        <w:pStyle w:val="a5"/>
        <w:rPr>
          <w:color w:val="FF0000"/>
          <w:sz w:val="28"/>
        </w:rPr>
      </w:pPr>
    </w:p>
    <w:p w:rsidR="005E0B52" w:rsidRDefault="005E0B52" w:rsidP="00F901D1">
      <w:pPr>
        <w:pStyle w:val="a5"/>
        <w:rPr>
          <w:color w:val="FF0000"/>
          <w:sz w:val="28"/>
        </w:rPr>
      </w:pPr>
    </w:p>
    <w:p w:rsidR="005E0B52" w:rsidRDefault="005E0B52" w:rsidP="00F901D1">
      <w:pPr>
        <w:pStyle w:val="a5"/>
        <w:rPr>
          <w:color w:val="FF0000"/>
          <w:sz w:val="28"/>
        </w:rPr>
      </w:pPr>
    </w:p>
    <w:p w:rsidR="005E0B52" w:rsidRDefault="005E0B52" w:rsidP="00F901D1">
      <w:pPr>
        <w:pStyle w:val="a5"/>
        <w:rPr>
          <w:color w:val="FF0000"/>
          <w:sz w:val="28"/>
        </w:rPr>
      </w:pPr>
    </w:p>
    <w:p w:rsidR="005E0B52" w:rsidRDefault="005E0B52" w:rsidP="00F901D1">
      <w:pPr>
        <w:pStyle w:val="a5"/>
        <w:rPr>
          <w:color w:val="FF0000"/>
          <w:sz w:val="28"/>
        </w:rPr>
      </w:pPr>
    </w:p>
    <w:p w:rsidR="00D363EA" w:rsidRDefault="00D363EA" w:rsidP="00F901D1">
      <w:pPr>
        <w:pStyle w:val="a5"/>
        <w:rPr>
          <w:color w:val="FF0000"/>
          <w:sz w:val="28"/>
        </w:rPr>
      </w:pPr>
    </w:p>
    <w:p w:rsidR="00D363EA" w:rsidRDefault="00D363EA" w:rsidP="00F901D1">
      <w:pPr>
        <w:pStyle w:val="a5"/>
        <w:rPr>
          <w:color w:val="FF0000"/>
          <w:sz w:val="28"/>
        </w:rPr>
      </w:pPr>
    </w:p>
    <w:p w:rsidR="00D363EA" w:rsidRDefault="00D363EA" w:rsidP="00F901D1">
      <w:pPr>
        <w:pStyle w:val="a5"/>
        <w:rPr>
          <w:color w:val="FF0000"/>
          <w:sz w:val="28"/>
        </w:rPr>
      </w:pPr>
    </w:p>
    <w:p w:rsidR="005E0B52" w:rsidRDefault="005E0B52" w:rsidP="00F901D1">
      <w:pPr>
        <w:pStyle w:val="a5"/>
        <w:rPr>
          <w:color w:val="FF0000"/>
          <w:sz w:val="28"/>
        </w:rPr>
      </w:pPr>
    </w:p>
    <w:p w:rsidR="005E0B52" w:rsidRDefault="005E0B52" w:rsidP="00F901D1">
      <w:pPr>
        <w:pStyle w:val="a5"/>
        <w:rPr>
          <w:color w:val="FF0000"/>
          <w:sz w:val="28"/>
        </w:rPr>
      </w:pPr>
    </w:p>
    <w:p w:rsidR="005E0B52" w:rsidRDefault="005E0B52" w:rsidP="00F901D1">
      <w:pPr>
        <w:pStyle w:val="a5"/>
        <w:rPr>
          <w:color w:val="FF0000"/>
          <w:sz w:val="28"/>
        </w:rPr>
      </w:pPr>
    </w:p>
    <w:p w:rsidR="005E0B52" w:rsidRDefault="005E0B52" w:rsidP="00F901D1">
      <w:pPr>
        <w:pStyle w:val="a5"/>
        <w:rPr>
          <w:color w:val="FF0000"/>
          <w:sz w:val="28"/>
        </w:rPr>
      </w:pPr>
    </w:p>
    <w:p w:rsidR="005E0B52" w:rsidRDefault="005E0B52" w:rsidP="00F901D1">
      <w:pPr>
        <w:pStyle w:val="a5"/>
        <w:rPr>
          <w:color w:val="FF0000"/>
          <w:sz w:val="28"/>
        </w:rPr>
      </w:pPr>
    </w:p>
    <w:p w:rsidR="005E0B52" w:rsidRDefault="005E0B52" w:rsidP="00F901D1">
      <w:pPr>
        <w:pStyle w:val="a5"/>
        <w:rPr>
          <w:color w:val="FF0000"/>
          <w:sz w:val="28"/>
        </w:rPr>
      </w:pPr>
    </w:p>
    <w:p w:rsidR="005E0B52" w:rsidRDefault="005E0B52" w:rsidP="00F901D1">
      <w:pPr>
        <w:pStyle w:val="a5"/>
        <w:rPr>
          <w:color w:val="FF0000"/>
          <w:sz w:val="28"/>
        </w:rPr>
      </w:pPr>
    </w:p>
    <w:p w:rsidR="005E0B52" w:rsidRDefault="005E0B52" w:rsidP="00F901D1">
      <w:pPr>
        <w:pStyle w:val="a5"/>
        <w:rPr>
          <w:color w:val="FF0000"/>
          <w:sz w:val="28"/>
        </w:rPr>
      </w:pPr>
    </w:p>
    <w:p w:rsidR="005E0B52" w:rsidRDefault="005E0B52" w:rsidP="00F901D1">
      <w:pPr>
        <w:pStyle w:val="a5"/>
        <w:rPr>
          <w:color w:val="FF0000"/>
          <w:sz w:val="28"/>
        </w:rPr>
      </w:pPr>
    </w:p>
    <w:p w:rsidR="005E0B52" w:rsidRDefault="005E0B52" w:rsidP="00F901D1">
      <w:pPr>
        <w:pStyle w:val="a5"/>
        <w:rPr>
          <w:color w:val="FF0000"/>
          <w:sz w:val="28"/>
        </w:rPr>
      </w:pPr>
    </w:p>
    <w:p w:rsidR="005E0B52" w:rsidRDefault="005E0B52" w:rsidP="00F901D1">
      <w:pPr>
        <w:pStyle w:val="a5"/>
        <w:rPr>
          <w:color w:val="FF0000"/>
          <w:sz w:val="28"/>
        </w:rPr>
      </w:pPr>
    </w:p>
    <w:p w:rsidR="005E0B52" w:rsidRDefault="005E0B52" w:rsidP="00F901D1">
      <w:pPr>
        <w:pStyle w:val="a5"/>
        <w:rPr>
          <w:color w:val="FF0000"/>
          <w:sz w:val="28"/>
        </w:rPr>
      </w:pPr>
    </w:p>
    <w:p w:rsidR="005E0B52" w:rsidRDefault="005E0B52" w:rsidP="00F901D1">
      <w:pPr>
        <w:pStyle w:val="a5"/>
        <w:rPr>
          <w:color w:val="FF0000"/>
          <w:sz w:val="28"/>
        </w:rPr>
      </w:pPr>
    </w:p>
    <w:p w:rsidR="005E0B52" w:rsidRDefault="005E0B52" w:rsidP="00F901D1">
      <w:pPr>
        <w:pStyle w:val="a5"/>
        <w:rPr>
          <w:color w:val="FF0000"/>
          <w:sz w:val="28"/>
        </w:rPr>
      </w:pPr>
    </w:p>
    <w:p w:rsidR="005E0B52" w:rsidRDefault="005E0B52" w:rsidP="00F901D1">
      <w:pPr>
        <w:pStyle w:val="a5"/>
        <w:rPr>
          <w:color w:val="FF0000"/>
          <w:sz w:val="28"/>
        </w:rPr>
      </w:pPr>
    </w:p>
    <w:p w:rsidR="005E0B52" w:rsidRDefault="005E0B52" w:rsidP="00F901D1">
      <w:pPr>
        <w:pStyle w:val="a5"/>
        <w:rPr>
          <w:color w:val="FF0000"/>
          <w:sz w:val="28"/>
        </w:rPr>
      </w:pPr>
    </w:p>
    <w:p w:rsidR="005E0B52" w:rsidRDefault="005E0B52" w:rsidP="00F901D1">
      <w:pPr>
        <w:pStyle w:val="a5"/>
        <w:rPr>
          <w:color w:val="FF0000"/>
          <w:sz w:val="28"/>
        </w:rPr>
      </w:pPr>
    </w:p>
    <w:p w:rsidR="005E0B52" w:rsidRDefault="005E0B52" w:rsidP="00F901D1">
      <w:pPr>
        <w:pStyle w:val="a5"/>
        <w:rPr>
          <w:color w:val="FF0000"/>
          <w:sz w:val="28"/>
        </w:rPr>
      </w:pPr>
    </w:p>
    <w:p w:rsidR="005E0B52" w:rsidRDefault="005E0B52" w:rsidP="00F901D1">
      <w:pPr>
        <w:pStyle w:val="a5"/>
        <w:rPr>
          <w:sz w:val="20"/>
        </w:rPr>
      </w:pPr>
      <w:proofErr w:type="spellStart"/>
      <w:r w:rsidRPr="005E0B52">
        <w:rPr>
          <w:sz w:val="20"/>
        </w:rPr>
        <w:t>Исп.</w:t>
      </w:r>
      <w:proofErr w:type="gramStart"/>
      <w:r w:rsidRPr="005E0B52">
        <w:rPr>
          <w:sz w:val="20"/>
        </w:rPr>
        <w:t>:З</w:t>
      </w:r>
      <w:proofErr w:type="gramEnd"/>
      <w:r w:rsidRPr="005E0B52">
        <w:rPr>
          <w:sz w:val="20"/>
        </w:rPr>
        <w:t>агидуллина</w:t>
      </w:r>
      <w:proofErr w:type="spellEnd"/>
      <w:r w:rsidRPr="005E0B52">
        <w:rPr>
          <w:sz w:val="20"/>
        </w:rPr>
        <w:t xml:space="preserve"> </w:t>
      </w:r>
      <w:proofErr w:type="spellStart"/>
      <w:r w:rsidRPr="005E0B52">
        <w:rPr>
          <w:sz w:val="20"/>
        </w:rPr>
        <w:t>А.Ф</w:t>
      </w:r>
      <w:proofErr w:type="spellEnd"/>
      <w:r>
        <w:rPr>
          <w:sz w:val="20"/>
        </w:rPr>
        <w:t>.</w:t>
      </w:r>
      <w:r w:rsidRPr="005E0B52">
        <w:rPr>
          <w:sz w:val="20"/>
        </w:rPr>
        <w:t xml:space="preserve"> </w:t>
      </w:r>
    </w:p>
    <w:p w:rsidR="005E0B52" w:rsidRPr="005E0B52" w:rsidRDefault="005E0B52" w:rsidP="00F901D1">
      <w:pPr>
        <w:pStyle w:val="a5"/>
        <w:rPr>
          <w:sz w:val="20"/>
        </w:rPr>
      </w:pPr>
      <w:r w:rsidRPr="005E0B52">
        <w:rPr>
          <w:sz w:val="20"/>
        </w:rPr>
        <w:t>231</w:t>
      </w:r>
      <w:r>
        <w:rPr>
          <w:sz w:val="20"/>
        </w:rPr>
        <w:t>-</w:t>
      </w:r>
      <w:r w:rsidRPr="005E0B52">
        <w:rPr>
          <w:sz w:val="20"/>
        </w:rPr>
        <w:t>14</w:t>
      </w:r>
      <w:r>
        <w:rPr>
          <w:sz w:val="20"/>
        </w:rPr>
        <w:t>-</w:t>
      </w:r>
      <w:r w:rsidRPr="005E0B52">
        <w:rPr>
          <w:sz w:val="20"/>
        </w:rPr>
        <w:t>35</w:t>
      </w:r>
    </w:p>
    <w:sectPr w:rsidR="005E0B52" w:rsidRPr="005E0B52" w:rsidSect="005E0B52">
      <w:headerReference w:type="default" r:id="rId10"/>
      <w:pgSz w:w="11907" w:h="16840" w:code="9"/>
      <w:pgMar w:top="1134" w:right="1134" w:bottom="993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1F2" w:rsidRDefault="000011F2" w:rsidP="00343E41">
      <w:r>
        <w:separator/>
      </w:r>
    </w:p>
  </w:endnote>
  <w:endnote w:type="continuationSeparator" w:id="0">
    <w:p w:rsidR="000011F2" w:rsidRDefault="000011F2" w:rsidP="003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1F2" w:rsidRDefault="000011F2" w:rsidP="00343E41">
      <w:r>
        <w:separator/>
      </w:r>
    </w:p>
  </w:footnote>
  <w:footnote w:type="continuationSeparator" w:id="0">
    <w:p w:rsidR="000011F2" w:rsidRDefault="000011F2" w:rsidP="00343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2438913"/>
      <w:docPartObj>
        <w:docPartGallery w:val="Page Numbers (Top of Page)"/>
        <w:docPartUnique/>
      </w:docPartObj>
    </w:sdtPr>
    <w:sdtEndPr/>
    <w:sdtContent>
      <w:p w:rsidR="00343E41" w:rsidRDefault="00343E41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289">
          <w:rPr>
            <w:noProof/>
          </w:rPr>
          <w:t>10</w:t>
        </w:r>
        <w:r>
          <w:fldChar w:fldCharType="end"/>
        </w:r>
      </w:p>
    </w:sdtContent>
  </w:sdt>
  <w:p w:rsidR="00343E41" w:rsidRDefault="00343E41" w:rsidP="00343E41">
    <w:pPr>
      <w:pStyle w:val="a8"/>
      <w:tabs>
        <w:tab w:val="left" w:pos="1515"/>
      </w:tabs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54B04"/>
    <w:multiLevelType w:val="hybridMultilevel"/>
    <w:tmpl w:val="15162E1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C695786"/>
    <w:multiLevelType w:val="multilevel"/>
    <w:tmpl w:val="0AB074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423A728D"/>
    <w:multiLevelType w:val="hybridMultilevel"/>
    <w:tmpl w:val="A852E9A4"/>
    <w:lvl w:ilvl="0" w:tplc="04190013">
      <w:start w:val="1"/>
      <w:numFmt w:val="upperRoman"/>
      <w:lvlText w:val="%1."/>
      <w:lvlJc w:val="right"/>
      <w:pPr>
        <w:tabs>
          <w:tab w:val="num" w:pos="1740"/>
        </w:tabs>
        <w:ind w:left="174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3">
    <w:nsid w:val="43821214"/>
    <w:multiLevelType w:val="hybridMultilevel"/>
    <w:tmpl w:val="96CA6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9A7842"/>
    <w:multiLevelType w:val="hybridMultilevel"/>
    <w:tmpl w:val="A5483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E2531"/>
    <w:multiLevelType w:val="hybridMultilevel"/>
    <w:tmpl w:val="13BA1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C51CEC"/>
    <w:multiLevelType w:val="hybridMultilevel"/>
    <w:tmpl w:val="ACCECF6E"/>
    <w:lvl w:ilvl="0" w:tplc="332EB5DE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6853AA"/>
    <w:multiLevelType w:val="hybridMultilevel"/>
    <w:tmpl w:val="B9602AF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5EAE7394"/>
    <w:multiLevelType w:val="hybridMultilevel"/>
    <w:tmpl w:val="62E07F3C"/>
    <w:lvl w:ilvl="0" w:tplc="ED161574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2A4082F"/>
    <w:multiLevelType w:val="hybridMultilevel"/>
    <w:tmpl w:val="7E7280D0"/>
    <w:lvl w:ilvl="0" w:tplc="C86C7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0C5822"/>
    <w:multiLevelType w:val="hybridMultilevel"/>
    <w:tmpl w:val="CEFE5F5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73D328DB"/>
    <w:multiLevelType w:val="hybridMultilevel"/>
    <w:tmpl w:val="043A64C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79AF6F91"/>
    <w:multiLevelType w:val="hybridMultilevel"/>
    <w:tmpl w:val="AAB8FEF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7E8176C3"/>
    <w:multiLevelType w:val="hybridMultilevel"/>
    <w:tmpl w:val="EFCC0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4"/>
  </w:num>
  <w:num w:numId="5">
    <w:abstractNumId w:val="10"/>
  </w:num>
  <w:num w:numId="6">
    <w:abstractNumId w:val="11"/>
  </w:num>
  <w:num w:numId="7">
    <w:abstractNumId w:val="12"/>
  </w:num>
  <w:num w:numId="8">
    <w:abstractNumId w:val="0"/>
  </w:num>
  <w:num w:numId="9">
    <w:abstractNumId w:val="3"/>
  </w:num>
  <w:num w:numId="10">
    <w:abstractNumId w:val="2"/>
  </w:num>
  <w:num w:numId="11">
    <w:abstractNumId w:val="9"/>
  </w:num>
  <w:num w:numId="12">
    <w:abstractNumId w:val="5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A77"/>
    <w:rsid w:val="000011F2"/>
    <w:rsid w:val="00001322"/>
    <w:rsid w:val="00005036"/>
    <w:rsid w:val="00013474"/>
    <w:rsid w:val="00032953"/>
    <w:rsid w:val="00047482"/>
    <w:rsid w:val="00064484"/>
    <w:rsid w:val="0006519E"/>
    <w:rsid w:val="000664A3"/>
    <w:rsid w:val="000709E8"/>
    <w:rsid w:val="000723F4"/>
    <w:rsid w:val="0008056D"/>
    <w:rsid w:val="00083DAA"/>
    <w:rsid w:val="000A2F2A"/>
    <w:rsid w:val="000E038B"/>
    <w:rsid w:val="000F5968"/>
    <w:rsid w:val="000F73B0"/>
    <w:rsid w:val="00106787"/>
    <w:rsid w:val="00131829"/>
    <w:rsid w:val="00146BB9"/>
    <w:rsid w:val="00151F2D"/>
    <w:rsid w:val="00153FE4"/>
    <w:rsid w:val="00154B08"/>
    <w:rsid w:val="00163589"/>
    <w:rsid w:val="00163D7B"/>
    <w:rsid w:val="00190A60"/>
    <w:rsid w:val="0019599E"/>
    <w:rsid w:val="001A0FD1"/>
    <w:rsid w:val="001B1D82"/>
    <w:rsid w:val="001B2B0A"/>
    <w:rsid w:val="001C1B0D"/>
    <w:rsid w:val="001C36E9"/>
    <w:rsid w:val="001C6F66"/>
    <w:rsid w:val="001E2DEC"/>
    <w:rsid w:val="001E4030"/>
    <w:rsid w:val="00203D46"/>
    <w:rsid w:val="002078A0"/>
    <w:rsid w:val="002127C3"/>
    <w:rsid w:val="0023438C"/>
    <w:rsid w:val="00251F0C"/>
    <w:rsid w:val="002528FB"/>
    <w:rsid w:val="002576E1"/>
    <w:rsid w:val="00261FD7"/>
    <w:rsid w:val="00262B38"/>
    <w:rsid w:val="002715BC"/>
    <w:rsid w:val="00271DB0"/>
    <w:rsid w:val="00282F3E"/>
    <w:rsid w:val="00294E9E"/>
    <w:rsid w:val="002A15F0"/>
    <w:rsid w:val="002A309D"/>
    <w:rsid w:val="002A3DD5"/>
    <w:rsid w:val="002C1280"/>
    <w:rsid w:val="002D0407"/>
    <w:rsid w:val="002E28C4"/>
    <w:rsid w:val="002E30F3"/>
    <w:rsid w:val="002E5271"/>
    <w:rsid w:val="002E72D1"/>
    <w:rsid w:val="00314CDA"/>
    <w:rsid w:val="003156C8"/>
    <w:rsid w:val="0032227C"/>
    <w:rsid w:val="00325567"/>
    <w:rsid w:val="0033608B"/>
    <w:rsid w:val="00343E41"/>
    <w:rsid w:val="00366CB6"/>
    <w:rsid w:val="00373434"/>
    <w:rsid w:val="003805DF"/>
    <w:rsid w:val="00390999"/>
    <w:rsid w:val="00391916"/>
    <w:rsid w:val="0039513B"/>
    <w:rsid w:val="003A55CB"/>
    <w:rsid w:val="003B14DC"/>
    <w:rsid w:val="003B28ED"/>
    <w:rsid w:val="003B3677"/>
    <w:rsid w:val="003C349F"/>
    <w:rsid w:val="003E0F3D"/>
    <w:rsid w:val="003E46E4"/>
    <w:rsid w:val="00401F77"/>
    <w:rsid w:val="00404CC6"/>
    <w:rsid w:val="00407A91"/>
    <w:rsid w:val="00430C79"/>
    <w:rsid w:val="00431AE1"/>
    <w:rsid w:val="00432529"/>
    <w:rsid w:val="00464982"/>
    <w:rsid w:val="00470390"/>
    <w:rsid w:val="00485C1F"/>
    <w:rsid w:val="00490EC5"/>
    <w:rsid w:val="00494E80"/>
    <w:rsid w:val="004970F1"/>
    <w:rsid w:val="004A0A87"/>
    <w:rsid w:val="004B6079"/>
    <w:rsid w:val="004D0667"/>
    <w:rsid w:val="004F285D"/>
    <w:rsid w:val="005030D2"/>
    <w:rsid w:val="00503D65"/>
    <w:rsid w:val="005105B9"/>
    <w:rsid w:val="005158FC"/>
    <w:rsid w:val="00517EE0"/>
    <w:rsid w:val="0052298A"/>
    <w:rsid w:val="005326B7"/>
    <w:rsid w:val="00533B67"/>
    <w:rsid w:val="00534249"/>
    <w:rsid w:val="00536CBA"/>
    <w:rsid w:val="0055547F"/>
    <w:rsid w:val="005827BC"/>
    <w:rsid w:val="0059065B"/>
    <w:rsid w:val="00590B18"/>
    <w:rsid w:val="005A1CAF"/>
    <w:rsid w:val="005A5E34"/>
    <w:rsid w:val="005C1DC5"/>
    <w:rsid w:val="005C7109"/>
    <w:rsid w:val="005D2DF0"/>
    <w:rsid w:val="005D38DE"/>
    <w:rsid w:val="005E0B52"/>
    <w:rsid w:val="005E1123"/>
    <w:rsid w:val="005E3164"/>
    <w:rsid w:val="00604EB9"/>
    <w:rsid w:val="0060731E"/>
    <w:rsid w:val="00614F77"/>
    <w:rsid w:val="00615EDF"/>
    <w:rsid w:val="00621505"/>
    <w:rsid w:val="00630024"/>
    <w:rsid w:val="00635BF3"/>
    <w:rsid w:val="006457EB"/>
    <w:rsid w:val="006469F7"/>
    <w:rsid w:val="00651BF0"/>
    <w:rsid w:val="00661942"/>
    <w:rsid w:val="00670326"/>
    <w:rsid w:val="00671CA4"/>
    <w:rsid w:val="00676537"/>
    <w:rsid w:val="0068003E"/>
    <w:rsid w:val="00692767"/>
    <w:rsid w:val="006B0C2C"/>
    <w:rsid w:val="006B6380"/>
    <w:rsid w:val="006D1757"/>
    <w:rsid w:val="006F21AB"/>
    <w:rsid w:val="00703E21"/>
    <w:rsid w:val="00713FEA"/>
    <w:rsid w:val="0071683B"/>
    <w:rsid w:val="00723763"/>
    <w:rsid w:val="00726DFD"/>
    <w:rsid w:val="007436FD"/>
    <w:rsid w:val="00743B73"/>
    <w:rsid w:val="00753E36"/>
    <w:rsid w:val="00770043"/>
    <w:rsid w:val="007703EA"/>
    <w:rsid w:val="00771219"/>
    <w:rsid w:val="007771C9"/>
    <w:rsid w:val="00782B94"/>
    <w:rsid w:val="007860A0"/>
    <w:rsid w:val="007A2CAA"/>
    <w:rsid w:val="00806CD8"/>
    <w:rsid w:val="00810682"/>
    <w:rsid w:val="008109B7"/>
    <w:rsid w:val="00822D3C"/>
    <w:rsid w:val="00840724"/>
    <w:rsid w:val="00842004"/>
    <w:rsid w:val="008537FF"/>
    <w:rsid w:val="008627F8"/>
    <w:rsid w:val="00867C80"/>
    <w:rsid w:val="00876D56"/>
    <w:rsid w:val="008779EC"/>
    <w:rsid w:val="0088678B"/>
    <w:rsid w:val="0089326D"/>
    <w:rsid w:val="00895725"/>
    <w:rsid w:val="00896577"/>
    <w:rsid w:val="00897D7B"/>
    <w:rsid w:val="008A23C0"/>
    <w:rsid w:val="008A5F67"/>
    <w:rsid w:val="008A6BAB"/>
    <w:rsid w:val="008B745C"/>
    <w:rsid w:val="008B775F"/>
    <w:rsid w:val="008C28F4"/>
    <w:rsid w:val="008D521D"/>
    <w:rsid w:val="008E5AE7"/>
    <w:rsid w:val="008E6FB6"/>
    <w:rsid w:val="008F44F0"/>
    <w:rsid w:val="008F5BBC"/>
    <w:rsid w:val="008F5EB8"/>
    <w:rsid w:val="008F7374"/>
    <w:rsid w:val="0090395C"/>
    <w:rsid w:val="00912E6B"/>
    <w:rsid w:val="0092388B"/>
    <w:rsid w:val="00931995"/>
    <w:rsid w:val="00937B48"/>
    <w:rsid w:val="0096126E"/>
    <w:rsid w:val="00962263"/>
    <w:rsid w:val="009746AF"/>
    <w:rsid w:val="00992DA7"/>
    <w:rsid w:val="009B0219"/>
    <w:rsid w:val="009C6EDB"/>
    <w:rsid w:val="009C7656"/>
    <w:rsid w:val="009D7B7B"/>
    <w:rsid w:val="009F3F74"/>
    <w:rsid w:val="00A038D8"/>
    <w:rsid w:val="00A06CCC"/>
    <w:rsid w:val="00A23535"/>
    <w:rsid w:val="00A2622B"/>
    <w:rsid w:val="00A30787"/>
    <w:rsid w:val="00A37B8E"/>
    <w:rsid w:val="00A412DA"/>
    <w:rsid w:val="00A51E66"/>
    <w:rsid w:val="00A65EED"/>
    <w:rsid w:val="00A81A71"/>
    <w:rsid w:val="00A82F4D"/>
    <w:rsid w:val="00AA5DC8"/>
    <w:rsid w:val="00AB1BE1"/>
    <w:rsid w:val="00AB2317"/>
    <w:rsid w:val="00AC10FF"/>
    <w:rsid w:val="00AC2A96"/>
    <w:rsid w:val="00AC623E"/>
    <w:rsid w:val="00AC628F"/>
    <w:rsid w:val="00AD0C15"/>
    <w:rsid w:val="00AD1F9E"/>
    <w:rsid w:val="00AD6509"/>
    <w:rsid w:val="00AD7633"/>
    <w:rsid w:val="00AE3697"/>
    <w:rsid w:val="00AF698B"/>
    <w:rsid w:val="00AF7045"/>
    <w:rsid w:val="00B2328B"/>
    <w:rsid w:val="00B23E8E"/>
    <w:rsid w:val="00B26CC4"/>
    <w:rsid w:val="00B309DD"/>
    <w:rsid w:val="00B35765"/>
    <w:rsid w:val="00B73669"/>
    <w:rsid w:val="00B752D8"/>
    <w:rsid w:val="00B75D11"/>
    <w:rsid w:val="00B80523"/>
    <w:rsid w:val="00B83249"/>
    <w:rsid w:val="00B9360C"/>
    <w:rsid w:val="00B952E7"/>
    <w:rsid w:val="00BB3CFB"/>
    <w:rsid w:val="00BB7B03"/>
    <w:rsid w:val="00C10D3D"/>
    <w:rsid w:val="00C135C7"/>
    <w:rsid w:val="00C469D7"/>
    <w:rsid w:val="00C7627D"/>
    <w:rsid w:val="00C86DF8"/>
    <w:rsid w:val="00C9099C"/>
    <w:rsid w:val="00C9357C"/>
    <w:rsid w:val="00CA6714"/>
    <w:rsid w:val="00CB05D6"/>
    <w:rsid w:val="00CB7E1B"/>
    <w:rsid w:val="00CC3664"/>
    <w:rsid w:val="00CC526F"/>
    <w:rsid w:val="00CD1930"/>
    <w:rsid w:val="00CE59BE"/>
    <w:rsid w:val="00CE6B3A"/>
    <w:rsid w:val="00CF6BFC"/>
    <w:rsid w:val="00D03BAC"/>
    <w:rsid w:val="00D27289"/>
    <w:rsid w:val="00D30A0C"/>
    <w:rsid w:val="00D31D1D"/>
    <w:rsid w:val="00D363EA"/>
    <w:rsid w:val="00D43986"/>
    <w:rsid w:val="00D44A7F"/>
    <w:rsid w:val="00D46FC7"/>
    <w:rsid w:val="00D5055A"/>
    <w:rsid w:val="00D5758C"/>
    <w:rsid w:val="00D6594E"/>
    <w:rsid w:val="00D71EF2"/>
    <w:rsid w:val="00D75E39"/>
    <w:rsid w:val="00D80307"/>
    <w:rsid w:val="00D85801"/>
    <w:rsid w:val="00D93B40"/>
    <w:rsid w:val="00DA378D"/>
    <w:rsid w:val="00DA3B51"/>
    <w:rsid w:val="00DC5496"/>
    <w:rsid w:val="00DD0CCE"/>
    <w:rsid w:val="00DD3865"/>
    <w:rsid w:val="00DD5239"/>
    <w:rsid w:val="00DF6A99"/>
    <w:rsid w:val="00E225A9"/>
    <w:rsid w:val="00E22A77"/>
    <w:rsid w:val="00E308BF"/>
    <w:rsid w:val="00E30EAC"/>
    <w:rsid w:val="00E5102F"/>
    <w:rsid w:val="00E616DC"/>
    <w:rsid w:val="00E6726D"/>
    <w:rsid w:val="00E72A26"/>
    <w:rsid w:val="00E75AB9"/>
    <w:rsid w:val="00E81BD7"/>
    <w:rsid w:val="00E854C2"/>
    <w:rsid w:val="00E9147B"/>
    <w:rsid w:val="00EB2945"/>
    <w:rsid w:val="00EE5D20"/>
    <w:rsid w:val="00EE7D18"/>
    <w:rsid w:val="00EF0AE3"/>
    <w:rsid w:val="00F12402"/>
    <w:rsid w:val="00F13AC9"/>
    <w:rsid w:val="00F26F33"/>
    <w:rsid w:val="00F50BC6"/>
    <w:rsid w:val="00F63B3D"/>
    <w:rsid w:val="00F84E6E"/>
    <w:rsid w:val="00F901D1"/>
    <w:rsid w:val="00F96F44"/>
    <w:rsid w:val="00FA1719"/>
    <w:rsid w:val="00FC1902"/>
    <w:rsid w:val="00FC7CFB"/>
    <w:rsid w:val="00FD5745"/>
    <w:rsid w:val="00FE6F2D"/>
    <w:rsid w:val="00FF1DFE"/>
    <w:rsid w:val="00FF43D4"/>
    <w:rsid w:val="00FF45B9"/>
    <w:rsid w:val="00FF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B5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2">
    <w:name w:val="heading 2"/>
    <w:basedOn w:val="a"/>
    <w:next w:val="a"/>
    <w:link w:val="20"/>
    <w:qFormat/>
    <w:rsid w:val="00F901D1"/>
    <w:pPr>
      <w:keepNext/>
      <w:widowControl/>
      <w:jc w:val="center"/>
      <w:outlineLvl w:val="1"/>
    </w:pPr>
    <w:rPr>
      <w:rFonts w:ascii="Tatar Peterburg" w:hAnsi="Tatar Peterburg"/>
      <w:caps/>
      <w:noProof/>
      <w:sz w:val="28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1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901D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901D1"/>
    <w:rPr>
      <w:rFonts w:ascii="Tatar Peterburg" w:eastAsia="Times New Roman" w:hAnsi="Tatar Peterburg" w:cs="Times New Roman"/>
      <w:caps/>
      <w:noProof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F901D1"/>
  </w:style>
  <w:style w:type="paragraph" w:customStyle="1" w:styleId="12">
    <w:name w:val="Стиль1"/>
    <w:basedOn w:val="a"/>
    <w:rsid w:val="00F901D1"/>
    <w:pPr>
      <w:spacing w:line="360" w:lineRule="auto"/>
    </w:pPr>
    <w:rPr>
      <w:rFonts w:ascii="Courier New" w:hAnsi="Courier New"/>
      <w:sz w:val="28"/>
    </w:rPr>
  </w:style>
  <w:style w:type="paragraph" w:styleId="a6">
    <w:name w:val="Body Text Indent"/>
    <w:basedOn w:val="a"/>
    <w:next w:val="a"/>
    <w:link w:val="a7"/>
    <w:rsid w:val="00F901D1"/>
    <w:rPr>
      <w:rFonts w:ascii="Courier New" w:hAnsi="Courier New"/>
      <w:sz w:val="28"/>
    </w:rPr>
  </w:style>
  <w:style w:type="character" w:customStyle="1" w:styleId="a7">
    <w:name w:val="Основной текст с отступом Знак"/>
    <w:basedOn w:val="a0"/>
    <w:link w:val="a6"/>
    <w:rsid w:val="00F901D1"/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rsid w:val="00F901D1"/>
    <w:pPr>
      <w:jc w:val="center"/>
    </w:pPr>
  </w:style>
  <w:style w:type="character" w:customStyle="1" w:styleId="a9">
    <w:name w:val="Верхний колонтитул Знак"/>
    <w:basedOn w:val="a0"/>
    <w:link w:val="a8"/>
    <w:uiPriority w:val="99"/>
    <w:rsid w:val="00F901D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901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901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Обычный_1"/>
    <w:basedOn w:val="a"/>
    <w:rsid w:val="00F901D1"/>
    <w:pPr>
      <w:keepLines/>
      <w:jc w:val="left"/>
    </w:pPr>
    <w:rPr>
      <w:sz w:val="22"/>
      <w:szCs w:val="24"/>
    </w:rPr>
  </w:style>
  <w:style w:type="table" w:styleId="aa">
    <w:name w:val="Table Grid"/>
    <w:basedOn w:val="a1"/>
    <w:uiPriority w:val="59"/>
    <w:rsid w:val="00F901D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qFormat/>
    <w:rsid w:val="00F901D1"/>
    <w:rPr>
      <w:i/>
      <w:iCs/>
    </w:rPr>
  </w:style>
  <w:style w:type="paragraph" w:customStyle="1" w:styleId="ConsPlusTitle">
    <w:name w:val="ConsPlusTitle"/>
    <w:rsid w:val="00F901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Plain Text"/>
    <w:basedOn w:val="a"/>
    <w:link w:val="ad"/>
    <w:rsid w:val="00F901D1"/>
    <w:pPr>
      <w:widowControl/>
      <w:jc w:val="left"/>
    </w:pPr>
    <w:rPr>
      <w:rFonts w:ascii="Courier New" w:hAnsi="Courier New"/>
      <w:sz w:val="20"/>
    </w:rPr>
  </w:style>
  <w:style w:type="character" w:customStyle="1" w:styleId="ad">
    <w:name w:val="Текст Знак"/>
    <w:basedOn w:val="a0"/>
    <w:link w:val="ac"/>
    <w:rsid w:val="00F901D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Body Text"/>
    <w:basedOn w:val="a"/>
    <w:link w:val="af"/>
    <w:rsid w:val="00F901D1"/>
    <w:pPr>
      <w:widowControl/>
    </w:pPr>
    <w:rPr>
      <w:sz w:val="28"/>
    </w:rPr>
  </w:style>
  <w:style w:type="character" w:customStyle="1" w:styleId="af">
    <w:name w:val="Основной текст Знак"/>
    <w:basedOn w:val="a0"/>
    <w:link w:val="ae"/>
    <w:rsid w:val="00F901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page number"/>
    <w:basedOn w:val="a0"/>
    <w:rsid w:val="00F901D1"/>
  </w:style>
  <w:style w:type="paragraph" w:styleId="af1">
    <w:name w:val="footer"/>
    <w:basedOn w:val="a"/>
    <w:link w:val="af2"/>
    <w:rsid w:val="00F901D1"/>
    <w:pPr>
      <w:widowControl/>
      <w:tabs>
        <w:tab w:val="center" w:pos="4677"/>
        <w:tab w:val="right" w:pos="9355"/>
      </w:tabs>
      <w:jc w:val="left"/>
    </w:pPr>
  </w:style>
  <w:style w:type="character" w:customStyle="1" w:styleId="af2">
    <w:name w:val="Нижний колонтитул Знак"/>
    <w:basedOn w:val="a0"/>
    <w:link w:val="af1"/>
    <w:rsid w:val="00F901D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List Paragraph"/>
    <w:basedOn w:val="a"/>
    <w:uiPriority w:val="34"/>
    <w:qFormat/>
    <w:rsid w:val="00F901D1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Page">
    <w:name w:val="ConsPlusTitlePage"/>
    <w:uiPriority w:val="99"/>
    <w:rsid w:val="00407A9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B5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2">
    <w:name w:val="heading 2"/>
    <w:basedOn w:val="a"/>
    <w:next w:val="a"/>
    <w:link w:val="20"/>
    <w:qFormat/>
    <w:rsid w:val="00F901D1"/>
    <w:pPr>
      <w:keepNext/>
      <w:widowControl/>
      <w:jc w:val="center"/>
      <w:outlineLvl w:val="1"/>
    </w:pPr>
    <w:rPr>
      <w:rFonts w:ascii="Tatar Peterburg" w:hAnsi="Tatar Peterburg"/>
      <w:caps/>
      <w:noProof/>
      <w:sz w:val="28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1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901D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901D1"/>
    <w:rPr>
      <w:rFonts w:ascii="Tatar Peterburg" w:eastAsia="Times New Roman" w:hAnsi="Tatar Peterburg" w:cs="Times New Roman"/>
      <w:caps/>
      <w:noProof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F901D1"/>
  </w:style>
  <w:style w:type="paragraph" w:customStyle="1" w:styleId="12">
    <w:name w:val="Стиль1"/>
    <w:basedOn w:val="a"/>
    <w:rsid w:val="00F901D1"/>
    <w:pPr>
      <w:spacing w:line="360" w:lineRule="auto"/>
    </w:pPr>
    <w:rPr>
      <w:rFonts w:ascii="Courier New" w:hAnsi="Courier New"/>
      <w:sz w:val="28"/>
    </w:rPr>
  </w:style>
  <w:style w:type="paragraph" w:styleId="a6">
    <w:name w:val="Body Text Indent"/>
    <w:basedOn w:val="a"/>
    <w:next w:val="a"/>
    <w:link w:val="a7"/>
    <w:rsid w:val="00F901D1"/>
    <w:rPr>
      <w:rFonts w:ascii="Courier New" w:hAnsi="Courier New"/>
      <w:sz w:val="28"/>
    </w:rPr>
  </w:style>
  <w:style w:type="character" w:customStyle="1" w:styleId="a7">
    <w:name w:val="Основной текст с отступом Знак"/>
    <w:basedOn w:val="a0"/>
    <w:link w:val="a6"/>
    <w:rsid w:val="00F901D1"/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rsid w:val="00F901D1"/>
    <w:pPr>
      <w:jc w:val="center"/>
    </w:pPr>
  </w:style>
  <w:style w:type="character" w:customStyle="1" w:styleId="a9">
    <w:name w:val="Верхний колонтитул Знак"/>
    <w:basedOn w:val="a0"/>
    <w:link w:val="a8"/>
    <w:uiPriority w:val="99"/>
    <w:rsid w:val="00F901D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901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901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Обычный_1"/>
    <w:basedOn w:val="a"/>
    <w:rsid w:val="00F901D1"/>
    <w:pPr>
      <w:keepLines/>
      <w:jc w:val="left"/>
    </w:pPr>
    <w:rPr>
      <w:sz w:val="22"/>
      <w:szCs w:val="24"/>
    </w:rPr>
  </w:style>
  <w:style w:type="table" w:styleId="aa">
    <w:name w:val="Table Grid"/>
    <w:basedOn w:val="a1"/>
    <w:uiPriority w:val="59"/>
    <w:rsid w:val="00F901D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qFormat/>
    <w:rsid w:val="00F901D1"/>
    <w:rPr>
      <w:i/>
      <w:iCs/>
    </w:rPr>
  </w:style>
  <w:style w:type="paragraph" w:customStyle="1" w:styleId="ConsPlusTitle">
    <w:name w:val="ConsPlusTitle"/>
    <w:rsid w:val="00F901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Plain Text"/>
    <w:basedOn w:val="a"/>
    <w:link w:val="ad"/>
    <w:rsid w:val="00F901D1"/>
    <w:pPr>
      <w:widowControl/>
      <w:jc w:val="left"/>
    </w:pPr>
    <w:rPr>
      <w:rFonts w:ascii="Courier New" w:hAnsi="Courier New"/>
      <w:sz w:val="20"/>
    </w:rPr>
  </w:style>
  <w:style w:type="character" w:customStyle="1" w:styleId="ad">
    <w:name w:val="Текст Знак"/>
    <w:basedOn w:val="a0"/>
    <w:link w:val="ac"/>
    <w:rsid w:val="00F901D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Body Text"/>
    <w:basedOn w:val="a"/>
    <w:link w:val="af"/>
    <w:rsid w:val="00F901D1"/>
    <w:pPr>
      <w:widowControl/>
    </w:pPr>
    <w:rPr>
      <w:sz w:val="28"/>
    </w:rPr>
  </w:style>
  <w:style w:type="character" w:customStyle="1" w:styleId="af">
    <w:name w:val="Основной текст Знак"/>
    <w:basedOn w:val="a0"/>
    <w:link w:val="ae"/>
    <w:rsid w:val="00F901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page number"/>
    <w:basedOn w:val="a0"/>
    <w:rsid w:val="00F901D1"/>
  </w:style>
  <w:style w:type="paragraph" w:styleId="af1">
    <w:name w:val="footer"/>
    <w:basedOn w:val="a"/>
    <w:link w:val="af2"/>
    <w:rsid w:val="00F901D1"/>
    <w:pPr>
      <w:widowControl/>
      <w:tabs>
        <w:tab w:val="center" w:pos="4677"/>
        <w:tab w:val="right" w:pos="9355"/>
      </w:tabs>
      <w:jc w:val="left"/>
    </w:pPr>
  </w:style>
  <w:style w:type="character" w:customStyle="1" w:styleId="af2">
    <w:name w:val="Нижний колонтитул Знак"/>
    <w:basedOn w:val="a0"/>
    <w:link w:val="af1"/>
    <w:rsid w:val="00F901D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List Paragraph"/>
    <w:basedOn w:val="a"/>
    <w:uiPriority w:val="34"/>
    <w:qFormat/>
    <w:rsid w:val="00F901D1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Page">
    <w:name w:val="ConsPlusTitlePage"/>
    <w:uiPriority w:val="99"/>
    <w:rsid w:val="00407A9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3811</Words>
  <Characters>21728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25489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Альбина Загидуллина</cp:lastModifiedBy>
  <cp:revision>4</cp:revision>
  <cp:lastPrinted>2017-10-06T11:49:00Z</cp:lastPrinted>
  <dcterms:created xsi:type="dcterms:W3CDTF">2018-06-19T11:44:00Z</dcterms:created>
  <dcterms:modified xsi:type="dcterms:W3CDTF">2018-06-19T11:46:00Z</dcterms:modified>
</cp:coreProperties>
</file>