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EE" w:rsidRDefault="00FA6AEE" w:rsidP="003B0464">
      <w:pPr>
        <w:ind w:left="9072"/>
      </w:pPr>
      <w:r>
        <w:t>УТВЕРЖД</w:t>
      </w:r>
      <w:r w:rsidR="004A51BD">
        <w:t>ЕНО</w:t>
      </w:r>
      <w:r>
        <w:t xml:space="preserve"> </w:t>
      </w:r>
    </w:p>
    <w:p w:rsidR="00C02836" w:rsidRDefault="00FA6AEE" w:rsidP="003B0464">
      <w:pPr>
        <w:ind w:left="9072"/>
      </w:pPr>
      <w:r>
        <w:t>Председател</w:t>
      </w:r>
      <w:r w:rsidR="004A51BD">
        <w:t>ем</w:t>
      </w:r>
      <w:r>
        <w:t xml:space="preserve"> Комиссии по координации работы по противодействию коррупции в Республике Татарстан, </w:t>
      </w:r>
    </w:p>
    <w:p w:rsidR="00C02836" w:rsidRDefault="00FA6AEE" w:rsidP="003B0464">
      <w:pPr>
        <w:ind w:left="9072"/>
      </w:pPr>
      <w:r>
        <w:t xml:space="preserve">Президент Республики Татарстан </w:t>
      </w:r>
    </w:p>
    <w:p w:rsidR="00C02836" w:rsidRDefault="00FA6AEE" w:rsidP="003B0464">
      <w:pPr>
        <w:ind w:left="9072"/>
      </w:pPr>
      <w:r>
        <w:t>Р.Н. Минниханов</w:t>
      </w:r>
      <w:r w:rsidR="004A51BD">
        <w:t>ым</w:t>
      </w:r>
    </w:p>
    <w:p w:rsidR="007E5A09" w:rsidRDefault="004A51BD" w:rsidP="004A51BD">
      <w:pPr>
        <w:ind w:left="9072"/>
      </w:pPr>
      <w:r>
        <w:t>вн-58 от 10.01.2022</w:t>
      </w:r>
      <w:bookmarkStart w:id="0" w:name="_GoBack"/>
      <w:bookmarkEnd w:id="0"/>
    </w:p>
    <w:p w:rsidR="001363D8" w:rsidRDefault="001363D8"/>
    <w:p w:rsidR="008271CD" w:rsidRDefault="008271CD"/>
    <w:p w:rsidR="00E504AE" w:rsidRPr="00E504AE" w:rsidRDefault="00E504AE" w:rsidP="00E504AE">
      <w:pPr>
        <w:jc w:val="center"/>
        <w:rPr>
          <w:b/>
        </w:rPr>
      </w:pPr>
      <w:r w:rsidRPr="00E504AE">
        <w:rPr>
          <w:b/>
        </w:rPr>
        <w:t>План</w:t>
      </w:r>
    </w:p>
    <w:p w:rsidR="00E504AE" w:rsidRPr="00E504AE" w:rsidRDefault="00E504AE" w:rsidP="00E504AE">
      <w:pPr>
        <w:jc w:val="center"/>
        <w:rPr>
          <w:b/>
          <w:bCs/>
        </w:rPr>
      </w:pPr>
      <w:r w:rsidRPr="00E504AE">
        <w:rPr>
          <w:b/>
        </w:rPr>
        <w:t>работы</w:t>
      </w:r>
      <w:r>
        <w:t xml:space="preserve"> </w:t>
      </w:r>
      <w:r w:rsidRPr="00E504AE">
        <w:rPr>
          <w:b/>
          <w:bCs/>
        </w:rPr>
        <w:t>Комиссии по координации работы</w:t>
      </w:r>
    </w:p>
    <w:p w:rsidR="00E504AE" w:rsidRDefault="00E504AE" w:rsidP="00E504AE">
      <w:pPr>
        <w:jc w:val="center"/>
        <w:rPr>
          <w:b/>
          <w:bCs/>
        </w:rPr>
      </w:pPr>
      <w:r w:rsidRPr="00E504AE">
        <w:rPr>
          <w:b/>
          <w:bCs/>
        </w:rPr>
        <w:t>по противодействию коррупции в Республике Татарстан</w:t>
      </w:r>
      <w:r>
        <w:rPr>
          <w:b/>
          <w:bCs/>
        </w:rPr>
        <w:t xml:space="preserve"> на 20</w:t>
      </w:r>
      <w:r w:rsidR="00A025FD">
        <w:rPr>
          <w:b/>
          <w:bCs/>
        </w:rPr>
        <w:t>22</w:t>
      </w:r>
      <w:r>
        <w:rPr>
          <w:b/>
          <w:bCs/>
        </w:rPr>
        <w:t xml:space="preserve"> год</w:t>
      </w:r>
    </w:p>
    <w:p w:rsidR="00E504AE" w:rsidRDefault="00E504AE" w:rsidP="00E504AE">
      <w:pPr>
        <w:jc w:val="center"/>
        <w:rPr>
          <w:b/>
          <w:bCs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2694"/>
        <w:gridCol w:w="3258"/>
        <w:gridCol w:w="1844"/>
        <w:gridCol w:w="2203"/>
      </w:tblGrid>
      <w:tr w:rsidR="009C2E15" w:rsidRPr="00E504AE" w:rsidTr="007E5A09">
        <w:trPr>
          <w:trHeight w:val="41"/>
          <w:tblHeader/>
        </w:trPr>
        <w:tc>
          <w:tcPr>
            <w:tcW w:w="224" w:type="pct"/>
          </w:tcPr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№№</w:t>
            </w:r>
          </w:p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п/п</w:t>
            </w:r>
          </w:p>
        </w:tc>
        <w:tc>
          <w:tcPr>
            <w:tcW w:w="1458" w:type="pct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Перечень мероприятий</w:t>
            </w:r>
          </w:p>
        </w:tc>
        <w:tc>
          <w:tcPr>
            <w:tcW w:w="894" w:type="pct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 xml:space="preserve">Ответственные 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исполнители</w:t>
            </w:r>
          </w:p>
        </w:tc>
        <w:tc>
          <w:tcPr>
            <w:tcW w:w="1081" w:type="pct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Соисполнители</w:t>
            </w:r>
          </w:p>
        </w:tc>
        <w:tc>
          <w:tcPr>
            <w:tcW w:w="612" w:type="pct"/>
          </w:tcPr>
          <w:p w:rsidR="000214E2" w:rsidRPr="000214E2" w:rsidRDefault="000214E2" w:rsidP="008B40AA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Сроки</w:t>
            </w:r>
          </w:p>
          <w:p w:rsidR="000214E2" w:rsidRPr="000214E2" w:rsidRDefault="000214E2" w:rsidP="008B40AA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исполнения</w:t>
            </w:r>
          </w:p>
        </w:tc>
        <w:tc>
          <w:tcPr>
            <w:tcW w:w="731" w:type="pct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Примечания</w:t>
            </w:r>
          </w:p>
        </w:tc>
      </w:tr>
      <w:tr w:rsidR="009C2E15" w:rsidRPr="00E504AE" w:rsidTr="007E5A09">
        <w:trPr>
          <w:trHeight w:val="35"/>
        </w:trPr>
        <w:tc>
          <w:tcPr>
            <w:tcW w:w="224" w:type="pct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1.</w:t>
            </w:r>
          </w:p>
        </w:tc>
        <w:tc>
          <w:tcPr>
            <w:tcW w:w="1458" w:type="pct"/>
          </w:tcPr>
          <w:p w:rsidR="000214E2" w:rsidRPr="00965F77" w:rsidRDefault="000214E2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Подготовка ежегодного доклада о деятельности в области противодействия коррупции (сводного отчета о состоянии коррупции</w:t>
            </w:r>
            <w:r w:rsidR="003829F0">
              <w:rPr>
                <w:bCs/>
                <w:sz w:val="24"/>
              </w:rPr>
              <w:t>)</w:t>
            </w:r>
          </w:p>
        </w:tc>
        <w:tc>
          <w:tcPr>
            <w:tcW w:w="894" w:type="pct"/>
          </w:tcPr>
          <w:p w:rsidR="000214E2" w:rsidRPr="00965F77" w:rsidRDefault="000214E2" w:rsidP="003829F0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0214E2" w:rsidRPr="00965F77" w:rsidRDefault="00AA59C0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="000214E2" w:rsidRPr="00965F77">
              <w:rPr>
                <w:bCs/>
                <w:sz w:val="24"/>
              </w:rPr>
              <w:t xml:space="preserve">осударственные органы Республики Татарстан, органы местного самоуправления </w:t>
            </w:r>
          </w:p>
        </w:tc>
        <w:tc>
          <w:tcPr>
            <w:tcW w:w="612" w:type="pct"/>
          </w:tcPr>
          <w:p w:rsidR="000214E2" w:rsidRPr="00965F77" w:rsidRDefault="000214E2" w:rsidP="008B40AA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 квартал</w:t>
            </w:r>
          </w:p>
        </w:tc>
        <w:tc>
          <w:tcPr>
            <w:tcW w:w="731" w:type="pct"/>
          </w:tcPr>
          <w:p w:rsidR="000214E2" w:rsidRPr="00965F77" w:rsidRDefault="00965F77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р</w:t>
            </w:r>
            <w:r w:rsidR="000214E2" w:rsidRPr="00965F77">
              <w:rPr>
                <w:bCs/>
                <w:sz w:val="24"/>
              </w:rPr>
              <w:t>азмещается на официальном сайте Республики Татарстан в сети «Интернет»</w:t>
            </w:r>
            <w:r w:rsidR="000041F3">
              <w:t xml:space="preserve"> 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1458" w:type="pct"/>
          </w:tcPr>
          <w:p w:rsidR="0057596A" w:rsidRPr="00331667" w:rsidRDefault="0057596A" w:rsidP="0057596A">
            <w:pPr>
              <w:jc w:val="left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 xml:space="preserve">Проведение заседания </w:t>
            </w:r>
            <w:r w:rsidRPr="00EE2F27">
              <w:rPr>
                <w:bCs/>
                <w:sz w:val="24"/>
              </w:rPr>
              <w:t xml:space="preserve">по вопросу </w:t>
            </w:r>
            <w:r>
              <w:rPr>
                <w:bCs/>
                <w:sz w:val="24"/>
              </w:rPr>
              <w:br/>
            </w:r>
            <w:r w:rsidRPr="00EE2F27">
              <w:rPr>
                <w:bCs/>
                <w:sz w:val="24"/>
              </w:rPr>
              <w:t>«</w:t>
            </w:r>
            <w:r w:rsidRPr="00A025FD">
              <w:rPr>
                <w:bCs/>
                <w:sz w:val="24"/>
              </w:rPr>
              <w:t>Об итогах работы по противодействию коррупции в 2021 году</w:t>
            </w:r>
            <w:r>
              <w:rPr>
                <w:bCs/>
                <w:sz w:val="24"/>
              </w:rPr>
              <w:t xml:space="preserve"> </w:t>
            </w:r>
            <w:r w:rsidRPr="00A025FD">
              <w:rPr>
                <w:bCs/>
                <w:sz w:val="24"/>
              </w:rPr>
              <w:t>и задачах по повышению эффективности антикоррупционной</w:t>
            </w:r>
            <w:r>
              <w:rPr>
                <w:bCs/>
                <w:sz w:val="24"/>
              </w:rPr>
              <w:t xml:space="preserve"> </w:t>
            </w:r>
            <w:r w:rsidRPr="00A025FD">
              <w:rPr>
                <w:bCs/>
                <w:sz w:val="24"/>
              </w:rPr>
              <w:t>деятельности органов государственной власти Республики Татарстан</w:t>
            </w:r>
            <w:r>
              <w:rPr>
                <w:bCs/>
                <w:sz w:val="24"/>
              </w:rPr>
              <w:t xml:space="preserve"> </w:t>
            </w:r>
            <w:r w:rsidRPr="00A025FD">
              <w:rPr>
                <w:bCs/>
                <w:sz w:val="24"/>
              </w:rPr>
              <w:t>и местного самоуправления в Республике Татарстан на 2022 год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3829F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государственные органы Республики Татарстан, органы местного самоуправления, </w:t>
            </w:r>
          </w:p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внутренних дел по Республике Татарстан, прокуратура Республики Татарстан, </w:t>
            </w:r>
          </w:p>
          <w:p w:rsidR="0057596A" w:rsidRDefault="0057596A" w:rsidP="007E5A0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следственное управление С</w:t>
            </w:r>
            <w:r w:rsidR="007E5A09"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 xml:space="preserve"> России по Республике Татарстан (по согласованию)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2435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квартал </w:t>
            </w:r>
          </w:p>
        </w:tc>
        <w:tc>
          <w:tcPr>
            <w:tcW w:w="73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Протокол размещается </w:t>
            </w:r>
            <w:r w:rsidRPr="0082373F">
              <w:rPr>
                <w:bCs/>
                <w:sz w:val="24"/>
              </w:rPr>
              <w:t>на официальном сайте Комиссии по координации работы по противодействию коррупции в Республике Татарстан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65F77">
              <w:rPr>
                <w:bCs/>
                <w:sz w:val="24"/>
              </w:rPr>
              <w:t>.</w:t>
            </w:r>
          </w:p>
        </w:tc>
        <w:tc>
          <w:tcPr>
            <w:tcW w:w="1458" w:type="pct"/>
          </w:tcPr>
          <w:p w:rsidR="0057596A" w:rsidRPr="00331667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Организация и контроль исполнения Национального плана противодействия </w:t>
            </w:r>
            <w:r>
              <w:rPr>
                <w:bCs/>
                <w:sz w:val="24"/>
              </w:rPr>
              <w:lastRenderedPageBreak/>
              <w:t>коррупции на 2021-2024 годы</w:t>
            </w: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C2E15">
              <w:rPr>
                <w:bCs/>
                <w:sz w:val="24"/>
              </w:rPr>
              <w:lastRenderedPageBreak/>
              <w:t xml:space="preserve">Управление Президента Республики </w:t>
            </w:r>
            <w:r w:rsidRPr="009C2E15">
              <w:rPr>
                <w:bCs/>
                <w:sz w:val="24"/>
              </w:rPr>
              <w:lastRenderedPageBreak/>
              <w:t>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г</w:t>
            </w:r>
            <w:r w:rsidRPr="009C2E15">
              <w:rPr>
                <w:bCs/>
                <w:sz w:val="24"/>
              </w:rPr>
              <w:t xml:space="preserve">осударственные органы Республики Татарстан, </w:t>
            </w:r>
            <w:r w:rsidRPr="009C2E15">
              <w:rPr>
                <w:bCs/>
                <w:sz w:val="24"/>
              </w:rPr>
              <w:lastRenderedPageBreak/>
              <w:t>органы местного самоуправления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в соответствии со сроками, </w:t>
            </w:r>
            <w:r>
              <w:rPr>
                <w:bCs/>
                <w:sz w:val="24"/>
              </w:rPr>
              <w:lastRenderedPageBreak/>
              <w:t>установленными в плане</w:t>
            </w:r>
          </w:p>
        </w:tc>
        <w:tc>
          <w:tcPr>
            <w:tcW w:w="731" w:type="pct"/>
          </w:tcPr>
          <w:p w:rsidR="0057596A" w:rsidRPr="0082373F" w:rsidRDefault="0057596A" w:rsidP="0057596A">
            <w:pPr>
              <w:jc w:val="left"/>
              <w:rPr>
                <w:bCs/>
                <w:sz w:val="24"/>
              </w:rPr>
            </w:pPr>
            <w:r w:rsidRPr="0082373F">
              <w:rPr>
                <w:bCs/>
                <w:sz w:val="24"/>
              </w:rPr>
              <w:lastRenderedPageBreak/>
              <w:t xml:space="preserve">Отчеты направляются в </w:t>
            </w:r>
            <w:r w:rsidRPr="0082373F">
              <w:rPr>
                <w:bCs/>
                <w:sz w:val="24"/>
              </w:rPr>
              <w:lastRenderedPageBreak/>
              <w:t xml:space="preserve">аппарат полномочного представителя Президента РФ </w:t>
            </w:r>
          </w:p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 ПФО</w:t>
            </w:r>
          </w:p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</w:t>
            </w:r>
            <w:r w:rsidRPr="00965F77">
              <w:rPr>
                <w:bCs/>
                <w:sz w:val="24"/>
              </w:rPr>
              <w:t>.</w:t>
            </w:r>
          </w:p>
        </w:tc>
        <w:tc>
          <w:tcPr>
            <w:tcW w:w="1458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 xml:space="preserve">Контроль </w:t>
            </w:r>
            <w:r>
              <w:rPr>
                <w:bCs/>
                <w:sz w:val="24"/>
              </w:rPr>
              <w:t xml:space="preserve">за </w:t>
            </w:r>
            <w:r w:rsidRPr="00965F77">
              <w:rPr>
                <w:bCs/>
                <w:sz w:val="24"/>
              </w:rPr>
              <w:t>реализаци</w:t>
            </w:r>
            <w:r>
              <w:rPr>
                <w:bCs/>
                <w:sz w:val="24"/>
              </w:rPr>
              <w:t>ей</w:t>
            </w:r>
            <w:r w:rsidRPr="00965F77">
              <w:rPr>
                <w:bCs/>
                <w:sz w:val="24"/>
              </w:rPr>
              <w:t xml:space="preserve"> Государственной программы «Реализация антикоррупционной политики Республики Татарстан </w:t>
            </w:r>
            <w:r>
              <w:rPr>
                <w:bCs/>
                <w:sz w:val="24"/>
              </w:rPr>
              <w:br/>
            </w:r>
            <w:r w:rsidRPr="00965F77">
              <w:rPr>
                <w:bCs/>
                <w:sz w:val="24"/>
              </w:rPr>
              <w:t>на 2015-202</w:t>
            </w:r>
            <w:r>
              <w:rPr>
                <w:bCs/>
                <w:sz w:val="24"/>
              </w:rPr>
              <w:t>4</w:t>
            </w:r>
            <w:r w:rsidRPr="00965F77">
              <w:rPr>
                <w:bCs/>
                <w:sz w:val="24"/>
              </w:rPr>
              <w:t xml:space="preserve"> годы»</w:t>
            </w:r>
          </w:p>
          <w:p w:rsidR="0057596A" w:rsidRPr="008D01B6" w:rsidRDefault="0057596A" w:rsidP="0057596A">
            <w:pPr>
              <w:jc w:val="left"/>
              <w:rPr>
                <w:bCs/>
                <w:sz w:val="10"/>
              </w:rPr>
            </w:pPr>
          </w:p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</w:p>
        </w:tc>
        <w:tc>
          <w:tcPr>
            <w:tcW w:w="894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Министерство юстиции Республики Татарстан</w:t>
            </w:r>
          </w:p>
        </w:tc>
        <w:tc>
          <w:tcPr>
            <w:tcW w:w="1081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0041F3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965F77">
              <w:rPr>
                <w:bCs/>
                <w:sz w:val="24"/>
              </w:rPr>
              <w:t>жеквартально</w:t>
            </w:r>
          </w:p>
          <w:p w:rsidR="0057596A" w:rsidRDefault="0057596A" w:rsidP="0057596A">
            <w:pPr>
              <w:jc w:val="center"/>
              <w:rPr>
                <w:bCs/>
                <w:sz w:val="24"/>
              </w:rPr>
            </w:pPr>
          </w:p>
          <w:p w:rsidR="0057596A" w:rsidRDefault="0057596A" w:rsidP="0057596A">
            <w:pPr>
              <w:jc w:val="center"/>
              <w:rPr>
                <w:bCs/>
                <w:sz w:val="24"/>
              </w:rPr>
            </w:pPr>
          </w:p>
          <w:p w:rsidR="0057596A" w:rsidRDefault="0057596A" w:rsidP="0057596A">
            <w:pPr>
              <w:jc w:val="center"/>
              <w:rPr>
                <w:bCs/>
                <w:sz w:val="24"/>
              </w:rPr>
            </w:pPr>
          </w:p>
          <w:p w:rsidR="0057596A" w:rsidRDefault="0057596A" w:rsidP="0057596A">
            <w:pPr>
              <w:jc w:val="center"/>
              <w:rPr>
                <w:bCs/>
                <w:sz w:val="12"/>
              </w:rPr>
            </w:pPr>
          </w:p>
          <w:p w:rsidR="0057596A" w:rsidRPr="008D01B6" w:rsidRDefault="0057596A" w:rsidP="0057596A">
            <w:pPr>
              <w:jc w:val="center"/>
              <w:rPr>
                <w:bCs/>
                <w:sz w:val="12"/>
              </w:rPr>
            </w:pPr>
          </w:p>
          <w:p w:rsidR="0057596A" w:rsidRDefault="0057596A" w:rsidP="0057596A">
            <w:pPr>
              <w:jc w:val="center"/>
              <w:rPr>
                <w:bCs/>
                <w:sz w:val="24"/>
              </w:rPr>
            </w:pPr>
          </w:p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</w:t>
            </w:r>
            <w:r>
              <w:rPr>
                <w:bCs/>
                <w:sz w:val="24"/>
              </w:rPr>
              <w:t>ы</w:t>
            </w:r>
            <w:r w:rsidRPr="00965F77">
              <w:rPr>
                <w:bCs/>
                <w:sz w:val="24"/>
              </w:rPr>
              <w:t xml:space="preserve"> размеща</w:t>
            </w:r>
            <w:r>
              <w:rPr>
                <w:bCs/>
                <w:sz w:val="24"/>
              </w:rPr>
              <w:t>ю</w:t>
            </w:r>
            <w:r w:rsidRPr="00965F77">
              <w:rPr>
                <w:bCs/>
                <w:sz w:val="24"/>
              </w:rPr>
              <w:t>тся на официальном сайте</w:t>
            </w:r>
            <w:r w:rsidRPr="00965F77">
              <w:rPr>
                <w:sz w:val="24"/>
              </w:rPr>
              <w:t xml:space="preserve"> </w:t>
            </w:r>
            <w:r w:rsidRPr="00965F77">
              <w:rPr>
                <w:bCs/>
                <w:sz w:val="24"/>
              </w:rPr>
              <w:t xml:space="preserve">Министерства юстиции </w:t>
            </w:r>
            <w:r>
              <w:rPr>
                <w:bCs/>
                <w:sz w:val="24"/>
              </w:rPr>
              <w:t xml:space="preserve">Республики Татарстан 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1458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833C4">
              <w:rPr>
                <w:bCs/>
                <w:sz w:val="24"/>
              </w:rPr>
              <w:t>Контроль выполнения решений Комиссии по координации работы по противодействию коррупции в Республике Татарстан</w:t>
            </w:r>
            <w:r>
              <w:rPr>
                <w:bCs/>
                <w:sz w:val="24"/>
              </w:rPr>
              <w:t>. Повышение эффективности государственного и муниципального управления, профилактика коррупции</w:t>
            </w:r>
          </w:p>
          <w:p w:rsidR="0057596A" w:rsidRPr="00331667" w:rsidRDefault="0057596A" w:rsidP="0057596A">
            <w:pPr>
              <w:jc w:val="left"/>
              <w:rPr>
                <w:bCs/>
                <w:sz w:val="24"/>
              </w:rPr>
            </w:pP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833C4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833C4">
              <w:rPr>
                <w:bCs/>
                <w:sz w:val="24"/>
              </w:rPr>
              <w:t xml:space="preserve">государственные органы Республики Татарстан, органы местного самоуправления </w:t>
            </w:r>
          </w:p>
        </w:tc>
        <w:tc>
          <w:tcPr>
            <w:tcW w:w="612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ежеквартально</w:t>
            </w:r>
          </w:p>
        </w:tc>
        <w:tc>
          <w:tcPr>
            <w:tcW w:w="731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Отчеты представляются Президенту Республики Татарстан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1458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C2E15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>оведение а</w:t>
            </w:r>
            <w:r w:rsidRPr="00690B28">
              <w:rPr>
                <w:bCs/>
                <w:sz w:val="24"/>
              </w:rPr>
              <w:t>нализа состояния и выявлени</w:t>
            </w:r>
            <w:r w:rsidR="00707A4F">
              <w:rPr>
                <w:bCs/>
                <w:sz w:val="24"/>
              </w:rPr>
              <w:t>е причин коррупции, изучение</w:t>
            </w:r>
            <w:r w:rsidRPr="00690B28">
              <w:rPr>
                <w:bCs/>
                <w:sz w:val="24"/>
              </w:rPr>
              <w:t xml:space="preserve"> эффективности организации деятельности по противодействию коррупции, выработк</w:t>
            </w:r>
            <w:r w:rsidR="00707A4F">
              <w:rPr>
                <w:bCs/>
                <w:sz w:val="24"/>
              </w:rPr>
              <w:t>а</w:t>
            </w:r>
            <w:r w:rsidRPr="00690B28">
              <w:rPr>
                <w:bCs/>
                <w:sz w:val="24"/>
              </w:rPr>
              <w:t xml:space="preserve"> предложений по сокращению условий для </w:t>
            </w:r>
            <w:r>
              <w:rPr>
                <w:bCs/>
                <w:sz w:val="24"/>
              </w:rPr>
              <w:t>ее проявления</w:t>
            </w:r>
          </w:p>
          <w:p w:rsidR="00707A4F" w:rsidRDefault="00707A4F" w:rsidP="0057596A">
            <w:pPr>
              <w:jc w:val="left"/>
              <w:rPr>
                <w:bCs/>
                <w:sz w:val="24"/>
              </w:rPr>
            </w:pPr>
          </w:p>
          <w:p w:rsidR="0057596A" w:rsidRPr="00331667" w:rsidRDefault="0057596A" w:rsidP="0057596A">
            <w:pPr>
              <w:jc w:val="left"/>
              <w:rPr>
                <w:bCs/>
                <w:sz w:val="24"/>
              </w:rPr>
            </w:pP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9C2E15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9C2E15">
              <w:rPr>
                <w:bCs/>
                <w:sz w:val="24"/>
              </w:rPr>
              <w:t>осударственные органы</w:t>
            </w:r>
            <w:r>
              <w:rPr>
                <w:bCs/>
                <w:sz w:val="24"/>
              </w:rPr>
              <w:t>, входящие в состав комиссий Республиканской экспертной группы по вопросам противодействия коррупции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9C2E15">
              <w:rPr>
                <w:bCs/>
                <w:sz w:val="24"/>
              </w:rPr>
              <w:t>жеквартально</w:t>
            </w:r>
          </w:p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(по отдельному графику)</w:t>
            </w:r>
          </w:p>
        </w:tc>
        <w:tc>
          <w:tcPr>
            <w:tcW w:w="73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Отчеты направляются</w:t>
            </w:r>
            <w:r>
              <w:t xml:space="preserve"> </w:t>
            </w:r>
            <w:r w:rsidRPr="009C2E15">
              <w:rPr>
                <w:bCs/>
                <w:sz w:val="24"/>
              </w:rPr>
              <w:t>Президент</w:t>
            </w:r>
            <w:r>
              <w:rPr>
                <w:bCs/>
                <w:sz w:val="24"/>
              </w:rPr>
              <w:t>у</w:t>
            </w:r>
            <w:r w:rsidRPr="009C2E15">
              <w:rPr>
                <w:bCs/>
                <w:sz w:val="24"/>
              </w:rPr>
              <w:t xml:space="preserve"> Республики Татарстан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1458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Осуществление мониторинга мер по противодействию коррупции, </w:t>
            </w:r>
            <w:r>
              <w:rPr>
                <w:bCs/>
                <w:sz w:val="24"/>
              </w:rPr>
              <w:lastRenderedPageBreak/>
              <w:t xml:space="preserve">принимаемых в органах государственной власти </w:t>
            </w:r>
            <w:r w:rsidRPr="000041F3">
              <w:rPr>
                <w:bCs/>
                <w:sz w:val="24"/>
              </w:rPr>
              <w:t xml:space="preserve">Республики Татарстан </w:t>
            </w:r>
            <w:r>
              <w:rPr>
                <w:bCs/>
                <w:sz w:val="24"/>
              </w:rPr>
              <w:t xml:space="preserve">и органах местного самоуправления в </w:t>
            </w:r>
            <w:r w:rsidRPr="000041F3">
              <w:rPr>
                <w:bCs/>
                <w:sz w:val="24"/>
              </w:rPr>
              <w:t>Республик</w:t>
            </w:r>
            <w:r>
              <w:rPr>
                <w:bCs/>
                <w:sz w:val="24"/>
              </w:rPr>
              <w:t>е</w:t>
            </w:r>
            <w:r w:rsidRPr="000041F3">
              <w:rPr>
                <w:bCs/>
                <w:sz w:val="24"/>
              </w:rPr>
              <w:t xml:space="preserve"> Татарстан</w:t>
            </w:r>
            <w:r>
              <w:rPr>
                <w:bCs/>
                <w:sz w:val="24"/>
              </w:rPr>
              <w:t>, а также в подведомственных им организациях.</w:t>
            </w:r>
          </w:p>
        </w:tc>
        <w:tc>
          <w:tcPr>
            <w:tcW w:w="894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lastRenderedPageBreak/>
              <w:t xml:space="preserve">Управление Президента Республики </w:t>
            </w:r>
            <w:r w:rsidRPr="00965F77">
              <w:rPr>
                <w:bCs/>
                <w:sz w:val="24"/>
              </w:rPr>
              <w:lastRenderedPageBreak/>
              <w:t>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г</w:t>
            </w:r>
            <w:r w:rsidRPr="000041F3">
              <w:rPr>
                <w:bCs/>
                <w:sz w:val="24"/>
              </w:rPr>
              <w:t xml:space="preserve">осударственные органы Республики Татарстан, </w:t>
            </w:r>
            <w:r w:rsidRPr="000041F3">
              <w:rPr>
                <w:bCs/>
                <w:sz w:val="24"/>
              </w:rPr>
              <w:lastRenderedPageBreak/>
              <w:t xml:space="preserve">органы местного самоуправления </w:t>
            </w:r>
          </w:p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ежеквартально</w:t>
            </w:r>
          </w:p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Отчеты направляются в </w:t>
            </w:r>
            <w:r>
              <w:rPr>
                <w:bCs/>
                <w:sz w:val="24"/>
              </w:rPr>
              <w:lastRenderedPageBreak/>
              <w:t xml:space="preserve">аппарат полномочного представителя Президента РФ </w:t>
            </w:r>
          </w:p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 Приволжском федеральном округе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8.</w:t>
            </w:r>
          </w:p>
        </w:tc>
        <w:tc>
          <w:tcPr>
            <w:tcW w:w="1458" w:type="pct"/>
          </w:tcPr>
          <w:p w:rsidR="0057596A" w:rsidRPr="00331667" w:rsidRDefault="0057596A" w:rsidP="00707A4F">
            <w:pPr>
              <w:jc w:val="left"/>
              <w:rPr>
                <w:bCs/>
                <w:sz w:val="24"/>
              </w:rPr>
            </w:pPr>
            <w:r w:rsidRPr="009833C4">
              <w:rPr>
                <w:bCs/>
                <w:sz w:val="24"/>
              </w:rPr>
              <w:t>Работ</w:t>
            </w:r>
            <w:r>
              <w:rPr>
                <w:bCs/>
                <w:sz w:val="24"/>
              </w:rPr>
              <w:t>а</w:t>
            </w:r>
            <w:r w:rsidRPr="009833C4">
              <w:rPr>
                <w:bCs/>
                <w:sz w:val="24"/>
              </w:rPr>
              <w:t xml:space="preserve"> с </w:t>
            </w:r>
            <w:r>
              <w:rPr>
                <w:bCs/>
                <w:sz w:val="24"/>
              </w:rPr>
              <w:t xml:space="preserve">общественными организациями </w:t>
            </w:r>
            <w:r w:rsidRPr="009833C4">
              <w:rPr>
                <w:bCs/>
                <w:sz w:val="24"/>
              </w:rPr>
              <w:t xml:space="preserve">по воспитанию </w:t>
            </w:r>
            <w:r w:rsidR="00707A4F">
              <w:rPr>
                <w:bCs/>
                <w:sz w:val="24"/>
              </w:rPr>
              <w:t xml:space="preserve">у граждан </w:t>
            </w:r>
            <w:r w:rsidRPr="009833C4">
              <w:rPr>
                <w:bCs/>
                <w:sz w:val="24"/>
              </w:rPr>
              <w:t>неприятия коррупции</w:t>
            </w:r>
            <w:r>
              <w:rPr>
                <w:bCs/>
                <w:sz w:val="24"/>
              </w:rPr>
              <w:t xml:space="preserve">, в том числе </w:t>
            </w:r>
            <w:r w:rsidR="00707A4F" w:rsidRPr="009833C4">
              <w:rPr>
                <w:bCs/>
                <w:sz w:val="24"/>
              </w:rPr>
              <w:t>в молодежной среде</w:t>
            </w:r>
            <w:r w:rsidR="00707A4F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 xml:space="preserve">среди студенчества и рабочей молодежи </w:t>
            </w: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286EF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по делам молодежи </w:t>
            </w:r>
            <w:r w:rsidRPr="00286EF0">
              <w:rPr>
                <w:bCs/>
                <w:sz w:val="24"/>
              </w:rPr>
              <w:t>Республики Татарстан</w:t>
            </w:r>
            <w:r>
              <w:rPr>
                <w:bCs/>
                <w:sz w:val="24"/>
              </w:rPr>
              <w:t>,</w:t>
            </w:r>
          </w:p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образования и науки</w:t>
            </w:r>
            <w:r>
              <w:t xml:space="preserve"> </w:t>
            </w:r>
            <w:r w:rsidRPr="00286EF0">
              <w:rPr>
                <w:bCs/>
                <w:sz w:val="24"/>
              </w:rPr>
              <w:t>Республики Татарстан</w:t>
            </w:r>
            <w:r>
              <w:rPr>
                <w:bCs/>
                <w:sz w:val="24"/>
              </w:rPr>
              <w:t>,</w:t>
            </w:r>
          </w:p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286EF0">
              <w:rPr>
                <w:bCs/>
                <w:sz w:val="24"/>
              </w:rPr>
              <w:t>Общественная палата Республики Татарстан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286EF0">
              <w:rPr>
                <w:bCs/>
                <w:sz w:val="24"/>
              </w:rPr>
              <w:t>жеквартально</w:t>
            </w:r>
          </w:p>
        </w:tc>
        <w:tc>
          <w:tcPr>
            <w:tcW w:w="731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</w:t>
            </w:r>
            <w:r>
              <w:rPr>
                <w:bCs/>
                <w:sz w:val="24"/>
              </w:rPr>
              <w:t>ы</w:t>
            </w:r>
            <w:r w:rsidRPr="00965F77">
              <w:rPr>
                <w:bCs/>
                <w:sz w:val="24"/>
              </w:rPr>
              <w:t xml:space="preserve"> размеща</w:t>
            </w:r>
            <w:r>
              <w:rPr>
                <w:bCs/>
                <w:sz w:val="24"/>
              </w:rPr>
              <w:t>ю</w:t>
            </w:r>
            <w:r w:rsidRPr="00965F77">
              <w:rPr>
                <w:bCs/>
                <w:sz w:val="24"/>
              </w:rPr>
              <w:t>тся на официальном сайте</w:t>
            </w:r>
            <w:r>
              <w:rPr>
                <w:bCs/>
                <w:sz w:val="24"/>
              </w:rPr>
              <w:t xml:space="preserve"> </w:t>
            </w:r>
            <w:r w:rsidRPr="009C2E15">
              <w:rPr>
                <w:bCs/>
                <w:sz w:val="24"/>
              </w:rPr>
              <w:t>Комиссии по координации работы по противодействию коррупции в Республике Татарстан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1458" w:type="pct"/>
          </w:tcPr>
          <w:p w:rsidR="0057596A" w:rsidRPr="00331667" w:rsidRDefault="0057596A" w:rsidP="0057596A">
            <w:pPr>
              <w:jc w:val="left"/>
              <w:rPr>
                <w:bCs/>
                <w:sz w:val="24"/>
              </w:rPr>
            </w:pPr>
            <w:r w:rsidRPr="005865E0">
              <w:rPr>
                <w:bCs/>
                <w:sz w:val="24"/>
              </w:rPr>
              <w:t>Подготовк</w:t>
            </w:r>
            <w:r>
              <w:rPr>
                <w:bCs/>
                <w:sz w:val="24"/>
              </w:rPr>
              <w:t>а</w:t>
            </w:r>
            <w:r w:rsidRPr="005865E0">
              <w:rPr>
                <w:bCs/>
                <w:sz w:val="24"/>
              </w:rPr>
              <w:t xml:space="preserve"> проектов нормативных правовых актов Республики Татарстан по вопросам противодействия коррупции</w:t>
            </w:r>
          </w:p>
        </w:tc>
        <w:tc>
          <w:tcPr>
            <w:tcW w:w="894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5865E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5865E0">
              <w:rPr>
                <w:bCs/>
                <w:sz w:val="24"/>
              </w:rPr>
              <w:t>Государственно-правовое управление Президента Республики Татарстан</w:t>
            </w:r>
            <w:r>
              <w:rPr>
                <w:bCs/>
                <w:sz w:val="24"/>
              </w:rPr>
              <w:t xml:space="preserve">, </w:t>
            </w:r>
          </w:p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юстиции Республики Татарстан, </w:t>
            </w:r>
            <w:r w:rsidRPr="003651AE">
              <w:rPr>
                <w:bCs/>
                <w:sz w:val="24"/>
              </w:rPr>
              <w:t>Ассоциаци</w:t>
            </w:r>
            <w:r>
              <w:rPr>
                <w:bCs/>
                <w:sz w:val="24"/>
              </w:rPr>
              <w:t>я</w:t>
            </w:r>
            <w:r w:rsidRPr="003651A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«</w:t>
            </w:r>
            <w:r w:rsidR="0060185F" w:rsidRPr="003651AE">
              <w:rPr>
                <w:bCs/>
                <w:sz w:val="24"/>
              </w:rPr>
              <w:t>Совет</w:t>
            </w:r>
            <w:r w:rsidRPr="003651AE">
              <w:rPr>
                <w:bCs/>
                <w:sz w:val="24"/>
              </w:rPr>
              <w:t xml:space="preserve"> муниципальных образований Республики Татарстан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 правовых оснований</w:t>
            </w:r>
          </w:p>
        </w:tc>
        <w:tc>
          <w:tcPr>
            <w:tcW w:w="73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Проекты </w:t>
            </w:r>
            <w:r w:rsidRPr="003651AE">
              <w:rPr>
                <w:bCs/>
                <w:sz w:val="24"/>
              </w:rPr>
              <w:t>представляются Президенту Республики Татарстан</w:t>
            </w:r>
            <w:r>
              <w:rPr>
                <w:bCs/>
                <w:sz w:val="24"/>
              </w:rPr>
              <w:t xml:space="preserve"> </w:t>
            </w:r>
          </w:p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или направляются в целях оказания методической помощи в государственные органы и органы местного самоуправления</w:t>
            </w:r>
          </w:p>
        </w:tc>
      </w:tr>
      <w:tr w:rsidR="0057596A" w:rsidRPr="00E504AE" w:rsidTr="007E5A09">
        <w:trPr>
          <w:trHeight w:val="35"/>
        </w:trPr>
        <w:tc>
          <w:tcPr>
            <w:tcW w:w="224" w:type="pct"/>
          </w:tcPr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1458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A41E56">
              <w:rPr>
                <w:bCs/>
                <w:sz w:val="24"/>
              </w:rPr>
              <w:t>Проведение заседани</w:t>
            </w:r>
            <w:r>
              <w:rPr>
                <w:bCs/>
                <w:sz w:val="24"/>
              </w:rPr>
              <w:t>й</w:t>
            </w:r>
            <w:r w:rsidRPr="00A41E56">
              <w:rPr>
                <w:bCs/>
                <w:sz w:val="24"/>
              </w:rPr>
              <w:t xml:space="preserve"> по вопрос</w:t>
            </w:r>
            <w:r>
              <w:rPr>
                <w:bCs/>
                <w:sz w:val="24"/>
              </w:rPr>
              <w:t xml:space="preserve">ам </w:t>
            </w:r>
            <w:r w:rsidRPr="00965F77">
              <w:rPr>
                <w:bCs/>
                <w:sz w:val="24"/>
              </w:rPr>
              <w:t xml:space="preserve">соблюдения лицами, занимающими </w:t>
            </w:r>
            <w:r w:rsidRPr="00965F77">
              <w:rPr>
                <w:bCs/>
                <w:sz w:val="24"/>
              </w:rPr>
              <w:lastRenderedPageBreak/>
              <w:t xml:space="preserve">государственные должности Республики Татарстан, </w:t>
            </w:r>
            <w:r>
              <w:rPr>
                <w:bCs/>
                <w:sz w:val="24"/>
              </w:rPr>
              <w:t xml:space="preserve">муниципальные должности и должности глав местной администрации по контракту, </w:t>
            </w:r>
            <w:r w:rsidRPr="00965F77">
              <w:rPr>
                <w:bCs/>
                <w:sz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894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  <w:r w:rsidRPr="00686899">
              <w:rPr>
                <w:bCs/>
                <w:sz w:val="24"/>
              </w:rPr>
              <w:lastRenderedPageBreak/>
              <w:t xml:space="preserve">Управление Президента Республики </w:t>
            </w:r>
            <w:r w:rsidRPr="00686899">
              <w:rPr>
                <w:bCs/>
                <w:sz w:val="24"/>
              </w:rPr>
              <w:lastRenderedPageBreak/>
              <w:t>Татарстан по вопросам антикоррупционной политики</w:t>
            </w:r>
          </w:p>
        </w:tc>
        <w:tc>
          <w:tcPr>
            <w:tcW w:w="1081" w:type="pct"/>
          </w:tcPr>
          <w:p w:rsidR="0057596A" w:rsidRPr="00965F77" w:rsidRDefault="0057596A" w:rsidP="0057596A">
            <w:pPr>
              <w:jc w:val="left"/>
              <w:rPr>
                <w:bCs/>
                <w:sz w:val="24"/>
              </w:rPr>
            </w:pPr>
          </w:p>
        </w:tc>
        <w:tc>
          <w:tcPr>
            <w:tcW w:w="612" w:type="pct"/>
          </w:tcPr>
          <w:p w:rsidR="0057596A" w:rsidRDefault="0057596A" w:rsidP="0057596A">
            <w:pPr>
              <w:jc w:val="center"/>
              <w:rPr>
                <w:bCs/>
                <w:sz w:val="24"/>
              </w:rPr>
            </w:pPr>
            <w:r w:rsidRPr="005B39DF">
              <w:rPr>
                <w:bCs/>
                <w:sz w:val="24"/>
              </w:rPr>
              <w:t>ежеквартально</w:t>
            </w:r>
          </w:p>
          <w:p w:rsidR="0057596A" w:rsidRPr="00965F77" w:rsidRDefault="0057596A" w:rsidP="0057596A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</w:tcPr>
          <w:p w:rsidR="0057596A" w:rsidRDefault="0057596A" w:rsidP="0057596A">
            <w:pPr>
              <w:jc w:val="left"/>
              <w:rPr>
                <w:bCs/>
                <w:sz w:val="24"/>
              </w:rPr>
            </w:pPr>
            <w:r w:rsidRPr="00556D52">
              <w:rPr>
                <w:bCs/>
                <w:sz w:val="24"/>
              </w:rPr>
              <w:t>Протокол</w:t>
            </w:r>
            <w:r>
              <w:rPr>
                <w:bCs/>
                <w:sz w:val="24"/>
              </w:rPr>
              <w:t xml:space="preserve">ы или выписки их них </w:t>
            </w:r>
            <w:r w:rsidRPr="00556D52">
              <w:rPr>
                <w:bCs/>
                <w:sz w:val="24"/>
              </w:rPr>
              <w:lastRenderedPageBreak/>
              <w:t>размеща</w:t>
            </w:r>
            <w:r>
              <w:rPr>
                <w:bCs/>
                <w:sz w:val="24"/>
              </w:rPr>
              <w:t>ю</w:t>
            </w:r>
            <w:r w:rsidRPr="00556D52">
              <w:rPr>
                <w:bCs/>
                <w:sz w:val="24"/>
              </w:rPr>
              <w:t>тся на официальном сайте Комиссии по координации работы по противодействию коррупции в Республике Татарстан</w:t>
            </w:r>
          </w:p>
        </w:tc>
      </w:tr>
    </w:tbl>
    <w:p w:rsidR="003B0464" w:rsidRDefault="003B0464" w:rsidP="00E504AE"/>
    <w:p w:rsidR="003651AE" w:rsidRDefault="003651AE" w:rsidP="00475439">
      <w:pPr>
        <w:jc w:val="right"/>
      </w:pPr>
    </w:p>
    <w:p w:rsidR="003651AE" w:rsidRDefault="003651AE" w:rsidP="00475439">
      <w:pPr>
        <w:jc w:val="right"/>
        <w:rPr>
          <w:sz w:val="20"/>
        </w:rPr>
      </w:pPr>
    </w:p>
    <w:p w:rsidR="00556D52" w:rsidRPr="003651AE" w:rsidRDefault="00556D52" w:rsidP="00475439">
      <w:pPr>
        <w:jc w:val="right"/>
        <w:rPr>
          <w:sz w:val="20"/>
        </w:rPr>
      </w:pPr>
    </w:p>
    <w:p w:rsidR="00707A4F" w:rsidRDefault="00707A4F" w:rsidP="00707A4F">
      <w:r>
        <w:t xml:space="preserve">Начальник </w:t>
      </w:r>
      <w:r w:rsidR="00475439" w:rsidRPr="005A68A3">
        <w:t>Управлени</w:t>
      </w:r>
      <w:r>
        <w:t>я</w:t>
      </w:r>
      <w:r w:rsidR="00475439" w:rsidRPr="005A68A3">
        <w:t xml:space="preserve"> </w:t>
      </w:r>
      <w:r w:rsidR="003651AE">
        <w:t xml:space="preserve">Президента </w:t>
      </w:r>
    </w:p>
    <w:p w:rsidR="00475439" w:rsidRDefault="003651AE" w:rsidP="00707A4F">
      <w:r>
        <w:t>Республики Татарстан</w:t>
      </w:r>
    </w:p>
    <w:p w:rsidR="005A68A3" w:rsidRDefault="00475439" w:rsidP="00707A4F">
      <w:r w:rsidRPr="005A68A3">
        <w:t xml:space="preserve">по вопросам антикоррупционной </w:t>
      </w:r>
      <w:r>
        <w:t>политики</w:t>
      </w:r>
      <w:r w:rsidR="00707A4F">
        <w:t xml:space="preserve">                                                                                                         М.С. Бадрутдинов</w:t>
      </w:r>
    </w:p>
    <w:sectPr w:rsidR="005A68A3" w:rsidSect="007E5A09">
      <w:headerReference w:type="default" r:id="rId7"/>
      <w:pgSz w:w="16838" w:h="11906" w:orient="landscape"/>
      <w:pgMar w:top="993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1" w:rsidRDefault="00FB76F1" w:rsidP="008B40AA">
      <w:r>
        <w:separator/>
      </w:r>
    </w:p>
  </w:endnote>
  <w:endnote w:type="continuationSeparator" w:id="0">
    <w:p w:rsidR="00FB76F1" w:rsidRDefault="00FB76F1" w:rsidP="008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1" w:rsidRDefault="00FB76F1" w:rsidP="008B40AA">
      <w:r>
        <w:separator/>
      </w:r>
    </w:p>
  </w:footnote>
  <w:footnote w:type="continuationSeparator" w:id="0">
    <w:p w:rsidR="00FB76F1" w:rsidRDefault="00FB76F1" w:rsidP="008B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965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B40AA" w:rsidRPr="008B40AA" w:rsidRDefault="008B40AA">
        <w:pPr>
          <w:pStyle w:val="a9"/>
          <w:jc w:val="center"/>
          <w:rPr>
            <w:sz w:val="24"/>
          </w:rPr>
        </w:pPr>
        <w:r w:rsidRPr="008B40AA">
          <w:rPr>
            <w:sz w:val="24"/>
          </w:rPr>
          <w:fldChar w:fldCharType="begin"/>
        </w:r>
        <w:r w:rsidRPr="008B40AA">
          <w:rPr>
            <w:sz w:val="24"/>
          </w:rPr>
          <w:instrText>PAGE   \* MERGEFORMAT</w:instrText>
        </w:r>
        <w:r w:rsidRPr="008B40AA">
          <w:rPr>
            <w:sz w:val="24"/>
          </w:rPr>
          <w:fldChar w:fldCharType="separate"/>
        </w:r>
        <w:r w:rsidR="004A51BD">
          <w:rPr>
            <w:noProof/>
            <w:sz w:val="24"/>
          </w:rPr>
          <w:t>2</w:t>
        </w:r>
        <w:r w:rsidRPr="008B40AA">
          <w:rPr>
            <w:sz w:val="24"/>
          </w:rPr>
          <w:fldChar w:fldCharType="end"/>
        </w:r>
      </w:p>
    </w:sdtContent>
  </w:sdt>
  <w:p w:rsidR="008B40AA" w:rsidRDefault="008B40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8"/>
    <w:rsid w:val="00000719"/>
    <w:rsid w:val="00002477"/>
    <w:rsid w:val="000041F3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4E2"/>
    <w:rsid w:val="0002167E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3D8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6325D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311A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47E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4D34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55F6"/>
    <w:rsid w:val="002867B6"/>
    <w:rsid w:val="00286EF0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60C2"/>
    <w:rsid w:val="002E6755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4359"/>
    <w:rsid w:val="003260DA"/>
    <w:rsid w:val="003310EB"/>
    <w:rsid w:val="00331667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51AE"/>
    <w:rsid w:val="00366835"/>
    <w:rsid w:val="00366AE9"/>
    <w:rsid w:val="003709F2"/>
    <w:rsid w:val="00371C4A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29F0"/>
    <w:rsid w:val="00386397"/>
    <w:rsid w:val="0038729A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0464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45F8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5439"/>
    <w:rsid w:val="00476606"/>
    <w:rsid w:val="00481094"/>
    <w:rsid w:val="00481760"/>
    <w:rsid w:val="00481B60"/>
    <w:rsid w:val="0048527D"/>
    <w:rsid w:val="00486C0C"/>
    <w:rsid w:val="00494E8C"/>
    <w:rsid w:val="00495046"/>
    <w:rsid w:val="00495445"/>
    <w:rsid w:val="00496DE1"/>
    <w:rsid w:val="0049761F"/>
    <w:rsid w:val="004A005F"/>
    <w:rsid w:val="004A059C"/>
    <w:rsid w:val="004A1264"/>
    <w:rsid w:val="004A147C"/>
    <w:rsid w:val="004A1D9B"/>
    <w:rsid w:val="004A2C70"/>
    <w:rsid w:val="004A34CB"/>
    <w:rsid w:val="004A3BDF"/>
    <w:rsid w:val="004A51BD"/>
    <w:rsid w:val="004B00F7"/>
    <w:rsid w:val="004B095B"/>
    <w:rsid w:val="004B1A35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2DB7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6D52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596A"/>
    <w:rsid w:val="00577AE1"/>
    <w:rsid w:val="005835C5"/>
    <w:rsid w:val="00583F78"/>
    <w:rsid w:val="0058402B"/>
    <w:rsid w:val="0058514C"/>
    <w:rsid w:val="005865E0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68A3"/>
    <w:rsid w:val="005A76CA"/>
    <w:rsid w:val="005B0966"/>
    <w:rsid w:val="005B0FF8"/>
    <w:rsid w:val="005B121A"/>
    <w:rsid w:val="005B1586"/>
    <w:rsid w:val="005B1DAB"/>
    <w:rsid w:val="005B206F"/>
    <w:rsid w:val="005B39D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A91"/>
    <w:rsid w:val="005C5FF4"/>
    <w:rsid w:val="005C72A9"/>
    <w:rsid w:val="005C798A"/>
    <w:rsid w:val="005D1B3D"/>
    <w:rsid w:val="005D2E8F"/>
    <w:rsid w:val="005D44BC"/>
    <w:rsid w:val="005D4977"/>
    <w:rsid w:val="005D5AA1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185F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2227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86899"/>
    <w:rsid w:val="00690B28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37FF"/>
    <w:rsid w:val="00704971"/>
    <w:rsid w:val="00705027"/>
    <w:rsid w:val="00706726"/>
    <w:rsid w:val="00707483"/>
    <w:rsid w:val="00707A4F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6FDC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5A09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2DA3"/>
    <w:rsid w:val="0082373F"/>
    <w:rsid w:val="00825AE1"/>
    <w:rsid w:val="00826176"/>
    <w:rsid w:val="00826B9A"/>
    <w:rsid w:val="008271CD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0ABC"/>
    <w:rsid w:val="008B248E"/>
    <w:rsid w:val="008B2523"/>
    <w:rsid w:val="008B310F"/>
    <w:rsid w:val="008B3D17"/>
    <w:rsid w:val="008B40AA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1B6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5F77"/>
    <w:rsid w:val="009669E9"/>
    <w:rsid w:val="009723EC"/>
    <w:rsid w:val="00975B20"/>
    <w:rsid w:val="0098035B"/>
    <w:rsid w:val="00981A50"/>
    <w:rsid w:val="00982CC5"/>
    <w:rsid w:val="009833C4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1B5F"/>
    <w:rsid w:val="009B374C"/>
    <w:rsid w:val="009B3A17"/>
    <w:rsid w:val="009B4BFD"/>
    <w:rsid w:val="009B501A"/>
    <w:rsid w:val="009B7CE1"/>
    <w:rsid w:val="009C2559"/>
    <w:rsid w:val="009C2E15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01E5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2016"/>
    <w:rsid w:val="00A025FD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E56"/>
    <w:rsid w:val="00A41FE5"/>
    <w:rsid w:val="00A4399B"/>
    <w:rsid w:val="00A44931"/>
    <w:rsid w:val="00A46D3B"/>
    <w:rsid w:val="00A4728C"/>
    <w:rsid w:val="00A47879"/>
    <w:rsid w:val="00A5071B"/>
    <w:rsid w:val="00A517D4"/>
    <w:rsid w:val="00A53F87"/>
    <w:rsid w:val="00A55399"/>
    <w:rsid w:val="00A60EC1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7798E"/>
    <w:rsid w:val="00A80830"/>
    <w:rsid w:val="00A80E30"/>
    <w:rsid w:val="00A815A6"/>
    <w:rsid w:val="00A824B0"/>
    <w:rsid w:val="00A86600"/>
    <w:rsid w:val="00A90FEC"/>
    <w:rsid w:val="00A91DBE"/>
    <w:rsid w:val="00A93293"/>
    <w:rsid w:val="00A97E60"/>
    <w:rsid w:val="00A97EE0"/>
    <w:rsid w:val="00A97FAB"/>
    <w:rsid w:val="00AA0F01"/>
    <w:rsid w:val="00AA21D0"/>
    <w:rsid w:val="00AA4350"/>
    <w:rsid w:val="00AA4D74"/>
    <w:rsid w:val="00AA59C0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0D86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836"/>
    <w:rsid w:val="00C02E0B"/>
    <w:rsid w:val="00C048AD"/>
    <w:rsid w:val="00C051CA"/>
    <w:rsid w:val="00C07503"/>
    <w:rsid w:val="00C103A6"/>
    <w:rsid w:val="00C10D9D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0F45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0B61"/>
    <w:rsid w:val="00C70E0A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508C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1DA0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3E80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114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04AE"/>
    <w:rsid w:val="00E51B86"/>
    <w:rsid w:val="00E5461A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12DC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4A6"/>
    <w:rsid w:val="00ED7C55"/>
    <w:rsid w:val="00EE0837"/>
    <w:rsid w:val="00EE2F27"/>
    <w:rsid w:val="00EE35C6"/>
    <w:rsid w:val="00EE4000"/>
    <w:rsid w:val="00EE48CC"/>
    <w:rsid w:val="00EE5023"/>
    <w:rsid w:val="00EE66CD"/>
    <w:rsid w:val="00EE6F74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552A2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02A5"/>
    <w:rsid w:val="00F748B1"/>
    <w:rsid w:val="00F74C53"/>
    <w:rsid w:val="00F80266"/>
    <w:rsid w:val="00F8376C"/>
    <w:rsid w:val="00F85AB9"/>
    <w:rsid w:val="00F879EF"/>
    <w:rsid w:val="00F900D9"/>
    <w:rsid w:val="00F90362"/>
    <w:rsid w:val="00F90B74"/>
    <w:rsid w:val="00F91897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6AEE"/>
    <w:rsid w:val="00FA7D3E"/>
    <w:rsid w:val="00FA7E9C"/>
    <w:rsid w:val="00FB0186"/>
    <w:rsid w:val="00FB096B"/>
    <w:rsid w:val="00FB1195"/>
    <w:rsid w:val="00FB3757"/>
    <w:rsid w:val="00FB637D"/>
    <w:rsid w:val="00FB76F1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3FC2"/>
  <w15:docId w15:val="{AD6163EF-30E7-416D-850E-F9BBF95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5AA1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B40AA"/>
    <w:rPr>
      <w:rFonts w:eastAsiaTheme="minorEastAsia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8B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B40AA"/>
    <w:rPr>
      <w:rFonts w:eastAsiaTheme="min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Лохотской_А</cp:lastModifiedBy>
  <cp:revision>6</cp:revision>
  <cp:lastPrinted>2016-12-23T14:21:00Z</cp:lastPrinted>
  <dcterms:created xsi:type="dcterms:W3CDTF">2021-12-30T10:46:00Z</dcterms:created>
  <dcterms:modified xsi:type="dcterms:W3CDTF">2022-01-11T11:11:00Z</dcterms:modified>
</cp:coreProperties>
</file>