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bookmarkEnd w:id="0"/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F7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EE710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расположенный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адресу: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21590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221590" w:rsidRDefault="00221590" w:rsidP="002215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7D22E9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D2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охраны</w:t>
      </w:r>
      <w:bookmarkEnd w:id="1"/>
    </w:p>
    <w:p w:rsidR="00221590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2615D4" w:rsidRPr="00221590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90" w:rsidRDefault="00221590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являются:</w:t>
      </w:r>
    </w:p>
    <w:p w:rsidR="002615D4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24" w:rsidRDefault="005313C6" w:rsidP="00B35F24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13C6">
        <w:rPr>
          <w:color w:val="000000"/>
          <w:sz w:val="28"/>
          <w:szCs w:val="28"/>
        </w:rPr>
        <w:t xml:space="preserve"> </w:t>
      </w:r>
      <w:r w:rsidR="00B35F24">
        <w:rPr>
          <w:color w:val="000000"/>
          <w:sz w:val="28"/>
          <w:szCs w:val="28"/>
        </w:rPr>
        <w:t>м</w:t>
      </w:r>
      <w:r w:rsidR="00B35F24" w:rsidRPr="00B35F24">
        <w:rPr>
          <w:color w:val="000000"/>
          <w:sz w:val="28"/>
          <w:szCs w:val="28"/>
        </w:rPr>
        <w:t>естоположение захоронения на территории кладбища близ села</w:t>
      </w:r>
      <w:r w:rsidR="00B35F24">
        <w:rPr>
          <w:color w:val="000000"/>
          <w:sz w:val="28"/>
          <w:szCs w:val="28"/>
        </w:rPr>
        <w:t xml:space="preserve"> </w:t>
      </w:r>
      <w:proofErr w:type="spellStart"/>
      <w:r w:rsidR="00B35F24" w:rsidRPr="00B35F24">
        <w:rPr>
          <w:color w:val="000000"/>
          <w:sz w:val="28"/>
          <w:szCs w:val="28"/>
        </w:rPr>
        <w:t>Эбалаково</w:t>
      </w:r>
      <w:proofErr w:type="spellEnd"/>
      <w:r w:rsidR="00B35F24" w:rsidRPr="00B35F24">
        <w:rPr>
          <w:color w:val="000000"/>
          <w:sz w:val="28"/>
          <w:szCs w:val="28"/>
        </w:rPr>
        <w:t xml:space="preserve"> </w:t>
      </w:r>
      <w:proofErr w:type="spellStart"/>
      <w:r w:rsidR="00B35F24" w:rsidRPr="00B35F24">
        <w:rPr>
          <w:color w:val="000000"/>
          <w:sz w:val="28"/>
          <w:szCs w:val="28"/>
        </w:rPr>
        <w:t>Апастовского</w:t>
      </w:r>
      <w:proofErr w:type="spellEnd"/>
      <w:r w:rsidR="00B35F24" w:rsidRPr="00B35F24">
        <w:rPr>
          <w:color w:val="000000"/>
          <w:sz w:val="28"/>
          <w:szCs w:val="28"/>
        </w:rPr>
        <w:t xml:space="preserve"> муниципального района;</w:t>
      </w:r>
    </w:p>
    <w:p w:rsidR="00B35F24" w:rsidRPr="00B35F24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</w:p>
    <w:p w:rsidR="00B35F24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5F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B35F24">
        <w:rPr>
          <w:color w:val="000000"/>
          <w:sz w:val="28"/>
          <w:szCs w:val="28"/>
        </w:rPr>
        <w:t>рхитектурно-художественное решение (композиция): каменный</w:t>
      </w:r>
      <w:r>
        <w:rPr>
          <w:color w:val="000000"/>
          <w:sz w:val="28"/>
          <w:szCs w:val="28"/>
        </w:rPr>
        <w:t xml:space="preserve"> </w:t>
      </w:r>
      <w:r w:rsidRPr="00B35F24">
        <w:rPr>
          <w:color w:val="000000"/>
          <w:sz w:val="28"/>
          <w:szCs w:val="28"/>
        </w:rPr>
        <w:t>плоский памятник в виде вертикально поставленной плиты с полуциркульным</w:t>
      </w:r>
      <w:r>
        <w:rPr>
          <w:color w:val="000000"/>
          <w:sz w:val="28"/>
          <w:szCs w:val="28"/>
        </w:rPr>
        <w:t xml:space="preserve"> </w:t>
      </w:r>
      <w:r w:rsidRPr="00B35F24">
        <w:rPr>
          <w:color w:val="000000"/>
          <w:sz w:val="28"/>
          <w:szCs w:val="28"/>
        </w:rPr>
        <w:t>верхом.</w:t>
      </w:r>
    </w:p>
    <w:p w:rsidR="00B35F24" w:rsidRPr="00B35F24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</w:p>
    <w:p w:rsidR="00B35F24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5F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B35F24">
        <w:rPr>
          <w:color w:val="000000"/>
          <w:sz w:val="28"/>
          <w:szCs w:val="28"/>
        </w:rPr>
        <w:t>адпись на поверхности надгробия золотыми буквами на татарском</w:t>
      </w:r>
      <w:r>
        <w:rPr>
          <w:color w:val="000000"/>
          <w:sz w:val="28"/>
          <w:szCs w:val="28"/>
        </w:rPr>
        <w:t xml:space="preserve"> </w:t>
      </w:r>
      <w:r w:rsidRPr="00B35F24">
        <w:rPr>
          <w:color w:val="000000"/>
          <w:sz w:val="28"/>
          <w:szCs w:val="28"/>
        </w:rPr>
        <w:t>языке: «</w:t>
      </w:r>
      <w:proofErr w:type="spellStart"/>
      <w:r w:rsidRPr="00B35F24">
        <w:rPr>
          <w:color w:val="000000"/>
          <w:sz w:val="28"/>
          <w:szCs w:val="28"/>
        </w:rPr>
        <w:t>Язучы</w:t>
      </w:r>
      <w:proofErr w:type="spellEnd"/>
      <w:r w:rsidRPr="00B35F24">
        <w:rPr>
          <w:color w:val="000000"/>
          <w:sz w:val="28"/>
          <w:szCs w:val="28"/>
        </w:rPr>
        <w:t xml:space="preserve"> </w:t>
      </w:r>
      <w:proofErr w:type="spellStart"/>
      <w:r w:rsidRPr="00B35F24">
        <w:rPr>
          <w:color w:val="000000"/>
          <w:sz w:val="28"/>
          <w:szCs w:val="28"/>
        </w:rPr>
        <w:t>Габдулла</w:t>
      </w:r>
      <w:proofErr w:type="spellEnd"/>
      <w:r w:rsidRPr="00B35F24">
        <w:rPr>
          <w:color w:val="000000"/>
          <w:sz w:val="28"/>
          <w:szCs w:val="28"/>
        </w:rPr>
        <w:t xml:space="preserve"> </w:t>
      </w:r>
      <w:proofErr w:type="spellStart"/>
      <w:r w:rsidRPr="00B35F24">
        <w:rPr>
          <w:color w:val="000000"/>
          <w:sz w:val="28"/>
          <w:szCs w:val="28"/>
        </w:rPr>
        <w:t>Харис</w:t>
      </w:r>
      <w:proofErr w:type="spellEnd"/>
      <w:r w:rsidRPr="00B35F24">
        <w:rPr>
          <w:color w:val="000000"/>
          <w:sz w:val="28"/>
          <w:szCs w:val="28"/>
        </w:rPr>
        <w:t xml:space="preserve"> 1893 – 1931» под изображение полумесяца.</w:t>
      </w:r>
    </w:p>
    <w:p w:rsidR="00B35F24" w:rsidRPr="00B35F24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</w:p>
    <w:p w:rsidR="005313C6" w:rsidRDefault="00B35F24" w:rsidP="00B35F24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Pr="00B35F24">
        <w:rPr>
          <w:color w:val="000000"/>
          <w:sz w:val="28"/>
          <w:szCs w:val="28"/>
        </w:rPr>
        <w:t xml:space="preserve">ахоронение </w:t>
      </w:r>
      <w:proofErr w:type="spellStart"/>
      <w:r w:rsidRPr="00B35F24">
        <w:rPr>
          <w:color w:val="000000"/>
          <w:sz w:val="28"/>
          <w:szCs w:val="28"/>
        </w:rPr>
        <w:t>Габдуллы</w:t>
      </w:r>
      <w:proofErr w:type="spellEnd"/>
      <w:r w:rsidRPr="00B35F24">
        <w:rPr>
          <w:color w:val="000000"/>
          <w:sz w:val="28"/>
          <w:szCs w:val="28"/>
        </w:rPr>
        <w:t xml:space="preserve"> </w:t>
      </w:r>
      <w:proofErr w:type="spellStart"/>
      <w:r w:rsidRPr="00B35F24">
        <w:rPr>
          <w:color w:val="000000"/>
          <w:sz w:val="28"/>
          <w:szCs w:val="28"/>
        </w:rPr>
        <w:t>Хариса</w:t>
      </w:r>
      <w:proofErr w:type="spellEnd"/>
      <w:r w:rsidR="005313C6" w:rsidRPr="005313C6">
        <w:rPr>
          <w:color w:val="000000"/>
          <w:sz w:val="28"/>
          <w:szCs w:val="28"/>
        </w:rPr>
        <w:t>.</w:t>
      </w: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B35F2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00775" cy="5581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B35F24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5F2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268"/>
        <w:gridCol w:w="2192"/>
        <w:gridCol w:w="2409"/>
        <w:gridCol w:w="2141"/>
      </w:tblGrid>
      <w:tr w:rsidR="005313C6" w:rsidRPr="00240B4A" w:rsidTr="00A72AB5">
        <w:trPr>
          <w:trHeight w:val="32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331E95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координат МСК 16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5313C6" w:rsidRDefault="005313C6" w:rsidP="00531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WGS-84</w:t>
            </w:r>
          </w:p>
        </w:tc>
      </w:tr>
      <w:tr w:rsidR="005313C6" w:rsidRPr="00240B4A" w:rsidTr="00A72AB5">
        <w:trPr>
          <w:trHeight w:val="322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240B4A" w:rsidRDefault="00B057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5746" w:rsidRPr="00B05746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5313C6" w:rsidRPr="00240B4A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416889.65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1258706.89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4,58456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29,75776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416890.63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1258704.98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30,52164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01,90867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416891.76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1258705.77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30,55841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01,95280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416890.79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1258707.66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30,52762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A72AB5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02,06032</w:t>
            </w:r>
            <w:r w:rsidRPr="00A72A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юго-западная часть: по ограде в северо-западном направлении (поворотные точки 1-2);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северо-западная часть по ограде в северо-восточном направлении (поворотные точки 2-3);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северо-восточная часть: по ограде в юго-восточном направлении (поворотные точки 3-4);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юго-восточная часть: по ограде параллельно Шоссейной улице в юго-западном направлении (поворотные точки 4-1).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836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использовани</w:t>
      </w:r>
      <w:r w:rsidR="00083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0A76E4" w:rsidRDefault="000A76E4" w:rsidP="000836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83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C92FF0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C92FF0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C92FF0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ремонт, консервация и реставрация объектов культурного наследия;</w:t>
      </w: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хозяйственная деятельность, не нарушающая целостность объектов</w:t>
      </w:r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и не создающая угрозы его повреждения, разрушения</w:t>
      </w:r>
    </w:p>
    <w:p w:rsidR="00C92FF0" w:rsidRPr="00C92FF0" w:rsidRDefault="00C92FF0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уничтожения;</w:t>
      </w: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приспособление объектов культурного наследия для современного</w:t>
      </w:r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в соответствии с видами разрешенного функционального</w:t>
      </w:r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без изменения его особенностей, составляющих предмет</w:t>
      </w:r>
      <w:r w:rsid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охраны;</w:t>
      </w: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ликвидация диссонансных объектов и временных сооружений;</w:t>
      </w:r>
    </w:p>
    <w:p w:rsidR="00B922E9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благоустройство: использование в покрытии площадок, подходов и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проездов традиционных материалов (камень, гранит и иные материалы,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имитирующие натуральные); </w:t>
      </w: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отдельно стоящего оборудования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освещения, отвечающего характеристикам элементов исторической среды;</w:t>
      </w:r>
    </w:p>
    <w:p w:rsidR="00C92FF0" w:rsidRPr="00C92FF0" w:rsidRDefault="00B922E9" w:rsidP="00C92F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озеленение</w:t>
      </w:r>
      <w:r w:rsidR="00083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и санитарная рубка.</w:t>
      </w:r>
    </w:p>
    <w:p w:rsidR="00B31D19" w:rsidRDefault="00B31D19" w:rsidP="00B31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вышеуказанные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проводятся на основании задания на проведение работ,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разрешения на проведение работ, выданных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проектной документации на проведение работ по сохранению объекта культурного наследия, согласованной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A6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A63BD3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63BD3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A63BD3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Г.Хариса</w:t>
      </w:r>
      <w:proofErr w:type="spellEnd"/>
      <w:r w:rsidR="00A63BD3" w:rsidRP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1893-1931 гг.</w:t>
      </w:r>
      <w:r w:rsidR="00A63BD3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A6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A63BD3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с.Эбалаково</w:t>
      </w:r>
      <w:proofErr w:type="spellEnd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3BD3" w:rsidRPr="00A63BD3" w:rsidRDefault="00B31D19" w:rsidP="00A6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размещение объектов капитального строительства и их частей, а также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проведение землеустроительных работ, земляных,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строительных, хозяйственных и иных работ, не связанных с сохранением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культурного наследия;</w:t>
      </w:r>
    </w:p>
    <w:p w:rsidR="00A63BD3" w:rsidRPr="00A63BD3" w:rsidRDefault="00B31D19" w:rsidP="00A6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прокладка объектов инженерной инфраструктуры (внешние сети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водоснабжения, канализации, теплоснабжения, газоснабжения,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электроснабжения, телефонизации) надземным способом;</w:t>
      </w:r>
    </w:p>
    <w:p w:rsidR="00A63BD3" w:rsidRPr="00A63BD3" w:rsidRDefault="00B31D19" w:rsidP="00A6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киосков, павильонов, навесов; малых архитектурных форм, за</w:t>
      </w:r>
      <w:r w:rsid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3BD3" w:rsidRPr="00A63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исключ</w:t>
      </w:r>
      <w:r w:rsidR="00083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восстановления утраченных.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90"/>
    <w:rsid w:val="00081C2E"/>
    <w:rsid w:val="00083625"/>
    <w:rsid w:val="000A76E4"/>
    <w:rsid w:val="001E290E"/>
    <w:rsid w:val="00221590"/>
    <w:rsid w:val="00240B4A"/>
    <w:rsid w:val="002615D4"/>
    <w:rsid w:val="00331E95"/>
    <w:rsid w:val="00383117"/>
    <w:rsid w:val="004F252E"/>
    <w:rsid w:val="005313C6"/>
    <w:rsid w:val="006D5F82"/>
    <w:rsid w:val="0070203B"/>
    <w:rsid w:val="0074716D"/>
    <w:rsid w:val="007620DF"/>
    <w:rsid w:val="007D22E9"/>
    <w:rsid w:val="008B522D"/>
    <w:rsid w:val="00A40CF5"/>
    <w:rsid w:val="00A63BD3"/>
    <w:rsid w:val="00A72AB5"/>
    <w:rsid w:val="00AF1FD5"/>
    <w:rsid w:val="00B05746"/>
    <w:rsid w:val="00B31D19"/>
    <w:rsid w:val="00B35F24"/>
    <w:rsid w:val="00B52E03"/>
    <w:rsid w:val="00B922E9"/>
    <w:rsid w:val="00BC504F"/>
    <w:rsid w:val="00C92FF0"/>
    <w:rsid w:val="00CF7C75"/>
    <w:rsid w:val="00D21693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0FAE-D07C-408B-B8E1-C917AE64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D012-C842-444D-80BA-B819DB05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cp:lastPrinted>2019-06-14T13:01:00Z</cp:lastPrinted>
  <dcterms:created xsi:type="dcterms:W3CDTF">2019-10-30T07:28:00Z</dcterms:created>
  <dcterms:modified xsi:type="dcterms:W3CDTF">2019-10-30T07:28:00Z</dcterms:modified>
</cp:coreProperties>
</file>