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2C1F68" w:rsidRPr="00E71F81" w:rsidTr="00492C7E">
        <w:trPr>
          <w:trHeight w:val="2172"/>
        </w:trPr>
        <w:tc>
          <w:tcPr>
            <w:tcW w:w="4253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К</w:t>
            </w:r>
            <w:r w:rsidRPr="00E71F81">
              <w:rPr>
                <w:bCs/>
                <w:spacing w:val="-10"/>
                <w:sz w:val="28"/>
                <w:szCs w:val="28"/>
              </w:rPr>
              <w:t>ОМИТЕТ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AAAD1C" wp14:editId="0BBFAE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E71F81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71F81">
              <w:rPr>
                <w:noProof/>
                <w:sz w:val="28"/>
                <w:szCs w:val="28"/>
              </w:rPr>
              <w:drawing>
                <wp:inline distT="0" distB="0" distL="0" distR="0" wp14:anchorId="53A33344" wp14:editId="36F29B46">
                  <wp:extent cx="723900" cy="723900"/>
                  <wp:effectExtent l="0" t="0" r="0" b="0"/>
                  <wp:docPr id="26" name="Рисунок 26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68" w:rsidRPr="00E71F81" w:rsidRDefault="002C1F68" w:rsidP="00492C7E">
            <w:pPr>
              <w:autoSpaceDE w:val="0"/>
              <w:autoSpaceDN w:val="0"/>
              <w:rPr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038"/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E71F81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kern w:val="2"/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0"/>
                <w:szCs w:val="20"/>
                <w:lang w:val="tt-RU"/>
              </w:rPr>
            </w:pPr>
          </w:p>
        </w:tc>
      </w:tr>
    </w:tbl>
    <w:p w:rsidR="002C1F68" w:rsidRPr="00E71F81" w:rsidRDefault="002C1F68" w:rsidP="002C1F68">
      <w:pPr>
        <w:autoSpaceDE w:val="0"/>
        <w:autoSpaceDN w:val="0"/>
        <w:jc w:val="center"/>
        <w:rPr>
          <w:sz w:val="20"/>
          <w:szCs w:val="20"/>
        </w:rPr>
      </w:pPr>
      <w:r w:rsidRPr="00E71F81">
        <w:rPr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2C1F68" w:rsidRPr="00E71F81" w:rsidRDefault="002C1F68" w:rsidP="002C1F68">
      <w:pPr>
        <w:spacing w:line="288" w:lineRule="auto"/>
        <w:jc w:val="center"/>
        <w:rPr>
          <w:b/>
          <w:sz w:val="28"/>
          <w:szCs w:val="20"/>
        </w:rPr>
      </w:pPr>
      <w:r w:rsidRPr="00E71F81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2C1F68" w:rsidRPr="00E71F81" w:rsidTr="00492C7E">
        <w:tc>
          <w:tcPr>
            <w:tcW w:w="3369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 </w:t>
            </w:r>
          </w:p>
        </w:tc>
        <w:tc>
          <w:tcPr>
            <w:tcW w:w="3010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E71F81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</w:tr>
    </w:tbl>
    <w:p w:rsidR="002C1F68" w:rsidRDefault="002C1F68" w:rsidP="002C1F6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78"/>
      </w:tblGrid>
      <w:tr w:rsidR="00552E1F" w:rsidRPr="00B14C20" w:rsidTr="005F5CEA">
        <w:tc>
          <w:tcPr>
            <w:tcW w:w="5778" w:type="dxa"/>
            <w:shd w:val="clear" w:color="auto" w:fill="auto"/>
          </w:tcPr>
          <w:p w:rsidR="00552E1F" w:rsidRPr="00B2735E" w:rsidRDefault="00552E1F" w:rsidP="00401976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>утверждении границ</w:t>
            </w:r>
            <w:r w:rsidR="00401976">
              <w:rPr>
                <w:sz w:val="28"/>
                <w:szCs w:val="28"/>
              </w:rPr>
              <w:t xml:space="preserve"> и </w:t>
            </w:r>
            <w:r w:rsidR="00401976" w:rsidRPr="00B14C20">
              <w:rPr>
                <w:sz w:val="28"/>
                <w:szCs w:val="28"/>
              </w:rPr>
              <w:t>режим</w:t>
            </w:r>
            <w:r w:rsidR="00401976">
              <w:rPr>
                <w:sz w:val="28"/>
                <w:szCs w:val="28"/>
              </w:rPr>
              <w:t>а</w:t>
            </w:r>
            <w:r w:rsidR="00401976" w:rsidRPr="00B14C20">
              <w:rPr>
                <w:sz w:val="28"/>
                <w:szCs w:val="28"/>
              </w:rPr>
              <w:t xml:space="preserve"> </w:t>
            </w:r>
            <w:r w:rsidR="00401976">
              <w:rPr>
                <w:sz w:val="28"/>
                <w:szCs w:val="28"/>
              </w:rPr>
              <w:t xml:space="preserve">использования </w:t>
            </w:r>
            <w:r>
              <w:rPr>
                <w:sz w:val="28"/>
                <w:szCs w:val="28"/>
              </w:rPr>
              <w:t>территори</w:t>
            </w:r>
            <w:r w:rsidR="0028435E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объект</w:t>
            </w:r>
            <w:r w:rsidR="0028435E">
              <w:rPr>
                <w:sz w:val="28"/>
                <w:szCs w:val="28"/>
              </w:rPr>
              <w:t>а</w:t>
            </w:r>
            <w:r w:rsidRPr="000D448C">
              <w:rPr>
                <w:sz w:val="28"/>
                <w:szCs w:val="28"/>
              </w:rPr>
              <w:t xml:space="preserve"> </w:t>
            </w:r>
            <w:r w:rsidR="005F5CEA" w:rsidRPr="005F5CEA">
              <w:rPr>
                <w:sz w:val="28"/>
                <w:szCs w:val="28"/>
              </w:rPr>
              <w:t>культурного наследия регионального</w:t>
            </w:r>
            <w:r w:rsidR="005F5CEA">
              <w:rPr>
                <w:sz w:val="28"/>
                <w:szCs w:val="28"/>
              </w:rPr>
              <w:t xml:space="preserve"> </w:t>
            </w:r>
            <w:r w:rsidR="005F5CEA" w:rsidRPr="005F5CEA">
              <w:rPr>
                <w:sz w:val="28"/>
                <w:szCs w:val="28"/>
              </w:rPr>
              <w:t xml:space="preserve">значения «Дом М.И. </w:t>
            </w:r>
            <w:proofErr w:type="spellStart"/>
            <w:r w:rsidR="005F5CEA" w:rsidRPr="005F5CEA">
              <w:rPr>
                <w:sz w:val="28"/>
                <w:szCs w:val="28"/>
              </w:rPr>
              <w:t>Галеева</w:t>
            </w:r>
            <w:proofErr w:type="spellEnd"/>
            <w:r w:rsidR="005F5CEA" w:rsidRPr="005F5CEA">
              <w:rPr>
                <w:sz w:val="28"/>
                <w:szCs w:val="28"/>
              </w:rPr>
              <w:t>. Здесь прошли детские годы учёного–теолога,</w:t>
            </w:r>
            <w:r w:rsidR="005F5CEA">
              <w:rPr>
                <w:sz w:val="28"/>
                <w:szCs w:val="28"/>
              </w:rPr>
              <w:t xml:space="preserve"> </w:t>
            </w:r>
            <w:r w:rsidR="005F5CEA" w:rsidRPr="005F5CEA">
              <w:rPr>
                <w:sz w:val="28"/>
                <w:szCs w:val="28"/>
              </w:rPr>
              <w:t xml:space="preserve">педагога–реформатора </w:t>
            </w:r>
            <w:proofErr w:type="spellStart"/>
            <w:r w:rsidR="005F5CEA" w:rsidRPr="005F5CEA">
              <w:rPr>
                <w:sz w:val="28"/>
                <w:szCs w:val="28"/>
              </w:rPr>
              <w:t>Галимзяна</w:t>
            </w:r>
            <w:proofErr w:type="spellEnd"/>
            <w:r w:rsidR="005F5CEA" w:rsidRPr="005F5CEA">
              <w:rPr>
                <w:sz w:val="28"/>
                <w:szCs w:val="28"/>
              </w:rPr>
              <w:t xml:space="preserve"> </w:t>
            </w:r>
            <w:proofErr w:type="spellStart"/>
            <w:r w:rsidR="005F5CEA" w:rsidRPr="005F5CEA">
              <w:rPr>
                <w:sz w:val="28"/>
                <w:szCs w:val="28"/>
              </w:rPr>
              <w:t>Галеева</w:t>
            </w:r>
            <w:proofErr w:type="spellEnd"/>
            <w:r w:rsidR="005F5CEA" w:rsidRPr="005F5CEA">
              <w:rPr>
                <w:sz w:val="28"/>
                <w:szCs w:val="28"/>
              </w:rPr>
              <w:t xml:space="preserve"> (</w:t>
            </w:r>
            <w:proofErr w:type="spellStart"/>
            <w:r w:rsidR="005F5CEA" w:rsidRPr="005F5CEA">
              <w:rPr>
                <w:sz w:val="28"/>
                <w:szCs w:val="28"/>
              </w:rPr>
              <w:t>Баруди</w:t>
            </w:r>
            <w:proofErr w:type="spellEnd"/>
            <w:r w:rsidR="005F5CEA" w:rsidRPr="005F5CEA">
              <w:rPr>
                <w:sz w:val="28"/>
                <w:szCs w:val="28"/>
              </w:rPr>
              <w:t>) (1857 – 1921)», вторая</w:t>
            </w:r>
            <w:r w:rsidR="005F5CEA">
              <w:rPr>
                <w:sz w:val="28"/>
                <w:szCs w:val="28"/>
              </w:rPr>
              <w:t xml:space="preserve"> </w:t>
            </w:r>
            <w:r w:rsidR="005F5CEA" w:rsidRPr="005F5CEA">
              <w:rPr>
                <w:sz w:val="28"/>
                <w:szCs w:val="28"/>
              </w:rPr>
              <w:t>половина XIX в., 1912 г.</w:t>
            </w:r>
            <w:r>
              <w:rPr>
                <w:sz w:val="28"/>
                <w:szCs w:val="28"/>
              </w:rPr>
              <w:t xml:space="preserve">, </w:t>
            </w:r>
            <w:r w:rsidR="00231375">
              <w:rPr>
                <w:sz w:val="28"/>
                <w:szCs w:val="28"/>
              </w:rPr>
              <w:t xml:space="preserve">расположенного по адресу: </w:t>
            </w:r>
            <w:r w:rsidR="005F5CEA" w:rsidRPr="005F5CEA">
              <w:rPr>
                <w:sz w:val="28"/>
                <w:szCs w:val="28"/>
              </w:rPr>
              <w:t>Республика Татарстан, г.</w:t>
            </w:r>
            <w:r w:rsidR="00083395">
              <w:rPr>
                <w:sz w:val="28"/>
                <w:szCs w:val="28"/>
              </w:rPr>
              <w:t> </w:t>
            </w:r>
            <w:r w:rsidR="005F5CEA">
              <w:rPr>
                <w:sz w:val="28"/>
                <w:szCs w:val="28"/>
              </w:rPr>
              <w:t xml:space="preserve">Казань, </w:t>
            </w:r>
            <w:r w:rsidR="005F5CEA">
              <w:rPr>
                <w:sz w:val="28"/>
                <w:szCs w:val="28"/>
              </w:rPr>
              <w:br/>
              <w:t xml:space="preserve">ул. </w:t>
            </w:r>
            <w:proofErr w:type="spellStart"/>
            <w:r w:rsidR="005F5CEA">
              <w:rPr>
                <w:sz w:val="28"/>
                <w:szCs w:val="28"/>
              </w:rPr>
              <w:t>Габдуллы</w:t>
            </w:r>
            <w:proofErr w:type="spellEnd"/>
            <w:proofErr w:type="gramStart"/>
            <w:r w:rsidR="005F5CEA">
              <w:rPr>
                <w:sz w:val="28"/>
                <w:szCs w:val="28"/>
              </w:rPr>
              <w:t xml:space="preserve"> Т</w:t>
            </w:r>
            <w:proofErr w:type="gramEnd"/>
            <w:r w:rsidR="005F5CEA">
              <w:rPr>
                <w:sz w:val="28"/>
                <w:szCs w:val="28"/>
              </w:rPr>
              <w:t>укая, 38</w:t>
            </w:r>
          </w:p>
        </w:tc>
      </w:tr>
    </w:tbl>
    <w:p w:rsidR="00552E1F" w:rsidRDefault="00552E1F" w:rsidP="00552E1F">
      <w:pPr>
        <w:ind w:right="-1"/>
        <w:rPr>
          <w:sz w:val="22"/>
          <w:szCs w:val="22"/>
        </w:rPr>
      </w:pPr>
    </w:p>
    <w:p w:rsidR="00552E1F" w:rsidRPr="00B14C20" w:rsidRDefault="00552E1F" w:rsidP="00552E1F">
      <w:pPr>
        <w:ind w:right="-1"/>
        <w:rPr>
          <w:sz w:val="22"/>
          <w:szCs w:val="22"/>
        </w:rPr>
      </w:pPr>
    </w:p>
    <w:p w:rsidR="00552E1F" w:rsidRDefault="00552E1F" w:rsidP="0055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 xml:space="preserve">государственной охраны объектов культурного наследия </w:t>
      </w:r>
      <w:r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их территорий,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  <w:proofErr w:type="gramEnd"/>
    </w:p>
    <w:p w:rsidR="00552E1F" w:rsidRPr="00067A40" w:rsidRDefault="00552E1F" w:rsidP="00552E1F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 xml:space="preserve">Республика Татарстан, </w:t>
      </w:r>
      <w:r w:rsidR="00B25638">
        <w:rPr>
          <w:sz w:val="28"/>
          <w:szCs w:val="28"/>
        </w:rPr>
        <w:br/>
      </w:r>
      <w:r w:rsidR="005F5CEA" w:rsidRPr="005F5CEA">
        <w:rPr>
          <w:sz w:val="28"/>
          <w:szCs w:val="28"/>
        </w:rPr>
        <w:t>г.</w:t>
      </w:r>
      <w:r w:rsidR="005F5CEA">
        <w:rPr>
          <w:sz w:val="28"/>
          <w:szCs w:val="28"/>
        </w:rPr>
        <w:t xml:space="preserve"> Казань, 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  <w:r>
        <w:rPr>
          <w:color w:val="000000" w:themeColor="text1"/>
          <w:sz w:val="28"/>
          <w:szCs w:val="28"/>
        </w:rPr>
        <w:t xml:space="preserve">,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="00C052C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>Республика Татарстан, г.</w:t>
      </w:r>
      <w:r w:rsidR="005F5CEA">
        <w:rPr>
          <w:sz w:val="28"/>
          <w:szCs w:val="28"/>
        </w:rPr>
        <w:t xml:space="preserve"> Казань, 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  <w:r w:rsidR="0028435E">
        <w:rPr>
          <w:color w:val="000000" w:themeColor="text1"/>
          <w:sz w:val="28"/>
          <w:szCs w:val="28"/>
        </w:rPr>
        <w:t>,</w:t>
      </w:r>
      <w:r w:rsidRPr="00C04E7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согласно </w:t>
      </w:r>
      <w:r w:rsidR="00083395">
        <w:rPr>
          <w:color w:val="000000" w:themeColor="text1"/>
          <w:sz w:val="28"/>
          <w:szCs w:val="28"/>
        </w:rPr>
        <w:t>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552E1F" w:rsidRDefault="00552E1F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917694" w:rsidRPr="00872754" w:rsidRDefault="00917694" w:rsidP="00552E1F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552E1F" w:rsidRDefault="00552E1F" w:rsidP="00552E1F">
      <w:pPr>
        <w:ind w:left="6379" w:hanging="6379"/>
      </w:pPr>
      <w:r>
        <w:rPr>
          <w:sz w:val="28"/>
          <w:szCs w:val="28"/>
        </w:rPr>
        <w:t>Председатель                                                                                                   И.Н. Гущин</w:t>
      </w:r>
    </w:p>
    <w:tbl>
      <w:tblPr>
        <w:tblStyle w:val="a7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217"/>
      </w:tblGrid>
      <w:tr w:rsidR="00E2373D" w:rsidTr="00E95047">
        <w:tc>
          <w:tcPr>
            <w:tcW w:w="6204" w:type="dxa"/>
          </w:tcPr>
          <w:p w:rsidR="00E2373D" w:rsidRDefault="00E2373D" w:rsidP="00492C7E">
            <w:pPr>
              <w:pStyle w:val="a6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217" w:type="dxa"/>
          </w:tcPr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E2373D" w:rsidRPr="00540A25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E2373D" w:rsidRPr="00F04E07" w:rsidRDefault="00E2373D" w:rsidP="00492C7E">
            <w:pPr>
              <w:pStyle w:val="a6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>
              <w:rPr>
                <w:szCs w:val="28"/>
                <w:u w:val="single"/>
              </w:rPr>
              <w:t xml:space="preserve">     </w:t>
            </w:r>
          </w:p>
        </w:tc>
      </w:tr>
    </w:tbl>
    <w:p w:rsidR="00E2373D" w:rsidRPr="008A17F6" w:rsidRDefault="00E2373D" w:rsidP="00E2373D">
      <w:pPr>
        <w:ind w:right="-284"/>
      </w:pPr>
    </w:p>
    <w:p w:rsidR="00E2373D" w:rsidRPr="00F6696B" w:rsidRDefault="00E2373D" w:rsidP="00E2373D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2373D" w:rsidRDefault="00E2373D" w:rsidP="00E2373D">
      <w:pPr>
        <w:ind w:right="-1"/>
        <w:jc w:val="center"/>
        <w:rPr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1F52E4"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</w:t>
      </w:r>
      <w:r w:rsidR="00083395">
        <w:rPr>
          <w:sz w:val="28"/>
          <w:szCs w:val="28"/>
        </w:rPr>
        <w:br/>
      </w:r>
      <w:r w:rsidR="005F5CEA" w:rsidRPr="005F5CEA">
        <w:rPr>
          <w:sz w:val="28"/>
          <w:szCs w:val="28"/>
        </w:rPr>
        <w:t xml:space="preserve">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>Республика Татарстан, г.</w:t>
      </w:r>
      <w:r w:rsidR="005F5CEA">
        <w:rPr>
          <w:sz w:val="28"/>
          <w:szCs w:val="28"/>
        </w:rPr>
        <w:t xml:space="preserve"> Казань, </w:t>
      </w:r>
      <w:r w:rsidR="005F5CEA">
        <w:rPr>
          <w:sz w:val="28"/>
          <w:szCs w:val="28"/>
        </w:rPr>
        <w:br/>
        <w:t xml:space="preserve">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</w:p>
    <w:p w:rsidR="005B14C3" w:rsidRDefault="005B14C3" w:rsidP="00E2373D">
      <w:pPr>
        <w:ind w:right="-1"/>
        <w:jc w:val="center"/>
        <w:rPr>
          <w:sz w:val="28"/>
          <w:szCs w:val="28"/>
        </w:rPr>
      </w:pPr>
    </w:p>
    <w:p w:rsidR="007A71C3" w:rsidRPr="00326422" w:rsidRDefault="0038293C" w:rsidP="007A71C3">
      <w:pPr>
        <w:widowControl w:val="0"/>
        <w:autoSpaceDE w:val="0"/>
        <w:autoSpaceDN w:val="0"/>
        <w:adjustRightInd w:val="0"/>
        <w:ind w:left="-142" w:firstLine="709"/>
        <w:jc w:val="center"/>
        <w:outlineLvl w:val="2"/>
        <w:rPr>
          <w:rFonts w:eastAsiaTheme="minorEastAsia"/>
          <w:sz w:val="28"/>
          <w:szCs w:val="28"/>
        </w:rPr>
      </w:pPr>
      <w:r w:rsidRPr="00085F59">
        <w:rPr>
          <w:rFonts w:eastAsiaTheme="minorEastAsia"/>
          <w:b/>
          <w:sz w:val="28"/>
          <w:szCs w:val="28"/>
        </w:rPr>
        <w:t>Карта (схема)</w:t>
      </w:r>
      <w:r>
        <w:rPr>
          <w:rFonts w:eastAsiaTheme="minorEastAsia"/>
          <w:sz w:val="28"/>
          <w:szCs w:val="28"/>
        </w:rPr>
        <w:t xml:space="preserve"> </w:t>
      </w:r>
      <w:r w:rsidR="007A71C3" w:rsidRPr="00326422">
        <w:rPr>
          <w:rFonts w:eastAsiaTheme="minorEastAsia"/>
          <w:sz w:val="28"/>
          <w:szCs w:val="28"/>
        </w:rPr>
        <w:t xml:space="preserve">границ территории </w:t>
      </w:r>
      <w:r w:rsidR="007A71C3">
        <w:rPr>
          <w:sz w:val="28"/>
          <w:szCs w:val="28"/>
        </w:rPr>
        <w:t>объекта</w:t>
      </w:r>
      <w:r w:rsidR="007A71C3" w:rsidRPr="000D448C">
        <w:rPr>
          <w:sz w:val="28"/>
          <w:szCs w:val="28"/>
        </w:rPr>
        <w:t xml:space="preserve"> </w:t>
      </w:r>
      <w:r w:rsidR="007A71C3" w:rsidRPr="005F5CEA">
        <w:rPr>
          <w:sz w:val="28"/>
          <w:szCs w:val="28"/>
        </w:rPr>
        <w:t>культурного наследия регионального</w:t>
      </w:r>
      <w:r w:rsidR="007A71C3">
        <w:rPr>
          <w:sz w:val="28"/>
          <w:szCs w:val="28"/>
        </w:rPr>
        <w:t xml:space="preserve"> </w:t>
      </w:r>
      <w:r w:rsidR="007A71C3" w:rsidRPr="005F5CEA">
        <w:rPr>
          <w:sz w:val="28"/>
          <w:szCs w:val="28"/>
        </w:rPr>
        <w:t xml:space="preserve">значения «Дом М.И. </w:t>
      </w:r>
      <w:proofErr w:type="spellStart"/>
      <w:r w:rsidR="007A71C3" w:rsidRPr="005F5CEA">
        <w:rPr>
          <w:sz w:val="28"/>
          <w:szCs w:val="28"/>
        </w:rPr>
        <w:t>Галеева</w:t>
      </w:r>
      <w:proofErr w:type="spellEnd"/>
      <w:r w:rsidR="007A71C3" w:rsidRPr="005F5CEA">
        <w:rPr>
          <w:sz w:val="28"/>
          <w:szCs w:val="28"/>
        </w:rPr>
        <w:t>. Здесь прошли детские годы учёного–теолога,</w:t>
      </w:r>
      <w:r w:rsidR="007A71C3">
        <w:rPr>
          <w:sz w:val="28"/>
          <w:szCs w:val="28"/>
        </w:rPr>
        <w:t xml:space="preserve"> </w:t>
      </w:r>
      <w:r w:rsidR="007A71C3" w:rsidRPr="005F5CEA">
        <w:rPr>
          <w:sz w:val="28"/>
          <w:szCs w:val="28"/>
        </w:rPr>
        <w:t xml:space="preserve">педагога–реформатора </w:t>
      </w:r>
      <w:proofErr w:type="spellStart"/>
      <w:r w:rsidR="007A71C3" w:rsidRPr="005F5CEA">
        <w:rPr>
          <w:sz w:val="28"/>
          <w:szCs w:val="28"/>
        </w:rPr>
        <w:t>Галимзяна</w:t>
      </w:r>
      <w:proofErr w:type="spellEnd"/>
      <w:r w:rsidR="007A71C3" w:rsidRPr="005F5CEA">
        <w:rPr>
          <w:sz w:val="28"/>
          <w:szCs w:val="28"/>
        </w:rPr>
        <w:t xml:space="preserve"> </w:t>
      </w:r>
      <w:proofErr w:type="spellStart"/>
      <w:r w:rsidR="007A71C3" w:rsidRPr="005F5CEA">
        <w:rPr>
          <w:sz w:val="28"/>
          <w:szCs w:val="28"/>
        </w:rPr>
        <w:t>Галеева</w:t>
      </w:r>
      <w:proofErr w:type="spellEnd"/>
      <w:r w:rsidR="007A71C3" w:rsidRPr="005F5CEA">
        <w:rPr>
          <w:sz w:val="28"/>
          <w:szCs w:val="28"/>
        </w:rPr>
        <w:t xml:space="preserve"> (</w:t>
      </w:r>
      <w:proofErr w:type="spellStart"/>
      <w:r w:rsidR="007A71C3" w:rsidRPr="005F5CEA">
        <w:rPr>
          <w:sz w:val="28"/>
          <w:szCs w:val="28"/>
        </w:rPr>
        <w:t>Баруди</w:t>
      </w:r>
      <w:proofErr w:type="spellEnd"/>
      <w:r w:rsidR="007A71C3" w:rsidRPr="005F5CEA">
        <w:rPr>
          <w:sz w:val="28"/>
          <w:szCs w:val="28"/>
        </w:rPr>
        <w:t>) (1857 – 1921)», вторая</w:t>
      </w:r>
      <w:r w:rsidR="007A71C3">
        <w:rPr>
          <w:sz w:val="28"/>
          <w:szCs w:val="28"/>
        </w:rPr>
        <w:t xml:space="preserve"> </w:t>
      </w:r>
      <w:r w:rsidR="007A71C3" w:rsidRPr="005F5CEA">
        <w:rPr>
          <w:sz w:val="28"/>
          <w:szCs w:val="28"/>
        </w:rPr>
        <w:t>половина XIX в., 1912 г.</w:t>
      </w:r>
      <w:r w:rsidR="007A71C3">
        <w:rPr>
          <w:sz w:val="28"/>
          <w:szCs w:val="28"/>
        </w:rPr>
        <w:t xml:space="preserve">, расположенного по адресу: </w:t>
      </w:r>
      <w:r w:rsidR="007A71C3" w:rsidRPr="005F5CEA">
        <w:rPr>
          <w:sz w:val="28"/>
          <w:szCs w:val="28"/>
        </w:rPr>
        <w:t xml:space="preserve">Республика Татарстан, </w:t>
      </w:r>
      <w:r w:rsidR="00674173">
        <w:rPr>
          <w:sz w:val="28"/>
          <w:szCs w:val="28"/>
        </w:rPr>
        <w:br/>
      </w:r>
      <w:r w:rsidR="007A71C3" w:rsidRPr="005F5CEA">
        <w:rPr>
          <w:sz w:val="28"/>
          <w:szCs w:val="28"/>
        </w:rPr>
        <w:t>г.</w:t>
      </w:r>
      <w:r w:rsidR="007A71C3">
        <w:rPr>
          <w:sz w:val="28"/>
          <w:szCs w:val="28"/>
        </w:rPr>
        <w:t xml:space="preserve"> Казань, ул. </w:t>
      </w:r>
      <w:proofErr w:type="spellStart"/>
      <w:r w:rsidR="007A71C3">
        <w:rPr>
          <w:sz w:val="28"/>
          <w:szCs w:val="28"/>
        </w:rPr>
        <w:t>Габдуллы</w:t>
      </w:r>
      <w:proofErr w:type="spellEnd"/>
      <w:proofErr w:type="gramStart"/>
      <w:r w:rsidR="007A71C3">
        <w:rPr>
          <w:sz w:val="28"/>
          <w:szCs w:val="28"/>
        </w:rPr>
        <w:t xml:space="preserve"> Т</w:t>
      </w:r>
      <w:proofErr w:type="gramEnd"/>
      <w:r w:rsidR="007A71C3">
        <w:rPr>
          <w:sz w:val="28"/>
          <w:szCs w:val="28"/>
        </w:rPr>
        <w:t>укая, 38</w:t>
      </w:r>
    </w:p>
    <w:p w:rsidR="005F5CEA" w:rsidRDefault="00B25638" w:rsidP="00B25638">
      <w:pPr>
        <w:widowControl w:val="0"/>
        <w:autoSpaceDE w:val="0"/>
        <w:autoSpaceDN w:val="0"/>
        <w:adjustRightInd w:val="0"/>
        <w:ind w:firstLine="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31644" cy="533687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44" cy="53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lastRenderedPageBreak/>
        <w:t>Картографическое описание</w:t>
      </w:r>
      <w:r w:rsidRPr="00326422">
        <w:rPr>
          <w:rFonts w:eastAsiaTheme="minorEastAsia"/>
          <w:sz w:val="28"/>
          <w:szCs w:val="28"/>
        </w:rPr>
        <w:t xml:space="preserve"> границ территории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>Республика Татарстан, г.</w:t>
      </w:r>
      <w:r w:rsidR="005F5CEA">
        <w:rPr>
          <w:sz w:val="28"/>
          <w:szCs w:val="28"/>
        </w:rPr>
        <w:t xml:space="preserve"> Казань, 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</w:p>
    <w:p w:rsidR="00775921" w:rsidRDefault="005F5CEA" w:rsidP="0077592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F5CEA">
        <w:rPr>
          <w:sz w:val="28"/>
          <w:szCs w:val="28"/>
        </w:rPr>
        <w:t>юго-западная часть: внутриквартальная граница земельного участка (</w:t>
      </w:r>
      <w:r w:rsidR="009766CB">
        <w:rPr>
          <w:sz w:val="28"/>
          <w:szCs w:val="28"/>
        </w:rPr>
        <w:t>характер</w:t>
      </w:r>
      <w:r w:rsidRPr="005F5CEA">
        <w:rPr>
          <w:sz w:val="28"/>
          <w:szCs w:val="28"/>
        </w:rPr>
        <w:t xml:space="preserve">ные точки 1-5); </w:t>
      </w:r>
    </w:p>
    <w:p w:rsidR="00775921" w:rsidRDefault="005F5CEA" w:rsidP="0077592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F5CEA">
        <w:rPr>
          <w:sz w:val="28"/>
          <w:szCs w:val="28"/>
        </w:rPr>
        <w:t xml:space="preserve">северо-западная часть: от улицы </w:t>
      </w:r>
      <w:proofErr w:type="spellStart"/>
      <w:r w:rsidRPr="005F5CEA">
        <w:rPr>
          <w:sz w:val="28"/>
          <w:szCs w:val="28"/>
        </w:rPr>
        <w:t>Габдуллы</w:t>
      </w:r>
      <w:proofErr w:type="spellEnd"/>
      <w:proofErr w:type="gramStart"/>
      <w:r w:rsidRPr="005F5CEA">
        <w:rPr>
          <w:sz w:val="28"/>
          <w:szCs w:val="28"/>
        </w:rPr>
        <w:t xml:space="preserve"> Т</w:t>
      </w:r>
      <w:proofErr w:type="gramEnd"/>
      <w:r w:rsidRPr="005F5CEA">
        <w:rPr>
          <w:sz w:val="28"/>
          <w:szCs w:val="28"/>
        </w:rPr>
        <w:t>укая по боковой гран</w:t>
      </w:r>
      <w:r w:rsidR="00775921">
        <w:rPr>
          <w:sz w:val="28"/>
          <w:szCs w:val="28"/>
        </w:rPr>
        <w:t>ице земельного участка (</w:t>
      </w:r>
      <w:r w:rsidR="009766CB">
        <w:rPr>
          <w:sz w:val="28"/>
          <w:szCs w:val="28"/>
        </w:rPr>
        <w:t>характер</w:t>
      </w:r>
      <w:r w:rsidRPr="005F5CEA">
        <w:rPr>
          <w:sz w:val="28"/>
          <w:szCs w:val="28"/>
        </w:rPr>
        <w:t xml:space="preserve">ные точки 2-1); </w:t>
      </w:r>
    </w:p>
    <w:p w:rsidR="00775921" w:rsidRDefault="005F5CEA" w:rsidP="0077592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F5CEA">
        <w:rPr>
          <w:sz w:val="28"/>
          <w:szCs w:val="28"/>
        </w:rPr>
        <w:t xml:space="preserve">северо-восточная часть: по улице </w:t>
      </w:r>
      <w:proofErr w:type="spellStart"/>
      <w:r w:rsidRPr="005F5CEA">
        <w:rPr>
          <w:sz w:val="28"/>
          <w:szCs w:val="28"/>
        </w:rPr>
        <w:t>Габдуллы</w:t>
      </w:r>
      <w:proofErr w:type="spellEnd"/>
      <w:proofErr w:type="gramStart"/>
      <w:r w:rsidRPr="005F5CEA">
        <w:rPr>
          <w:sz w:val="28"/>
          <w:szCs w:val="28"/>
        </w:rPr>
        <w:t xml:space="preserve"> Т</w:t>
      </w:r>
      <w:proofErr w:type="gramEnd"/>
      <w:r w:rsidRPr="005F5CEA">
        <w:rPr>
          <w:sz w:val="28"/>
          <w:szCs w:val="28"/>
        </w:rPr>
        <w:t>укая по красной линии по передней границе земельного участка (</w:t>
      </w:r>
      <w:r w:rsidR="009766CB">
        <w:rPr>
          <w:sz w:val="28"/>
          <w:szCs w:val="28"/>
        </w:rPr>
        <w:t>характер</w:t>
      </w:r>
      <w:r w:rsidRPr="005F5CEA">
        <w:rPr>
          <w:sz w:val="28"/>
          <w:szCs w:val="28"/>
        </w:rPr>
        <w:t xml:space="preserve">ные точки 2-3); </w:t>
      </w:r>
    </w:p>
    <w:p w:rsidR="00EF20BF" w:rsidRDefault="005F5CEA" w:rsidP="0077592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5F5CEA">
        <w:rPr>
          <w:sz w:val="28"/>
          <w:szCs w:val="28"/>
        </w:rPr>
        <w:t xml:space="preserve">юго-восточная часть: от улицы </w:t>
      </w:r>
      <w:proofErr w:type="spellStart"/>
      <w:r w:rsidRPr="005F5CEA">
        <w:rPr>
          <w:sz w:val="28"/>
          <w:szCs w:val="28"/>
        </w:rPr>
        <w:t>Габдуллы</w:t>
      </w:r>
      <w:proofErr w:type="spellEnd"/>
      <w:proofErr w:type="gramStart"/>
      <w:r w:rsidRPr="005F5CEA">
        <w:rPr>
          <w:sz w:val="28"/>
          <w:szCs w:val="28"/>
        </w:rPr>
        <w:t xml:space="preserve"> Т</w:t>
      </w:r>
      <w:proofErr w:type="gramEnd"/>
      <w:r w:rsidRPr="005F5CEA">
        <w:rPr>
          <w:sz w:val="28"/>
          <w:szCs w:val="28"/>
        </w:rPr>
        <w:t>укая по боковой границе земельного участка (</w:t>
      </w:r>
      <w:r w:rsidR="009766CB">
        <w:rPr>
          <w:sz w:val="28"/>
          <w:szCs w:val="28"/>
        </w:rPr>
        <w:t>характер</w:t>
      </w:r>
      <w:r w:rsidRPr="005F5CEA">
        <w:rPr>
          <w:sz w:val="28"/>
          <w:szCs w:val="28"/>
        </w:rPr>
        <w:t>ные точки 3-4-5).</w:t>
      </w:r>
    </w:p>
    <w:p w:rsidR="00775921" w:rsidRDefault="00775921" w:rsidP="00775921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eastAsiaTheme="minorEastAsia"/>
          <w:b/>
          <w:sz w:val="28"/>
          <w:szCs w:val="28"/>
        </w:rPr>
      </w:pP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outlineLvl w:val="2"/>
        <w:rPr>
          <w:rFonts w:eastAsiaTheme="minorEastAsia"/>
          <w:b/>
          <w:sz w:val="28"/>
          <w:szCs w:val="28"/>
        </w:rPr>
      </w:pPr>
      <w:r w:rsidRPr="00326422">
        <w:rPr>
          <w:rFonts w:eastAsiaTheme="minorEastAsia"/>
          <w:b/>
          <w:sz w:val="28"/>
          <w:szCs w:val="28"/>
        </w:rPr>
        <w:t xml:space="preserve">Таблица </w:t>
      </w:r>
      <w:r w:rsidR="009766CB">
        <w:rPr>
          <w:rFonts w:eastAsiaTheme="minorEastAsia"/>
          <w:b/>
          <w:sz w:val="28"/>
          <w:szCs w:val="28"/>
        </w:rPr>
        <w:t>характер</w:t>
      </w:r>
      <w:r w:rsidRPr="00326422">
        <w:rPr>
          <w:rFonts w:eastAsiaTheme="minorEastAsia"/>
          <w:b/>
          <w:sz w:val="28"/>
          <w:szCs w:val="28"/>
        </w:rPr>
        <w:t>ных точек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outlineLvl w:val="2"/>
        <w:rPr>
          <w:rFonts w:eastAsiaTheme="minorEastAsia"/>
          <w:sz w:val="28"/>
          <w:szCs w:val="28"/>
        </w:rPr>
      </w:pPr>
      <w:r w:rsidRPr="00326422">
        <w:rPr>
          <w:rFonts w:eastAsiaTheme="minorEastAsia"/>
          <w:sz w:val="28"/>
          <w:szCs w:val="28"/>
        </w:rPr>
        <w:t xml:space="preserve">границ территории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>Республика Татарстан, г.</w:t>
      </w:r>
      <w:r w:rsidR="005F5CEA">
        <w:rPr>
          <w:sz w:val="28"/>
          <w:szCs w:val="28"/>
        </w:rPr>
        <w:t xml:space="preserve"> Казань, </w:t>
      </w:r>
      <w:r w:rsidR="005F5CEA">
        <w:rPr>
          <w:sz w:val="28"/>
          <w:szCs w:val="28"/>
        </w:rPr>
        <w:br/>
        <w:t xml:space="preserve">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</w:p>
    <w:p w:rsidR="005B14C3" w:rsidRPr="00326422" w:rsidRDefault="005B14C3" w:rsidP="001D04C1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tbl>
      <w:tblPr>
        <w:tblW w:w="9816" w:type="dxa"/>
        <w:jc w:val="center"/>
        <w:tblInd w:w="-3540" w:type="dxa"/>
        <w:tblLayout w:type="fixed"/>
        <w:tblLook w:val="04A0" w:firstRow="1" w:lastRow="0" w:firstColumn="1" w:lastColumn="0" w:noHBand="0" w:noVBand="1"/>
      </w:tblPr>
      <w:tblGrid>
        <w:gridCol w:w="1861"/>
        <w:gridCol w:w="4126"/>
        <w:gridCol w:w="3829"/>
      </w:tblGrid>
      <w:tr w:rsidR="00083395" w:rsidRPr="00775921" w:rsidTr="00083395">
        <w:trPr>
          <w:trHeight w:val="283"/>
          <w:jc w:val="center"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395" w:rsidRPr="00775921" w:rsidRDefault="00083395" w:rsidP="00EF20BF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7592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  <w:p w:rsidR="00083395" w:rsidRPr="00775921" w:rsidRDefault="00083395" w:rsidP="00EF20BF">
            <w:pPr>
              <w:pStyle w:val="Style24"/>
              <w:widowControl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395" w:rsidRPr="00775921" w:rsidRDefault="00083395" w:rsidP="00EF20BF">
            <w:pPr>
              <w:jc w:val="center"/>
              <w:rPr>
                <w:color w:val="000000"/>
                <w:sz w:val="28"/>
                <w:szCs w:val="28"/>
              </w:rPr>
            </w:pPr>
            <w:r w:rsidRPr="00775921">
              <w:rPr>
                <w:color w:val="000000"/>
                <w:sz w:val="28"/>
                <w:szCs w:val="28"/>
              </w:rPr>
              <w:t>№</w:t>
            </w:r>
          </w:p>
          <w:p w:rsidR="00083395" w:rsidRPr="00775921" w:rsidRDefault="00083395" w:rsidP="00EF20B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395" w:rsidRPr="00775921" w:rsidRDefault="00083395" w:rsidP="00775921">
            <w:pPr>
              <w:jc w:val="center"/>
              <w:rPr>
                <w:color w:val="000000"/>
                <w:sz w:val="28"/>
                <w:szCs w:val="28"/>
              </w:rPr>
            </w:pPr>
            <w:r w:rsidRPr="00775921">
              <w:rPr>
                <w:color w:val="000000"/>
                <w:sz w:val="28"/>
                <w:szCs w:val="28"/>
                <w:lang w:val="en-US"/>
              </w:rPr>
              <w:t>X</w:t>
            </w:r>
          </w:p>
          <w:p w:rsidR="00083395" w:rsidRPr="00775921" w:rsidRDefault="00083395" w:rsidP="0077592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395" w:rsidRPr="00775921" w:rsidRDefault="00083395" w:rsidP="00775921">
            <w:pPr>
              <w:jc w:val="center"/>
              <w:rPr>
                <w:color w:val="000000"/>
                <w:sz w:val="28"/>
                <w:szCs w:val="28"/>
              </w:rPr>
            </w:pPr>
            <w:r w:rsidRPr="00775921">
              <w:rPr>
                <w:color w:val="000000"/>
                <w:sz w:val="28"/>
                <w:szCs w:val="28"/>
                <w:lang w:val="en-US"/>
              </w:rPr>
              <w:t>Y</w:t>
            </w:r>
          </w:p>
          <w:p w:rsidR="00083395" w:rsidRPr="00775921" w:rsidRDefault="00083395" w:rsidP="0077592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395" w:rsidRPr="00775921" w:rsidRDefault="00083395" w:rsidP="006741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474916,04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1304978,21</w:t>
            </w: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395" w:rsidRPr="00775921" w:rsidRDefault="00083395" w:rsidP="006741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474936,47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1304996,14</w:t>
            </w: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395" w:rsidRPr="00775921" w:rsidRDefault="00083395" w:rsidP="006741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474913,60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1305008,71</w:t>
            </w: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395" w:rsidRPr="00775921" w:rsidRDefault="00083395" w:rsidP="006741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474905,55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1304998,09</w:t>
            </w:r>
          </w:p>
        </w:tc>
      </w:tr>
      <w:tr w:rsidR="00083395" w:rsidRPr="00775921" w:rsidTr="00083395">
        <w:trPr>
          <w:trHeight w:val="283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3395" w:rsidRPr="00775921" w:rsidRDefault="00083395" w:rsidP="006741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474903,69</w:t>
            </w:r>
          </w:p>
        </w:tc>
        <w:tc>
          <w:tcPr>
            <w:tcW w:w="3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83395" w:rsidRPr="00775921" w:rsidRDefault="00083395" w:rsidP="00775921">
            <w:pPr>
              <w:jc w:val="center"/>
              <w:rPr>
                <w:sz w:val="28"/>
                <w:szCs w:val="28"/>
              </w:rPr>
            </w:pPr>
            <w:r w:rsidRPr="00775921">
              <w:rPr>
                <w:sz w:val="28"/>
                <w:szCs w:val="28"/>
              </w:rPr>
              <w:t>1304993,73</w:t>
            </w:r>
          </w:p>
        </w:tc>
      </w:tr>
    </w:tbl>
    <w:p w:rsidR="00B25638" w:rsidRDefault="00B25638" w:rsidP="00DB128C">
      <w:pPr>
        <w:widowControl w:val="0"/>
        <w:autoSpaceDE w:val="0"/>
        <w:autoSpaceDN w:val="0"/>
        <w:adjustRightInd w:val="0"/>
        <w:jc w:val="center"/>
        <w:rPr>
          <w:rFonts w:eastAsiaTheme="minorEastAsia"/>
          <w:sz w:val="28"/>
          <w:szCs w:val="28"/>
        </w:rPr>
      </w:pPr>
    </w:p>
    <w:p w:rsidR="00B25638" w:rsidRDefault="00B25638">
      <w:pPr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lastRenderedPageBreak/>
        <w:t>Приложение № 2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к приказу Комитета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Республики Татарстан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по охране объектов культурного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 xml:space="preserve">наследия 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  <w:r w:rsidRPr="006C02B5">
        <w:rPr>
          <w:sz w:val="28"/>
          <w:szCs w:val="28"/>
        </w:rPr>
        <w:t>от «</w:t>
      </w:r>
      <w:r>
        <w:rPr>
          <w:sz w:val="28"/>
          <w:szCs w:val="28"/>
        </w:rPr>
        <w:t>___</w:t>
      </w:r>
      <w:r w:rsidRPr="006C02B5">
        <w:rPr>
          <w:sz w:val="28"/>
          <w:szCs w:val="28"/>
        </w:rPr>
        <w:t xml:space="preserve"> »</w:t>
      </w:r>
      <w:r w:rsidR="00343AC2">
        <w:rPr>
          <w:sz w:val="28"/>
          <w:szCs w:val="28"/>
        </w:rPr>
        <w:t>_________№_________</w:t>
      </w:r>
    </w:p>
    <w:p w:rsidR="0038293C" w:rsidRPr="006C02B5" w:rsidRDefault="0038293C" w:rsidP="0038293C">
      <w:pPr>
        <w:tabs>
          <w:tab w:val="left" w:pos="2977"/>
        </w:tabs>
        <w:ind w:left="5812" w:right="-1"/>
        <w:jc w:val="both"/>
        <w:rPr>
          <w:sz w:val="28"/>
          <w:szCs w:val="28"/>
        </w:rPr>
      </w:pPr>
    </w:p>
    <w:p w:rsidR="0038293C" w:rsidRPr="006C02B5" w:rsidRDefault="0038293C" w:rsidP="0038293C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6C02B5">
        <w:rPr>
          <w:b/>
          <w:sz w:val="28"/>
          <w:szCs w:val="28"/>
        </w:rPr>
        <w:t>Режим использования</w:t>
      </w:r>
    </w:p>
    <w:p w:rsidR="005F5CEA" w:rsidRPr="005F5CEA" w:rsidRDefault="0038293C" w:rsidP="005F5CEA">
      <w:pPr>
        <w:ind w:right="233"/>
        <w:jc w:val="center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="005F5CEA" w:rsidRPr="005F5CEA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</w:t>
      </w:r>
      <w:r w:rsidR="00083395">
        <w:rPr>
          <w:rFonts w:eastAsiaTheme="minorEastAsia"/>
          <w:sz w:val="28"/>
          <w:szCs w:val="28"/>
        </w:rPr>
        <w:br/>
      </w:r>
      <w:r w:rsidR="005F5CEA" w:rsidRPr="005F5CEA">
        <w:rPr>
          <w:rFonts w:eastAsiaTheme="minorEastAsia"/>
          <w:sz w:val="28"/>
          <w:szCs w:val="28"/>
        </w:rPr>
        <w:t xml:space="preserve">«Дом М.И. </w:t>
      </w:r>
      <w:proofErr w:type="spellStart"/>
      <w:r w:rsidR="005F5CEA" w:rsidRPr="005F5CEA">
        <w:rPr>
          <w:rFonts w:eastAsiaTheme="minorEastAsia"/>
          <w:sz w:val="28"/>
          <w:szCs w:val="28"/>
        </w:rPr>
        <w:t>Галеева</w:t>
      </w:r>
      <w:proofErr w:type="spellEnd"/>
      <w:r w:rsidR="005F5CEA" w:rsidRPr="005F5CEA">
        <w:rPr>
          <w:rFonts w:eastAsiaTheme="minorEastAsia"/>
          <w:sz w:val="28"/>
          <w:szCs w:val="28"/>
        </w:rPr>
        <w:t xml:space="preserve">. Здесь прошли детские годы учёного–теолога, педагога–реформатора </w:t>
      </w:r>
      <w:proofErr w:type="spellStart"/>
      <w:r w:rsidR="005F5CEA" w:rsidRPr="005F5CEA">
        <w:rPr>
          <w:rFonts w:eastAsiaTheme="minorEastAsia"/>
          <w:sz w:val="28"/>
          <w:szCs w:val="28"/>
        </w:rPr>
        <w:t>Галимзяна</w:t>
      </w:r>
      <w:proofErr w:type="spellEnd"/>
      <w:r w:rsidR="005F5CEA" w:rsidRPr="005F5CEA">
        <w:rPr>
          <w:rFonts w:eastAsiaTheme="minorEastAsia"/>
          <w:sz w:val="28"/>
          <w:szCs w:val="28"/>
        </w:rPr>
        <w:t xml:space="preserve"> </w:t>
      </w:r>
      <w:proofErr w:type="spellStart"/>
      <w:r w:rsidR="005F5CEA" w:rsidRPr="005F5CEA">
        <w:rPr>
          <w:rFonts w:eastAsiaTheme="minorEastAsia"/>
          <w:sz w:val="28"/>
          <w:szCs w:val="28"/>
        </w:rPr>
        <w:t>Галеева</w:t>
      </w:r>
      <w:proofErr w:type="spellEnd"/>
      <w:r w:rsidR="005F5CEA" w:rsidRPr="005F5CEA">
        <w:rPr>
          <w:rFonts w:eastAsiaTheme="minorEastAsia"/>
          <w:sz w:val="28"/>
          <w:szCs w:val="28"/>
        </w:rPr>
        <w:t xml:space="preserve"> (</w:t>
      </w:r>
      <w:proofErr w:type="spellStart"/>
      <w:r w:rsidR="005F5CEA" w:rsidRPr="005F5CEA">
        <w:rPr>
          <w:rFonts w:eastAsiaTheme="minorEastAsia"/>
          <w:sz w:val="28"/>
          <w:szCs w:val="28"/>
        </w:rPr>
        <w:t>Баруди</w:t>
      </w:r>
      <w:proofErr w:type="spellEnd"/>
      <w:r w:rsidR="005F5CEA" w:rsidRPr="005F5CEA">
        <w:rPr>
          <w:rFonts w:eastAsiaTheme="minorEastAsia"/>
          <w:sz w:val="28"/>
          <w:szCs w:val="28"/>
        </w:rPr>
        <w:t xml:space="preserve">) (1857 – 1921)», вторая половина XIX в., 1912 г., расположенного по адресу: Республика Татарстан, г. Казань, </w:t>
      </w:r>
    </w:p>
    <w:p w:rsidR="0038293C" w:rsidRPr="00964DF0" w:rsidRDefault="005F5CEA" w:rsidP="005F5CEA">
      <w:pPr>
        <w:ind w:right="233"/>
        <w:jc w:val="center"/>
        <w:rPr>
          <w:sz w:val="28"/>
          <w:szCs w:val="28"/>
        </w:rPr>
      </w:pPr>
      <w:r w:rsidRPr="005F5CEA">
        <w:rPr>
          <w:rFonts w:eastAsiaTheme="minorEastAsia"/>
          <w:sz w:val="28"/>
          <w:szCs w:val="28"/>
        </w:rPr>
        <w:t xml:space="preserve">ул. </w:t>
      </w:r>
      <w:proofErr w:type="spellStart"/>
      <w:r w:rsidRPr="005F5CEA">
        <w:rPr>
          <w:rFonts w:eastAsiaTheme="minorEastAsia"/>
          <w:sz w:val="28"/>
          <w:szCs w:val="28"/>
        </w:rPr>
        <w:t>Габдуллы</w:t>
      </w:r>
      <w:proofErr w:type="spellEnd"/>
      <w:proofErr w:type="gramStart"/>
      <w:r w:rsidRPr="005F5CEA">
        <w:rPr>
          <w:rFonts w:eastAsiaTheme="minorEastAsia"/>
          <w:sz w:val="28"/>
          <w:szCs w:val="28"/>
        </w:rPr>
        <w:t xml:space="preserve"> Т</w:t>
      </w:r>
      <w:proofErr w:type="gramEnd"/>
      <w:r w:rsidRPr="005F5CEA">
        <w:rPr>
          <w:rFonts w:eastAsiaTheme="minorEastAsia"/>
          <w:sz w:val="28"/>
          <w:szCs w:val="28"/>
        </w:rPr>
        <w:t>укая, 38</w:t>
      </w:r>
    </w:p>
    <w:p w:rsidR="0038293C" w:rsidRPr="006C02B5" w:rsidRDefault="0038293C" w:rsidP="0038293C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38293C" w:rsidRDefault="0038293C" w:rsidP="0038293C">
      <w:pPr>
        <w:ind w:right="-1" w:firstLine="709"/>
        <w:jc w:val="both"/>
        <w:rPr>
          <w:sz w:val="28"/>
          <w:szCs w:val="28"/>
        </w:rPr>
      </w:pPr>
      <w:r w:rsidRPr="00AD4605">
        <w:rPr>
          <w:sz w:val="28"/>
          <w:szCs w:val="28"/>
        </w:rPr>
        <w:t xml:space="preserve">В границах территории </w:t>
      </w:r>
      <w:r w:rsidR="005F5CEA">
        <w:rPr>
          <w:sz w:val="28"/>
          <w:szCs w:val="28"/>
        </w:rPr>
        <w:t>объекта</w:t>
      </w:r>
      <w:r w:rsidR="005F5CEA" w:rsidRPr="000D448C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культурного наследия регионального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значения «Дом М.И.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>. Здесь прошли детские годы учёного–теолога,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 xml:space="preserve">педагога–реформатора </w:t>
      </w:r>
      <w:proofErr w:type="spellStart"/>
      <w:r w:rsidR="005F5CEA" w:rsidRPr="005F5CEA">
        <w:rPr>
          <w:sz w:val="28"/>
          <w:szCs w:val="28"/>
        </w:rPr>
        <w:t>Галимзяна</w:t>
      </w:r>
      <w:proofErr w:type="spellEnd"/>
      <w:r w:rsidR="005F5CEA" w:rsidRPr="005F5CEA">
        <w:rPr>
          <w:sz w:val="28"/>
          <w:szCs w:val="28"/>
        </w:rPr>
        <w:t xml:space="preserve"> </w:t>
      </w:r>
      <w:proofErr w:type="spellStart"/>
      <w:r w:rsidR="005F5CEA" w:rsidRPr="005F5CEA">
        <w:rPr>
          <w:sz w:val="28"/>
          <w:szCs w:val="28"/>
        </w:rPr>
        <w:t>Галеева</w:t>
      </w:r>
      <w:proofErr w:type="spellEnd"/>
      <w:r w:rsidR="005F5CEA" w:rsidRPr="005F5CEA">
        <w:rPr>
          <w:sz w:val="28"/>
          <w:szCs w:val="28"/>
        </w:rPr>
        <w:t xml:space="preserve"> (</w:t>
      </w:r>
      <w:proofErr w:type="spellStart"/>
      <w:r w:rsidR="005F5CEA" w:rsidRPr="005F5CEA">
        <w:rPr>
          <w:sz w:val="28"/>
          <w:szCs w:val="28"/>
        </w:rPr>
        <w:t>Баруди</w:t>
      </w:r>
      <w:proofErr w:type="spellEnd"/>
      <w:r w:rsidR="005F5CEA" w:rsidRPr="005F5CEA">
        <w:rPr>
          <w:sz w:val="28"/>
          <w:szCs w:val="28"/>
        </w:rPr>
        <w:t>) (1857 – 1921)», вторая</w:t>
      </w:r>
      <w:r w:rsidR="005F5CEA">
        <w:rPr>
          <w:sz w:val="28"/>
          <w:szCs w:val="28"/>
        </w:rPr>
        <w:t xml:space="preserve"> </w:t>
      </w:r>
      <w:r w:rsidR="005F5CEA" w:rsidRPr="005F5CEA">
        <w:rPr>
          <w:sz w:val="28"/>
          <w:szCs w:val="28"/>
        </w:rPr>
        <w:t>половина XIX в., 1912 г.</w:t>
      </w:r>
      <w:r w:rsidR="005F5CEA">
        <w:rPr>
          <w:sz w:val="28"/>
          <w:szCs w:val="28"/>
        </w:rPr>
        <w:t xml:space="preserve">, расположенного по адресу: </w:t>
      </w:r>
      <w:r w:rsidR="005F5CEA" w:rsidRPr="005F5CEA">
        <w:rPr>
          <w:sz w:val="28"/>
          <w:szCs w:val="28"/>
        </w:rPr>
        <w:t xml:space="preserve">Республика Татарстан, </w:t>
      </w:r>
      <w:r w:rsidR="005F5CEA">
        <w:rPr>
          <w:sz w:val="28"/>
          <w:szCs w:val="28"/>
        </w:rPr>
        <w:br/>
      </w:r>
      <w:r w:rsidR="005F5CEA" w:rsidRPr="005F5CEA">
        <w:rPr>
          <w:sz w:val="28"/>
          <w:szCs w:val="28"/>
        </w:rPr>
        <w:t>г.</w:t>
      </w:r>
      <w:r w:rsidR="005F5CEA">
        <w:rPr>
          <w:sz w:val="28"/>
          <w:szCs w:val="28"/>
        </w:rPr>
        <w:t xml:space="preserve"> Казань, ул. </w:t>
      </w:r>
      <w:proofErr w:type="spellStart"/>
      <w:r w:rsidR="005F5CEA">
        <w:rPr>
          <w:sz w:val="28"/>
          <w:szCs w:val="28"/>
        </w:rPr>
        <w:t>Габдуллы</w:t>
      </w:r>
      <w:proofErr w:type="spellEnd"/>
      <w:proofErr w:type="gramStart"/>
      <w:r w:rsidR="005F5CEA">
        <w:rPr>
          <w:sz w:val="28"/>
          <w:szCs w:val="28"/>
        </w:rPr>
        <w:t xml:space="preserve"> Т</w:t>
      </w:r>
      <w:proofErr w:type="gramEnd"/>
      <w:r w:rsidR="005F5CEA">
        <w:rPr>
          <w:sz w:val="28"/>
          <w:szCs w:val="28"/>
        </w:rPr>
        <w:t>укая, 38</w:t>
      </w:r>
      <w:r w:rsidRPr="00AD4605">
        <w:rPr>
          <w:sz w:val="28"/>
          <w:szCs w:val="28"/>
        </w:rPr>
        <w:t xml:space="preserve">, </w:t>
      </w:r>
      <w:r w:rsidRPr="00AD4605">
        <w:rPr>
          <w:b/>
          <w:sz w:val="28"/>
          <w:szCs w:val="28"/>
        </w:rPr>
        <w:t>разрешается</w:t>
      </w:r>
      <w:r w:rsidRPr="00AD4605">
        <w:rPr>
          <w:sz w:val="28"/>
          <w:szCs w:val="28"/>
        </w:rPr>
        <w:t>:</w:t>
      </w:r>
    </w:p>
    <w:p w:rsidR="00CC7209" w:rsidRDefault="00CC7209" w:rsidP="00CC7209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CC7209" w:rsidRDefault="00CC7209" w:rsidP="00CC7209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- ведение хозяйственной деятельности, </w:t>
      </w:r>
      <w:r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приспособление объектов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снос сооружений и объектов, в том числе временных, нарушающих целостность объекта культурного наследия с учетом требований Федерального закона </w:t>
      </w:r>
      <w:r>
        <w:rPr>
          <w:sz w:val="28"/>
          <w:szCs w:val="28"/>
        </w:rPr>
        <w:br/>
        <w:t>от 25 июня 2002 года № 73-ФЗ «Об объектах культурного наследия (памятниках истории и культуры) народов Российской Федерации»;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озеленение: сохранение ценных пород деревьев, </w:t>
      </w:r>
      <w:r w:rsidRPr="00747902">
        <w:rPr>
          <w:sz w:val="28"/>
          <w:szCs w:val="28"/>
        </w:rPr>
        <w:t xml:space="preserve">санирующая </w:t>
      </w:r>
      <w:r>
        <w:rPr>
          <w:sz w:val="28"/>
          <w:szCs w:val="28"/>
        </w:rPr>
        <w:t xml:space="preserve">и санитарная </w:t>
      </w:r>
      <w:r w:rsidRPr="00747902">
        <w:rPr>
          <w:sz w:val="28"/>
          <w:szCs w:val="28"/>
        </w:rPr>
        <w:t>рубка</w:t>
      </w:r>
      <w:r>
        <w:rPr>
          <w:sz w:val="28"/>
          <w:szCs w:val="28"/>
        </w:rPr>
        <w:t xml:space="preserve"> зеленных насаждений, высадка новых элементов озеленения;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 w:rsidRPr="00E12C8F">
        <w:rPr>
          <w:sz w:val="28"/>
          <w:szCs w:val="28"/>
        </w:rPr>
        <w:t xml:space="preserve">- установка средств наружной информации (вывесок) для доведения до сведения потребителей информации, указание которой является обязательным в силу Федерального закона </w:t>
      </w:r>
      <w:r>
        <w:rPr>
          <w:sz w:val="28"/>
          <w:szCs w:val="28"/>
        </w:rPr>
        <w:t>о</w:t>
      </w:r>
      <w:r w:rsidRPr="00E12C8F">
        <w:rPr>
          <w:sz w:val="28"/>
          <w:szCs w:val="28"/>
        </w:rPr>
        <w:t xml:space="preserve">т 07.02.1992 N 2300-1 </w:t>
      </w:r>
      <w:r>
        <w:rPr>
          <w:sz w:val="28"/>
          <w:szCs w:val="28"/>
        </w:rPr>
        <w:t>«О защите прав потребителей».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½. </w:t>
      </w:r>
      <w:proofErr w:type="gramStart"/>
      <w:r>
        <w:rPr>
          <w:sz w:val="28"/>
          <w:szCs w:val="28"/>
        </w:rPr>
        <w:t>Ширина</w:t>
      </w:r>
      <w:proofErr w:type="gramEnd"/>
      <w:r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CC7209" w:rsidRDefault="00CC7209" w:rsidP="00CC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7902">
        <w:rPr>
          <w:sz w:val="28"/>
          <w:szCs w:val="28"/>
        </w:rPr>
        <w:t xml:space="preserve">Все вышеуказанные работы проводятся в соответствии </w:t>
      </w:r>
      <w:r>
        <w:rPr>
          <w:sz w:val="28"/>
          <w:szCs w:val="28"/>
        </w:rPr>
        <w:t xml:space="preserve">с </w:t>
      </w:r>
      <w:r w:rsidRPr="00747902">
        <w:rPr>
          <w:sz w:val="28"/>
          <w:szCs w:val="28"/>
        </w:rPr>
        <w:t>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>.</w:t>
      </w:r>
    </w:p>
    <w:p w:rsidR="00CC7209" w:rsidRDefault="00CC7209" w:rsidP="00CC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территории объекта культурного наследия </w:t>
      </w:r>
      <w:r w:rsidRPr="005F5CEA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5F5CEA">
        <w:rPr>
          <w:sz w:val="28"/>
          <w:szCs w:val="28"/>
        </w:rPr>
        <w:t xml:space="preserve">значения «Дом М.И. </w:t>
      </w:r>
      <w:proofErr w:type="spellStart"/>
      <w:r w:rsidRPr="005F5CEA">
        <w:rPr>
          <w:sz w:val="28"/>
          <w:szCs w:val="28"/>
        </w:rPr>
        <w:t>Галеева</w:t>
      </w:r>
      <w:proofErr w:type="spellEnd"/>
      <w:r w:rsidRPr="005F5CEA">
        <w:rPr>
          <w:sz w:val="28"/>
          <w:szCs w:val="28"/>
        </w:rPr>
        <w:t>. Здесь прошли детские годы учёного–теолога,</w:t>
      </w:r>
      <w:r>
        <w:rPr>
          <w:sz w:val="28"/>
          <w:szCs w:val="28"/>
        </w:rPr>
        <w:t xml:space="preserve"> </w:t>
      </w:r>
      <w:r w:rsidRPr="005F5CEA">
        <w:rPr>
          <w:sz w:val="28"/>
          <w:szCs w:val="28"/>
        </w:rPr>
        <w:t xml:space="preserve">педагога–реформатора </w:t>
      </w:r>
      <w:proofErr w:type="spellStart"/>
      <w:r w:rsidRPr="005F5CEA">
        <w:rPr>
          <w:sz w:val="28"/>
          <w:szCs w:val="28"/>
        </w:rPr>
        <w:t>Галимзяна</w:t>
      </w:r>
      <w:proofErr w:type="spellEnd"/>
      <w:r w:rsidRPr="005F5CEA">
        <w:rPr>
          <w:sz w:val="28"/>
          <w:szCs w:val="28"/>
        </w:rPr>
        <w:t xml:space="preserve"> </w:t>
      </w:r>
      <w:proofErr w:type="spellStart"/>
      <w:r w:rsidRPr="005F5CEA">
        <w:rPr>
          <w:sz w:val="28"/>
          <w:szCs w:val="28"/>
        </w:rPr>
        <w:t>Галеева</w:t>
      </w:r>
      <w:proofErr w:type="spellEnd"/>
      <w:r w:rsidRPr="005F5CEA">
        <w:rPr>
          <w:sz w:val="28"/>
          <w:szCs w:val="28"/>
        </w:rPr>
        <w:t xml:space="preserve"> (</w:t>
      </w:r>
      <w:proofErr w:type="spellStart"/>
      <w:r w:rsidRPr="005F5CEA">
        <w:rPr>
          <w:sz w:val="28"/>
          <w:szCs w:val="28"/>
        </w:rPr>
        <w:t>Баруди</w:t>
      </w:r>
      <w:proofErr w:type="spellEnd"/>
      <w:r w:rsidRPr="005F5CEA">
        <w:rPr>
          <w:sz w:val="28"/>
          <w:szCs w:val="28"/>
        </w:rPr>
        <w:t>) (1857 – 1921)», вторая</w:t>
      </w:r>
      <w:r>
        <w:rPr>
          <w:sz w:val="28"/>
          <w:szCs w:val="28"/>
        </w:rPr>
        <w:t xml:space="preserve"> </w:t>
      </w:r>
      <w:r w:rsidRPr="005F5CEA">
        <w:rPr>
          <w:sz w:val="28"/>
          <w:szCs w:val="28"/>
        </w:rPr>
        <w:t>половина XIX в., 1912 г.</w:t>
      </w:r>
      <w:r>
        <w:rPr>
          <w:sz w:val="28"/>
          <w:szCs w:val="28"/>
        </w:rPr>
        <w:t xml:space="preserve">, расположенного по адресу: </w:t>
      </w:r>
      <w:r w:rsidRPr="005F5CEA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br/>
      </w:r>
      <w:r w:rsidRPr="005F5CEA">
        <w:rPr>
          <w:sz w:val="28"/>
          <w:szCs w:val="28"/>
        </w:rPr>
        <w:t>г.</w:t>
      </w:r>
      <w:r>
        <w:rPr>
          <w:sz w:val="28"/>
          <w:szCs w:val="28"/>
        </w:rPr>
        <w:t xml:space="preserve"> Казань, ул. </w:t>
      </w:r>
      <w:proofErr w:type="spellStart"/>
      <w:r>
        <w:rPr>
          <w:sz w:val="28"/>
          <w:szCs w:val="28"/>
        </w:rPr>
        <w:t>Габдуллы</w:t>
      </w:r>
      <w:proofErr w:type="spellEnd"/>
      <w:r>
        <w:rPr>
          <w:sz w:val="28"/>
          <w:szCs w:val="28"/>
        </w:rPr>
        <w:t xml:space="preserve"> Тукая, 38</w:t>
      </w:r>
      <w:r>
        <w:rPr>
          <w:sz w:val="28"/>
          <w:szCs w:val="28"/>
        </w:rPr>
        <w:t xml:space="preserve">, </w:t>
      </w:r>
      <w:bookmarkStart w:id="0" w:name="_GoBack"/>
      <w:bookmarkEnd w:id="0"/>
      <w:r>
        <w:rPr>
          <w:b/>
          <w:sz w:val="28"/>
          <w:szCs w:val="28"/>
        </w:rPr>
        <w:t>запрещается:</w:t>
      </w:r>
    </w:p>
    <w:p w:rsidR="00CC7209" w:rsidRDefault="00CC7209" w:rsidP="00CC7209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6A6068">
        <w:rPr>
          <w:spacing w:val="2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средств наружной рекламы;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CC7209" w:rsidRDefault="00CC7209" w:rsidP="00CC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CC7209" w:rsidRDefault="00CC7209" w:rsidP="00CC72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вырубка ценных пород деревьев, за исключением санитарных рубок.</w:t>
      </w:r>
    </w:p>
    <w:p w:rsidR="00CC7209" w:rsidRDefault="00CC7209" w:rsidP="00CC7209">
      <w:pPr>
        <w:ind w:right="-1" w:firstLine="709"/>
        <w:jc w:val="both"/>
      </w:pPr>
    </w:p>
    <w:p w:rsidR="00CC7209" w:rsidRDefault="00CC7209" w:rsidP="00CC7209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EF20BF" w:rsidRPr="002F4CCC" w:rsidRDefault="00EF20BF" w:rsidP="00EF2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sectPr w:rsidR="00EF20BF" w:rsidRPr="002F4CCC" w:rsidSect="009A6B7B">
      <w:headerReference w:type="default" r:id="rId11"/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E1" w:rsidRDefault="00D460E1" w:rsidP="009A6B7B">
      <w:r>
        <w:separator/>
      </w:r>
    </w:p>
  </w:endnote>
  <w:endnote w:type="continuationSeparator" w:id="0">
    <w:p w:rsidR="00D460E1" w:rsidRDefault="00D460E1" w:rsidP="009A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E1" w:rsidRDefault="00D460E1" w:rsidP="009A6B7B">
      <w:r>
        <w:separator/>
      </w:r>
    </w:p>
  </w:footnote>
  <w:footnote w:type="continuationSeparator" w:id="0">
    <w:p w:rsidR="00D460E1" w:rsidRDefault="00D460E1" w:rsidP="009A6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697622"/>
      <w:docPartObj>
        <w:docPartGallery w:val="Page Numbers (Top of Page)"/>
        <w:docPartUnique/>
      </w:docPartObj>
    </w:sdtPr>
    <w:sdtEndPr/>
    <w:sdtContent>
      <w:p w:rsidR="00411DBE" w:rsidRDefault="00411D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E74">
          <w:rPr>
            <w:noProof/>
          </w:rPr>
          <w:t>2</w:t>
        </w:r>
        <w:r>
          <w:fldChar w:fldCharType="end"/>
        </w:r>
      </w:p>
    </w:sdtContent>
  </w:sdt>
  <w:p w:rsidR="00411DBE" w:rsidRDefault="00411D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C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F174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09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80AAE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178C7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DE417C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B7FA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2059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B556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A19C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68"/>
    <w:rsid w:val="00083395"/>
    <w:rsid w:val="00085F59"/>
    <w:rsid w:val="000866BD"/>
    <w:rsid w:val="000B7874"/>
    <w:rsid w:val="000F1127"/>
    <w:rsid w:val="00122567"/>
    <w:rsid w:val="001D04C1"/>
    <w:rsid w:val="001F52E4"/>
    <w:rsid w:val="00202D0E"/>
    <w:rsid w:val="002266A9"/>
    <w:rsid w:val="00231375"/>
    <w:rsid w:val="0028435E"/>
    <w:rsid w:val="002C1F68"/>
    <w:rsid w:val="002C42E6"/>
    <w:rsid w:val="00326422"/>
    <w:rsid w:val="0034199F"/>
    <w:rsid w:val="00343AC2"/>
    <w:rsid w:val="0035436F"/>
    <w:rsid w:val="003716AB"/>
    <w:rsid w:val="0038293C"/>
    <w:rsid w:val="00387E74"/>
    <w:rsid w:val="003B4F68"/>
    <w:rsid w:val="00401976"/>
    <w:rsid w:val="00411DBE"/>
    <w:rsid w:val="004616B7"/>
    <w:rsid w:val="004819DA"/>
    <w:rsid w:val="00492C7E"/>
    <w:rsid w:val="00496708"/>
    <w:rsid w:val="004A02A1"/>
    <w:rsid w:val="0051738B"/>
    <w:rsid w:val="00526078"/>
    <w:rsid w:val="00526FA6"/>
    <w:rsid w:val="00545261"/>
    <w:rsid w:val="00552E1F"/>
    <w:rsid w:val="00561092"/>
    <w:rsid w:val="005B14C3"/>
    <w:rsid w:val="005E26D1"/>
    <w:rsid w:val="005F5CEA"/>
    <w:rsid w:val="00614EF6"/>
    <w:rsid w:val="0065331C"/>
    <w:rsid w:val="00672F6E"/>
    <w:rsid w:val="00674173"/>
    <w:rsid w:val="007566EF"/>
    <w:rsid w:val="00775921"/>
    <w:rsid w:val="0078771D"/>
    <w:rsid w:val="007A71C3"/>
    <w:rsid w:val="007C4AB9"/>
    <w:rsid w:val="00890DC6"/>
    <w:rsid w:val="00917694"/>
    <w:rsid w:val="00950A22"/>
    <w:rsid w:val="009659A4"/>
    <w:rsid w:val="009766CB"/>
    <w:rsid w:val="00997584"/>
    <w:rsid w:val="009A6B7B"/>
    <w:rsid w:val="009C3AF2"/>
    <w:rsid w:val="00A53C2D"/>
    <w:rsid w:val="00AA2FA3"/>
    <w:rsid w:val="00B00721"/>
    <w:rsid w:val="00B05472"/>
    <w:rsid w:val="00B25638"/>
    <w:rsid w:val="00B516FC"/>
    <w:rsid w:val="00B553FE"/>
    <w:rsid w:val="00BA7D60"/>
    <w:rsid w:val="00BE7572"/>
    <w:rsid w:val="00C052C5"/>
    <w:rsid w:val="00C81079"/>
    <w:rsid w:val="00CC7209"/>
    <w:rsid w:val="00CD3F4E"/>
    <w:rsid w:val="00D1057C"/>
    <w:rsid w:val="00D413BA"/>
    <w:rsid w:val="00D45A21"/>
    <w:rsid w:val="00D460E1"/>
    <w:rsid w:val="00D819A1"/>
    <w:rsid w:val="00DB128C"/>
    <w:rsid w:val="00DB7BC9"/>
    <w:rsid w:val="00DE2091"/>
    <w:rsid w:val="00E21356"/>
    <w:rsid w:val="00E22F17"/>
    <w:rsid w:val="00E2373D"/>
    <w:rsid w:val="00E61251"/>
    <w:rsid w:val="00E7433A"/>
    <w:rsid w:val="00E95047"/>
    <w:rsid w:val="00EA7A13"/>
    <w:rsid w:val="00EB31BA"/>
    <w:rsid w:val="00EF20BF"/>
    <w:rsid w:val="00EF4E1F"/>
    <w:rsid w:val="00F10AE9"/>
    <w:rsid w:val="00F2074D"/>
    <w:rsid w:val="00F23226"/>
    <w:rsid w:val="00F6795E"/>
    <w:rsid w:val="00F82F59"/>
    <w:rsid w:val="00FD585F"/>
    <w:rsid w:val="00FD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890DC6"/>
  </w:style>
  <w:style w:type="character" w:customStyle="1" w:styleId="f">
    <w:name w:val="f"/>
    <w:basedOn w:val="a0"/>
    <w:rsid w:val="00890DC6"/>
  </w:style>
  <w:style w:type="character" w:customStyle="1" w:styleId="nobr">
    <w:name w:val="nobr"/>
    <w:basedOn w:val="a0"/>
    <w:rsid w:val="00890DC6"/>
  </w:style>
  <w:style w:type="character" w:customStyle="1" w:styleId="FontStyle67">
    <w:name w:val="Font Style67"/>
    <w:basedOn w:val="a0"/>
    <w:uiPriority w:val="99"/>
    <w:rsid w:val="00DB128C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DB128C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A6B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A6B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22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98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8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0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1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8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52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3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7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0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4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7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03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2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0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5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0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4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4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3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7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7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0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01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72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1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97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3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9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86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04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2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3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25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7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65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5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5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6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6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60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1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5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55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2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7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21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2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84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8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4B902-9C42-4AB9-AA29-05008F68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4690</TotalTime>
  <Pages>6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cp:lastPrinted>2020-05-14T15:52:00Z</cp:lastPrinted>
  <dcterms:created xsi:type="dcterms:W3CDTF">2019-11-13T14:51:00Z</dcterms:created>
  <dcterms:modified xsi:type="dcterms:W3CDTF">2020-05-14T16:09:00Z</dcterms:modified>
</cp:coreProperties>
</file>