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459" w:tblpY="-127"/>
        <w:tblW w:w="10065" w:type="dxa"/>
        <w:tblLook w:val="01E0" w:firstRow="1" w:lastRow="1" w:firstColumn="1" w:lastColumn="1" w:noHBand="0" w:noVBand="0"/>
      </w:tblPr>
      <w:tblGrid>
        <w:gridCol w:w="4253"/>
        <w:gridCol w:w="1417"/>
        <w:gridCol w:w="4395"/>
      </w:tblGrid>
      <w:tr w:rsidR="00F644A8" w:rsidRPr="00F644A8" w:rsidTr="00BF387B">
        <w:trPr>
          <w:trHeight w:val="2172"/>
        </w:trPr>
        <w:tc>
          <w:tcPr>
            <w:tcW w:w="4253" w:type="dxa"/>
          </w:tcPr>
          <w:p w:rsidR="00F644A8" w:rsidRPr="00F644A8" w:rsidRDefault="00F644A8" w:rsidP="00BF387B">
            <w:pPr>
              <w:autoSpaceDE w:val="0"/>
              <w:autoSpaceDN w:val="0"/>
              <w:jc w:val="center"/>
              <w:rPr>
                <w:bCs/>
                <w:spacing w:val="-10"/>
                <w:sz w:val="28"/>
                <w:szCs w:val="28"/>
              </w:rPr>
            </w:pPr>
            <w:r w:rsidRPr="00F644A8">
              <w:rPr>
                <w:bCs/>
                <w:spacing w:val="-10"/>
                <w:sz w:val="28"/>
                <w:szCs w:val="28"/>
              </w:rPr>
              <w:t>КОМИТЕТ</w:t>
            </w:r>
          </w:p>
          <w:p w:rsidR="00F644A8" w:rsidRPr="00F644A8" w:rsidRDefault="00F644A8" w:rsidP="00BF387B">
            <w:pPr>
              <w:autoSpaceDE w:val="0"/>
              <w:autoSpaceDN w:val="0"/>
              <w:jc w:val="center"/>
              <w:rPr>
                <w:bCs/>
                <w:spacing w:val="-10"/>
                <w:sz w:val="28"/>
                <w:szCs w:val="28"/>
              </w:rPr>
            </w:pPr>
            <w:r w:rsidRPr="00F644A8">
              <w:rPr>
                <w:bCs/>
                <w:spacing w:val="-10"/>
                <w:sz w:val="28"/>
                <w:szCs w:val="28"/>
              </w:rPr>
              <w:t xml:space="preserve">РЕСПУБЛИКИ ТАТАРСТАН </w:t>
            </w:r>
          </w:p>
          <w:p w:rsidR="00F644A8" w:rsidRPr="00F644A8" w:rsidRDefault="00F644A8" w:rsidP="00BF387B">
            <w:pPr>
              <w:autoSpaceDE w:val="0"/>
              <w:autoSpaceDN w:val="0"/>
              <w:jc w:val="center"/>
              <w:rPr>
                <w:bCs/>
                <w:spacing w:val="-10"/>
                <w:sz w:val="28"/>
                <w:szCs w:val="28"/>
              </w:rPr>
            </w:pPr>
            <w:r w:rsidRPr="00F644A8">
              <w:rPr>
                <w:noProof/>
                <w:sz w:val="20"/>
                <w:szCs w:val="20"/>
              </w:rPr>
              <mc:AlternateContent>
                <mc:Choice Requires="wps">
                  <w:drawing>
                    <wp:anchor distT="4294967295" distB="4294967295" distL="114300" distR="114300" simplePos="0" relativeHeight="251659264" behindDoc="0" locked="0" layoutInCell="1" allowOverlap="1" wp14:anchorId="2DCFDE4B" wp14:editId="1A8FA0FD">
                      <wp:simplePos x="0" y="0"/>
                      <wp:positionH relativeFrom="column">
                        <wp:posOffset>3810</wp:posOffset>
                      </wp:positionH>
                      <wp:positionV relativeFrom="paragraph">
                        <wp:posOffset>838200</wp:posOffset>
                      </wp:positionV>
                      <wp:extent cx="611505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50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C7D70C"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66pt" to="481.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" strokecolor="windowText" strokeweight="1pt">
                      <o:lock v:ext="edit" shapetype="f"/>
                    </v:line>
                  </w:pict>
                </mc:Fallback>
              </mc:AlternateContent>
            </w:r>
            <w:r w:rsidRPr="00F644A8">
              <w:rPr>
                <w:bCs/>
                <w:spacing w:val="-10"/>
                <w:sz w:val="28"/>
                <w:szCs w:val="28"/>
              </w:rPr>
              <w:t>ПО ОХРАНЕ ОБЪЕКТОВ КУЛЬТУРНОГО НАСЛЕДИЯ</w:t>
            </w:r>
          </w:p>
        </w:tc>
        <w:tc>
          <w:tcPr>
            <w:tcW w:w="1417" w:type="dxa"/>
          </w:tcPr>
          <w:p w:rsidR="00F644A8" w:rsidRPr="00F644A8" w:rsidRDefault="00F644A8" w:rsidP="00BF387B">
            <w:pPr>
              <w:autoSpaceDE w:val="0"/>
              <w:autoSpaceDN w:val="0"/>
              <w:jc w:val="center"/>
              <w:rPr>
                <w:sz w:val="28"/>
                <w:szCs w:val="28"/>
              </w:rPr>
            </w:pPr>
          </w:p>
          <w:p w:rsidR="00F644A8" w:rsidRPr="00F644A8" w:rsidRDefault="00F644A8" w:rsidP="00BF387B">
            <w:pPr>
              <w:autoSpaceDE w:val="0"/>
              <w:autoSpaceDN w:val="0"/>
              <w:jc w:val="center"/>
              <w:rPr>
                <w:sz w:val="20"/>
                <w:szCs w:val="20"/>
              </w:rPr>
            </w:pPr>
            <w:r w:rsidRPr="00F644A8">
              <w:rPr>
                <w:noProof/>
                <w:sz w:val="28"/>
                <w:szCs w:val="28"/>
              </w:rPr>
              <w:drawing>
                <wp:inline distT="0" distB="0" distL="0" distR="0" wp14:anchorId="131FD72A" wp14:editId="478E2426">
                  <wp:extent cx="723900" cy="723900"/>
                  <wp:effectExtent l="0" t="0" r="0" b="0"/>
                  <wp:docPr id="1" name="Рисунок 1"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F644A8" w:rsidRPr="00F644A8" w:rsidRDefault="00F644A8" w:rsidP="00BF387B">
            <w:pPr>
              <w:autoSpaceDE w:val="0"/>
              <w:autoSpaceDN w:val="0"/>
              <w:rPr>
                <w:sz w:val="20"/>
                <w:szCs w:val="20"/>
              </w:rPr>
            </w:pPr>
          </w:p>
          <w:p w:rsidR="00F644A8" w:rsidRPr="00F644A8" w:rsidRDefault="00F644A8" w:rsidP="00BF387B">
            <w:pPr>
              <w:autoSpaceDE w:val="0"/>
              <w:autoSpaceDN w:val="0"/>
              <w:ind w:right="-1038"/>
              <w:rPr>
                <w:sz w:val="20"/>
                <w:szCs w:val="20"/>
              </w:rPr>
            </w:pPr>
          </w:p>
        </w:tc>
        <w:tc>
          <w:tcPr>
            <w:tcW w:w="4395" w:type="dxa"/>
          </w:tcPr>
          <w:p w:rsidR="00F644A8" w:rsidRPr="00F644A8" w:rsidRDefault="00F644A8" w:rsidP="00BF387B">
            <w:pPr>
              <w:autoSpaceDE w:val="0"/>
              <w:autoSpaceDN w:val="0"/>
              <w:ind w:right="-148"/>
              <w:jc w:val="center"/>
              <w:rPr>
                <w:sz w:val="28"/>
                <w:szCs w:val="28"/>
                <w:lang w:val="tt-RU"/>
              </w:rPr>
            </w:pPr>
            <w:r w:rsidRPr="00F644A8">
              <w:rPr>
                <w:sz w:val="28"/>
                <w:szCs w:val="28"/>
                <w:lang w:val="tt-RU"/>
              </w:rPr>
              <w:t>ТАТАРСТАН РЕСПУБЛИКАСЫНЫӉ МӘДӘНИ МИРАС ОБЪЕКТЛАРЫН САКЛАУ КОМИТЕТЫ</w:t>
            </w:r>
          </w:p>
          <w:p w:rsidR="00F644A8" w:rsidRPr="00F644A8" w:rsidRDefault="00F644A8" w:rsidP="00BF387B">
            <w:pPr>
              <w:autoSpaceDE w:val="0"/>
              <w:autoSpaceDN w:val="0"/>
              <w:ind w:right="-148"/>
              <w:jc w:val="center"/>
              <w:rPr>
                <w:kern w:val="2"/>
                <w:sz w:val="20"/>
                <w:szCs w:val="20"/>
              </w:rPr>
            </w:pPr>
          </w:p>
          <w:p w:rsidR="00F644A8" w:rsidRPr="00F644A8" w:rsidRDefault="00F644A8" w:rsidP="00BF387B">
            <w:pPr>
              <w:autoSpaceDE w:val="0"/>
              <w:autoSpaceDN w:val="0"/>
              <w:ind w:right="-148"/>
              <w:jc w:val="center"/>
              <w:rPr>
                <w:sz w:val="20"/>
                <w:szCs w:val="20"/>
                <w:lang w:val="tt-RU"/>
              </w:rPr>
            </w:pPr>
          </w:p>
        </w:tc>
      </w:tr>
    </w:tbl>
    <w:p w:rsidR="00F644A8" w:rsidRPr="00F644A8" w:rsidRDefault="00F644A8" w:rsidP="00F644A8">
      <w:pPr>
        <w:autoSpaceDE w:val="0"/>
        <w:autoSpaceDN w:val="0"/>
        <w:jc w:val="center"/>
        <w:rPr>
          <w:sz w:val="20"/>
          <w:szCs w:val="20"/>
        </w:rPr>
      </w:pPr>
      <w:r w:rsidRPr="00F644A8">
        <w:rPr>
          <w:sz w:val="20"/>
          <w:szCs w:val="20"/>
        </w:rPr>
        <w:t xml:space="preserve">                                                                                                                              </w:t>
      </w:r>
    </w:p>
    <w:p w:rsidR="00F644A8" w:rsidRPr="00F644A8" w:rsidRDefault="00F644A8" w:rsidP="00BF387B">
      <w:pPr>
        <w:spacing w:line="288" w:lineRule="auto"/>
        <w:ind w:left="-426"/>
        <w:jc w:val="center"/>
        <w:rPr>
          <w:b/>
          <w:sz w:val="28"/>
          <w:szCs w:val="20"/>
        </w:rPr>
      </w:pPr>
      <w:r w:rsidRPr="00F644A8">
        <w:rPr>
          <w:b/>
          <w:sz w:val="28"/>
          <w:szCs w:val="20"/>
        </w:rPr>
        <w:t>ПРИКАЗ                                                                           БОЕРЫК</w:t>
      </w:r>
    </w:p>
    <w:tbl>
      <w:tblPr>
        <w:tblW w:w="0" w:type="auto"/>
        <w:tblInd w:w="-318" w:type="dxa"/>
        <w:tblLayout w:type="fixed"/>
        <w:tblLook w:val="0000" w:firstRow="0" w:lastRow="0" w:firstColumn="0" w:lastColumn="0" w:noHBand="0" w:noVBand="0"/>
      </w:tblPr>
      <w:tblGrid>
        <w:gridCol w:w="3369"/>
        <w:gridCol w:w="3010"/>
        <w:gridCol w:w="443"/>
        <w:gridCol w:w="2925"/>
      </w:tblGrid>
      <w:tr w:rsidR="00F644A8" w:rsidRPr="00F644A8" w:rsidTr="00BF387B">
        <w:tc>
          <w:tcPr>
            <w:tcW w:w="3369" w:type="dxa"/>
            <w:tcBorders>
              <w:bottom w:val="single" w:sz="6" w:space="0" w:color="auto"/>
            </w:tcBorders>
          </w:tcPr>
          <w:p w:rsidR="00F644A8" w:rsidRPr="00F644A8" w:rsidRDefault="00F644A8" w:rsidP="00BF387B">
            <w:pPr>
              <w:spacing w:line="288" w:lineRule="auto"/>
              <w:ind w:right="601"/>
              <w:rPr>
                <w:sz w:val="28"/>
                <w:szCs w:val="20"/>
              </w:rPr>
            </w:pPr>
          </w:p>
        </w:tc>
        <w:tc>
          <w:tcPr>
            <w:tcW w:w="3010" w:type="dxa"/>
          </w:tcPr>
          <w:p w:rsidR="00F644A8" w:rsidRPr="00F644A8" w:rsidRDefault="00F644A8" w:rsidP="00F644A8">
            <w:pPr>
              <w:spacing w:line="288" w:lineRule="auto"/>
              <w:jc w:val="center"/>
              <w:rPr>
                <w:sz w:val="28"/>
                <w:szCs w:val="20"/>
              </w:rPr>
            </w:pPr>
          </w:p>
        </w:tc>
        <w:tc>
          <w:tcPr>
            <w:tcW w:w="443" w:type="dxa"/>
          </w:tcPr>
          <w:p w:rsidR="00F644A8" w:rsidRPr="00F644A8" w:rsidRDefault="00F644A8" w:rsidP="00F644A8">
            <w:pPr>
              <w:spacing w:line="288" w:lineRule="auto"/>
              <w:jc w:val="center"/>
              <w:rPr>
                <w:sz w:val="28"/>
                <w:szCs w:val="20"/>
              </w:rPr>
            </w:pPr>
            <w:r w:rsidRPr="00F644A8">
              <w:rPr>
                <w:sz w:val="28"/>
                <w:szCs w:val="20"/>
              </w:rPr>
              <w:t>№</w:t>
            </w:r>
          </w:p>
        </w:tc>
        <w:tc>
          <w:tcPr>
            <w:tcW w:w="2925" w:type="dxa"/>
            <w:tcBorders>
              <w:bottom w:val="single" w:sz="6" w:space="0" w:color="auto"/>
            </w:tcBorders>
          </w:tcPr>
          <w:p w:rsidR="00F644A8" w:rsidRPr="00F644A8" w:rsidRDefault="00F644A8" w:rsidP="00F644A8">
            <w:pPr>
              <w:spacing w:line="288" w:lineRule="auto"/>
              <w:rPr>
                <w:sz w:val="28"/>
                <w:szCs w:val="20"/>
              </w:rPr>
            </w:pPr>
          </w:p>
        </w:tc>
      </w:tr>
    </w:tbl>
    <w:p w:rsidR="00F644A8" w:rsidRPr="00F644A8" w:rsidRDefault="00F644A8" w:rsidP="00F644A8">
      <w:pPr>
        <w:autoSpaceDE w:val="0"/>
        <w:autoSpaceDN w:val="0"/>
        <w:spacing w:line="300" w:lineRule="exact"/>
        <w:jc w:val="center"/>
        <w:rPr>
          <w:sz w:val="28"/>
          <w:szCs w:val="20"/>
        </w:rPr>
      </w:pPr>
      <w:r w:rsidRPr="00F644A8">
        <w:rPr>
          <w:sz w:val="28"/>
          <w:szCs w:val="20"/>
        </w:rPr>
        <w:t>г. Казань</w:t>
      </w:r>
    </w:p>
    <w:p w:rsidR="00855C58" w:rsidRDefault="00855C58" w:rsidP="00F644A8">
      <w:pPr>
        <w:rPr>
          <w:bCs/>
          <w:color w:val="000000"/>
          <w:sz w:val="26"/>
          <w:szCs w:val="26"/>
        </w:rPr>
      </w:pPr>
    </w:p>
    <w:p w:rsidR="00F00280" w:rsidRDefault="00F00280" w:rsidP="00F644A8">
      <w:pPr>
        <w:rPr>
          <w:bCs/>
          <w:color w:val="000000"/>
          <w:sz w:val="26"/>
          <w:szCs w:val="26"/>
        </w:rPr>
      </w:pPr>
    </w:p>
    <w:tbl>
      <w:tblPr>
        <w:tblStyle w:val="11"/>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9077D0" w:rsidRPr="009077D0" w:rsidTr="007D1A03">
        <w:tc>
          <w:tcPr>
            <w:tcW w:w="4678" w:type="dxa"/>
          </w:tcPr>
          <w:p w:rsidR="009077D0" w:rsidRPr="009077D0" w:rsidRDefault="007D1A03" w:rsidP="009077D0">
            <w:pPr>
              <w:spacing w:after="160" w:line="259" w:lineRule="auto"/>
              <w:contextualSpacing/>
              <w:jc w:val="both"/>
              <w:rPr>
                <w:rFonts w:eastAsiaTheme="minorEastAsia"/>
                <w:sz w:val="28"/>
                <w:szCs w:val="28"/>
                <w:lang w:eastAsia="en-US"/>
              </w:rPr>
            </w:pPr>
            <w:r w:rsidRPr="007D1A03">
              <w:rPr>
                <w:rFonts w:eastAsiaTheme="minorEastAsia"/>
                <w:sz w:val="28"/>
                <w:szCs w:val="28"/>
                <w:lang w:eastAsia="en-US"/>
              </w:rPr>
              <w:t>Об утверждении Административного регламента предоставления государственной услуги по выдаче разрешения на ввод в эксплуатацию объекта культурного наследия</w:t>
            </w:r>
            <w:r w:rsidR="009077D0" w:rsidRPr="009077D0">
              <w:rPr>
                <w:rFonts w:eastAsiaTheme="minorEastAsia"/>
                <w:sz w:val="28"/>
                <w:szCs w:val="28"/>
                <w:lang w:eastAsia="en-US"/>
              </w:rPr>
              <w:t xml:space="preserve">  </w:t>
            </w:r>
          </w:p>
          <w:p w:rsidR="009077D0" w:rsidRDefault="009077D0" w:rsidP="009077D0">
            <w:pPr>
              <w:autoSpaceDE w:val="0"/>
              <w:autoSpaceDN w:val="0"/>
              <w:rPr>
                <w:sz w:val="28"/>
                <w:szCs w:val="28"/>
              </w:rPr>
            </w:pPr>
          </w:p>
          <w:p w:rsidR="00ED2301" w:rsidRDefault="00ED2301" w:rsidP="009077D0">
            <w:pPr>
              <w:autoSpaceDE w:val="0"/>
              <w:autoSpaceDN w:val="0"/>
              <w:rPr>
                <w:sz w:val="28"/>
                <w:szCs w:val="28"/>
              </w:rPr>
            </w:pPr>
          </w:p>
          <w:p w:rsidR="00ED2301" w:rsidRPr="009077D0" w:rsidRDefault="00ED2301" w:rsidP="009077D0">
            <w:pPr>
              <w:autoSpaceDE w:val="0"/>
              <w:autoSpaceDN w:val="0"/>
              <w:rPr>
                <w:sz w:val="28"/>
                <w:szCs w:val="28"/>
              </w:rPr>
            </w:pPr>
          </w:p>
        </w:tc>
      </w:tr>
    </w:tbl>
    <w:p w:rsidR="00FD587A" w:rsidRPr="00FD587A" w:rsidRDefault="009077D0" w:rsidP="00ED2301">
      <w:pPr>
        <w:spacing w:after="160" w:line="259" w:lineRule="auto"/>
        <w:ind w:left="-567" w:firstLine="709"/>
        <w:contextualSpacing/>
        <w:jc w:val="both"/>
        <w:rPr>
          <w:rFonts w:eastAsiaTheme="minorEastAsia"/>
          <w:sz w:val="28"/>
          <w:szCs w:val="28"/>
          <w:lang w:eastAsia="en-US"/>
        </w:rPr>
      </w:pPr>
      <w:r w:rsidRPr="009077D0">
        <w:rPr>
          <w:rFonts w:eastAsiaTheme="minorEastAsia"/>
          <w:sz w:val="28"/>
          <w:szCs w:val="28"/>
          <w:lang w:eastAsia="en-US"/>
        </w:rPr>
        <w:t>В соответствии</w:t>
      </w:r>
      <w:r w:rsidRPr="009077D0">
        <w:rPr>
          <w:rFonts w:ascii="Calibri" w:eastAsiaTheme="minorEastAsia" w:hAnsi="Calibri"/>
          <w:sz w:val="22"/>
          <w:szCs w:val="22"/>
          <w:lang w:eastAsia="en-US"/>
        </w:rPr>
        <w:t xml:space="preserve"> </w:t>
      </w:r>
      <w:r w:rsidRPr="009077D0">
        <w:rPr>
          <w:rFonts w:eastAsiaTheme="minorEastAsia"/>
          <w:sz w:val="28"/>
          <w:szCs w:val="28"/>
          <w:lang w:eastAsia="en-US"/>
        </w:rPr>
        <w:t xml:space="preserve">с </w:t>
      </w:r>
      <w:r w:rsidR="00942A32">
        <w:rPr>
          <w:rFonts w:eastAsiaTheme="minorEastAsia"/>
          <w:sz w:val="28"/>
          <w:szCs w:val="28"/>
          <w:lang w:eastAsia="en-US"/>
        </w:rPr>
        <w:t xml:space="preserve">Градостроительным кодексом Российской Федерации, </w:t>
      </w:r>
      <w:r w:rsidR="00DA163D">
        <w:rPr>
          <w:rFonts w:eastAsiaTheme="minorEastAsia"/>
          <w:sz w:val="28"/>
          <w:szCs w:val="28"/>
          <w:lang w:eastAsia="en-US"/>
        </w:rPr>
        <w:t>ф</w:t>
      </w:r>
      <w:r w:rsidR="00DA163D" w:rsidRPr="009077D0">
        <w:rPr>
          <w:rFonts w:eastAsiaTheme="minorEastAsia"/>
          <w:sz w:val="28"/>
          <w:szCs w:val="28"/>
          <w:lang w:eastAsia="en-US"/>
        </w:rPr>
        <w:t>едеральным</w:t>
      </w:r>
      <w:r w:rsidR="00DA163D">
        <w:rPr>
          <w:rFonts w:eastAsiaTheme="minorEastAsia"/>
          <w:sz w:val="28"/>
          <w:szCs w:val="28"/>
          <w:lang w:eastAsia="en-US"/>
        </w:rPr>
        <w:t>и</w:t>
      </w:r>
      <w:r w:rsidR="00DA163D" w:rsidRPr="009077D0">
        <w:rPr>
          <w:rFonts w:eastAsiaTheme="minorEastAsia"/>
          <w:sz w:val="28"/>
          <w:szCs w:val="28"/>
          <w:lang w:eastAsia="en-US"/>
        </w:rPr>
        <w:t xml:space="preserve"> </w:t>
      </w:r>
      <w:r w:rsidRPr="009077D0">
        <w:rPr>
          <w:rFonts w:eastAsiaTheme="minorEastAsia"/>
          <w:sz w:val="28"/>
          <w:szCs w:val="28"/>
          <w:lang w:eastAsia="en-US"/>
        </w:rPr>
        <w:t>закон</w:t>
      </w:r>
      <w:r w:rsidR="00DA163D">
        <w:rPr>
          <w:rFonts w:eastAsiaTheme="minorEastAsia"/>
          <w:sz w:val="28"/>
          <w:szCs w:val="28"/>
          <w:lang w:eastAsia="en-US"/>
        </w:rPr>
        <w:t>ами от 25 июня 2002</w:t>
      </w:r>
      <w:r w:rsidR="002A3BA4">
        <w:rPr>
          <w:rFonts w:eastAsiaTheme="minorEastAsia"/>
          <w:sz w:val="28"/>
          <w:szCs w:val="28"/>
          <w:lang w:eastAsia="en-US"/>
        </w:rPr>
        <w:t xml:space="preserve"> </w:t>
      </w:r>
      <w:r w:rsidR="002A3BA4" w:rsidRPr="003E30C5">
        <w:rPr>
          <w:rFonts w:eastAsiaTheme="minorEastAsia"/>
          <w:sz w:val="28"/>
          <w:szCs w:val="28"/>
          <w:lang w:eastAsia="en-US"/>
        </w:rPr>
        <w:t>года</w:t>
      </w:r>
      <w:r w:rsidR="00DA163D" w:rsidRPr="003E30C5">
        <w:rPr>
          <w:rFonts w:eastAsiaTheme="minorEastAsia"/>
          <w:sz w:val="28"/>
          <w:szCs w:val="28"/>
          <w:lang w:eastAsia="en-US"/>
        </w:rPr>
        <w:t xml:space="preserve"> № 73-ФЗ «Об объектах культурного наследия</w:t>
      </w:r>
      <w:r w:rsidR="003E30C5" w:rsidRPr="003E30C5">
        <w:rPr>
          <w:sz w:val="28"/>
          <w:szCs w:val="28"/>
        </w:rPr>
        <w:t xml:space="preserve"> (памятниках истории и культуры) народов Российской Федерации»</w:t>
      </w:r>
      <w:r w:rsidR="00DA163D" w:rsidRPr="003E30C5">
        <w:rPr>
          <w:rFonts w:eastAsiaTheme="minorEastAsia"/>
          <w:sz w:val="28"/>
          <w:szCs w:val="28"/>
          <w:lang w:eastAsia="en-US"/>
        </w:rPr>
        <w:t xml:space="preserve">, </w:t>
      </w:r>
      <w:r w:rsidRPr="003E30C5">
        <w:rPr>
          <w:rFonts w:eastAsiaTheme="minorEastAsia"/>
          <w:sz w:val="28"/>
          <w:szCs w:val="28"/>
          <w:lang w:eastAsia="en-US"/>
        </w:rPr>
        <w:t>от 27 июля 2010 года № 210-ФЗ «Об</w:t>
      </w:r>
      <w:r w:rsidR="00DA163D">
        <w:rPr>
          <w:rFonts w:eastAsiaTheme="minorEastAsia"/>
          <w:sz w:val="28"/>
          <w:szCs w:val="28"/>
          <w:lang w:eastAsia="en-US"/>
        </w:rPr>
        <w:t> </w:t>
      </w:r>
      <w:r w:rsidRPr="009077D0">
        <w:rPr>
          <w:rFonts w:eastAsiaTheme="minorEastAsia"/>
          <w:sz w:val="28"/>
          <w:szCs w:val="28"/>
          <w:lang w:eastAsia="en-US"/>
        </w:rPr>
        <w:t xml:space="preserve">организации предоставления государственных и муниципальных услуг», </w:t>
      </w:r>
      <w:r w:rsidR="00DA163D" w:rsidRPr="00FD587A">
        <w:rPr>
          <w:rFonts w:eastAsiaTheme="minorEastAsia"/>
          <w:sz w:val="28"/>
          <w:szCs w:val="28"/>
          <w:lang w:eastAsia="en-US"/>
        </w:rPr>
        <w:t>Порядк</w:t>
      </w:r>
      <w:r w:rsidR="00DA163D">
        <w:rPr>
          <w:rFonts w:eastAsiaTheme="minorEastAsia"/>
          <w:sz w:val="28"/>
          <w:szCs w:val="28"/>
          <w:lang w:eastAsia="en-US"/>
        </w:rPr>
        <w:t>ом</w:t>
      </w:r>
      <w:r w:rsidR="00DA163D" w:rsidRPr="00FD587A">
        <w:rPr>
          <w:rFonts w:eastAsiaTheme="minorEastAsia"/>
          <w:sz w:val="28"/>
          <w:szCs w:val="28"/>
          <w:lang w:eastAsia="en-US"/>
        </w:rP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w:t>
      </w:r>
      <w:r w:rsidR="00DA163D">
        <w:rPr>
          <w:rFonts w:eastAsiaTheme="minorEastAsia"/>
          <w:sz w:val="28"/>
          <w:szCs w:val="28"/>
          <w:lang w:eastAsia="en-US"/>
        </w:rPr>
        <w:t xml:space="preserve">, утвержденным </w:t>
      </w:r>
      <w:r w:rsidR="00FD587A">
        <w:rPr>
          <w:rFonts w:eastAsiaTheme="minorEastAsia"/>
          <w:sz w:val="28"/>
          <w:szCs w:val="28"/>
          <w:lang w:eastAsia="en-US"/>
        </w:rPr>
        <w:t>постановлением Кабинета Министров Республики Татарстан от 02.11.2010 № 880</w:t>
      </w:r>
      <w:r w:rsidR="00DA163D">
        <w:rPr>
          <w:rFonts w:eastAsiaTheme="minorEastAsia"/>
          <w:sz w:val="28"/>
          <w:szCs w:val="28"/>
          <w:lang w:eastAsia="en-US"/>
        </w:rPr>
        <w:t>,</w:t>
      </w:r>
      <w:r w:rsidR="00FD587A" w:rsidRPr="00FD587A">
        <w:rPr>
          <w:rFonts w:eastAsiaTheme="minorEastAsia"/>
          <w:sz w:val="28"/>
          <w:szCs w:val="28"/>
          <w:lang w:eastAsia="en-US"/>
        </w:rPr>
        <w:t xml:space="preserve"> </w:t>
      </w:r>
      <w:r w:rsidR="00FD587A" w:rsidRPr="009077D0">
        <w:rPr>
          <w:rFonts w:eastAsiaTheme="minorEastAsia"/>
          <w:sz w:val="28"/>
          <w:szCs w:val="28"/>
          <w:lang w:eastAsia="en-US"/>
        </w:rPr>
        <w:t>приказываю:</w:t>
      </w:r>
    </w:p>
    <w:p w:rsidR="009077D0" w:rsidRDefault="009077D0" w:rsidP="009077D0">
      <w:pPr>
        <w:spacing w:after="160" w:line="259" w:lineRule="auto"/>
        <w:ind w:left="-567"/>
        <w:contextualSpacing/>
        <w:jc w:val="both"/>
        <w:rPr>
          <w:rFonts w:eastAsiaTheme="minorEastAsia"/>
          <w:sz w:val="28"/>
          <w:szCs w:val="28"/>
          <w:lang w:eastAsia="en-US"/>
        </w:rPr>
      </w:pPr>
    </w:p>
    <w:p w:rsidR="009077D0" w:rsidRDefault="009077D0" w:rsidP="0067227F">
      <w:pPr>
        <w:ind w:left="-567" w:firstLine="567"/>
        <w:contextualSpacing/>
        <w:jc w:val="both"/>
        <w:rPr>
          <w:rFonts w:eastAsiaTheme="minorEastAsia"/>
          <w:sz w:val="28"/>
          <w:szCs w:val="28"/>
          <w:lang w:eastAsia="en-US"/>
        </w:rPr>
      </w:pPr>
      <w:r w:rsidRPr="009077D0">
        <w:rPr>
          <w:rFonts w:eastAsiaTheme="minorEastAsia"/>
          <w:sz w:val="28"/>
          <w:szCs w:val="28"/>
          <w:lang w:eastAsia="en-US"/>
        </w:rPr>
        <w:t xml:space="preserve">1. Утвердить прилагаемый Административный регламент </w:t>
      </w:r>
      <w:r w:rsidR="00942A32" w:rsidRPr="00942A32">
        <w:rPr>
          <w:rFonts w:eastAsiaTheme="minorEastAsia"/>
          <w:sz w:val="28"/>
          <w:szCs w:val="28"/>
          <w:lang w:eastAsia="en-US"/>
        </w:rPr>
        <w:t>предоставления государственной услуги по выдаче разрешения на ввод в эксплуатацию объекта культурного наследия</w:t>
      </w:r>
      <w:r w:rsidR="00FD587A">
        <w:rPr>
          <w:rFonts w:eastAsiaTheme="minorEastAsia"/>
          <w:sz w:val="28"/>
          <w:szCs w:val="28"/>
          <w:lang w:eastAsia="en-US"/>
        </w:rPr>
        <w:t xml:space="preserve"> (далее – Регламент).</w:t>
      </w:r>
      <w:r w:rsidRPr="009077D0">
        <w:rPr>
          <w:rFonts w:eastAsiaTheme="minorEastAsia"/>
          <w:sz w:val="28"/>
          <w:szCs w:val="28"/>
          <w:lang w:eastAsia="en-US"/>
        </w:rPr>
        <w:t xml:space="preserve"> </w:t>
      </w:r>
    </w:p>
    <w:p w:rsidR="00FD587A" w:rsidRPr="009077D0" w:rsidRDefault="00FD587A" w:rsidP="00FD587A">
      <w:pPr>
        <w:ind w:left="-567"/>
        <w:contextualSpacing/>
        <w:jc w:val="both"/>
        <w:rPr>
          <w:rFonts w:eastAsiaTheme="minorEastAsia"/>
          <w:sz w:val="28"/>
          <w:szCs w:val="28"/>
          <w:lang w:eastAsia="en-US"/>
        </w:rPr>
      </w:pPr>
    </w:p>
    <w:p w:rsidR="004F322F" w:rsidRDefault="009077D0" w:rsidP="0067227F">
      <w:pPr>
        <w:autoSpaceDE w:val="0"/>
        <w:autoSpaceDN w:val="0"/>
        <w:ind w:left="-567" w:firstLine="567"/>
        <w:jc w:val="both"/>
        <w:rPr>
          <w:sz w:val="28"/>
          <w:szCs w:val="28"/>
        </w:rPr>
      </w:pPr>
      <w:r w:rsidRPr="009077D0">
        <w:rPr>
          <w:sz w:val="28"/>
          <w:szCs w:val="28"/>
        </w:rPr>
        <w:t xml:space="preserve">2. Заместителям председателя Комитета Республики Татарстан по охране объектов культурного наследия, </w:t>
      </w:r>
      <w:r w:rsidR="00FD587A">
        <w:rPr>
          <w:sz w:val="28"/>
          <w:szCs w:val="28"/>
        </w:rPr>
        <w:t xml:space="preserve">руководителям структурных подразделений, </w:t>
      </w:r>
      <w:r w:rsidRPr="009077D0">
        <w:rPr>
          <w:sz w:val="28"/>
          <w:szCs w:val="28"/>
        </w:rPr>
        <w:t xml:space="preserve">лицам, непосредственно обеспечивающим предоставление государственной услуги, неукоснительно руководствоваться положениями Регламента. </w:t>
      </w:r>
    </w:p>
    <w:p w:rsidR="004F322F" w:rsidRDefault="004F322F" w:rsidP="004F322F">
      <w:pPr>
        <w:autoSpaceDE w:val="0"/>
        <w:autoSpaceDN w:val="0"/>
        <w:ind w:left="-567"/>
        <w:jc w:val="both"/>
        <w:rPr>
          <w:rFonts w:eastAsiaTheme="minorEastAsia"/>
          <w:sz w:val="28"/>
          <w:szCs w:val="28"/>
          <w:lang w:eastAsia="en-US"/>
        </w:rPr>
      </w:pPr>
    </w:p>
    <w:p w:rsidR="004F322F" w:rsidRDefault="008D3A7B" w:rsidP="0067227F">
      <w:pPr>
        <w:autoSpaceDE w:val="0"/>
        <w:autoSpaceDN w:val="0"/>
        <w:ind w:left="-567" w:firstLine="567"/>
        <w:jc w:val="both"/>
        <w:rPr>
          <w:rFonts w:eastAsiaTheme="minorEastAsia"/>
          <w:sz w:val="28"/>
          <w:szCs w:val="28"/>
          <w:lang w:eastAsia="en-US"/>
        </w:rPr>
      </w:pPr>
      <w:r>
        <w:rPr>
          <w:rFonts w:eastAsiaTheme="minorEastAsia"/>
          <w:sz w:val="28"/>
          <w:szCs w:val="28"/>
          <w:lang w:eastAsia="en-US"/>
        </w:rPr>
        <w:t>3</w:t>
      </w:r>
      <w:r w:rsidR="004F322F">
        <w:rPr>
          <w:rFonts w:eastAsiaTheme="minorEastAsia"/>
          <w:sz w:val="28"/>
          <w:szCs w:val="28"/>
          <w:lang w:eastAsia="en-US"/>
        </w:rPr>
        <w:t xml:space="preserve">. Отделу правовой, организационной и кадровой работы обеспечить направление настоящего приказа </w:t>
      </w:r>
      <w:r w:rsidR="00DA163D">
        <w:rPr>
          <w:rFonts w:eastAsiaTheme="minorEastAsia"/>
          <w:sz w:val="28"/>
          <w:szCs w:val="28"/>
          <w:lang w:eastAsia="en-US"/>
        </w:rPr>
        <w:t xml:space="preserve">на государственную регистрацию </w:t>
      </w:r>
      <w:r w:rsidR="004F322F">
        <w:rPr>
          <w:rFonts w:eastAsiaTheme="minorEastAsia"/>
          <w:sz w:val="28"/>
          <w:szCs w:val="28"/>
          <w:lang w:eastAsia="en-US"/>
        </w:rPr>
        <w:t>в Министерст</w:t>
      </w:r>
      <w:r w:rsidR="00DA163D">
        <w:rPr>
          <w:rFonts w:eastAsiaTheme="minorEastAsia"/>
          <w:sz w:val="28"/>
          <w:szCs w:val="28"/>
          <w:lang w:eastAsia="en-US"/>
        </w:rPr>
        <w:t>во юстиции Республики Татарстан.</w:t>
      </w:r>
    </w:p>
    <w:p w:rsidR="008D3A7B" w:rsidRDefault="008D3A7B" w:rsidP="0067227F">
      <w:pPr>
        <w:autoSpaceDE w:val="0"/>
        <w:autoSpaceDN w:val="0"/>
        <w:ind w:left="-567" w:firstLine="567"/>
        <w:jc w:val="both"/>
        <w:rPr>
          <w:rFonts w:eastAsiaTheme="minorEastAsia"/>
          <w:sz w:val="28"/>
          <w:szCs w:val="28"/>
          <w:lang w:eastAsia="en-US"/>
        </w:rPr>
      </w:pPr>
    </w:p>
    <w:p w:rsidR="004F61AA" w:rsidRDefault="008D3A7B" w:rsidP="0067227F">
      <w:pPr>
        <w:autoSpaceDE w:val="0"/>
        <w:autoSpaceDN w:val="0"/>
        <w:ind w:left="-567" w:firstLine="567"/>
        <w:jc w:val="both"/>
        <w:rPr>
          <w:rFonts w:eastAsiaTheme="minorEastAsia"/>
          <w:sz w:val="28"/>
          <w:szCs w:val="28"/>
          <w:lang w:eastAsia="en-US"/>
        </w:rPr>
      </w:pPr>
      <w:r>
        <w:rPr>
          <w:rFonts w:eastAsiaTheme="minorEastAsia"/>
          <w:sz w:val="28"/>
          <w:szCs w:val="28"/>
          <w:lang w:eastAsia="en-US"/>
        </w:rPr>
        <w:t>4</w:t>
      </w:r>
      <w:r w:rsidR="004F322F">
        <w:rPr>
          <w:rFonts w:eastAsiaTheme="minorEastAsia"/>
          <w:sz w:val="28"/>
          <w:szCs w:val="28"/>
          <w:lang w:eastAsia="en-US"/>
        </w:rPr>
        <w:t xml:space="preserve">. Отделу </w:t>
      </w:r>
      <w:r w:rsidR="00942A32">
        <w:rPr>
          <w:rFonts w:eastAsiaTheme="minorEastAsia"/>
          <w:sz w:val="28"/>
          <w:szCs w:val="28"/>
          <w:lang w:eastAsia="en-US"/>
        </w:rPr>
        <w:t>сохранения объектов культурного наследия</w:t>
      </w:r>
      <w:r w:rsidR="004F322F">
        <w:rPr>
          <w:rFonts w:eastAsiaTheme="minorEastAsia"/>
          <w:sz w:val="28"/>
          <w:szCs w:val="28"/>
          <w:lang w:eastAsia="en-US"/>
        </w:rPr>
        <w:t xml:space="preserve"> </w:t>
      </w:r>
      <w:r>
        <w:rPr>
          <w:rFonts w:eastAsiaTheme="minorEastAsia"/>
          <w:sz w:val="28"/>
          <w:szCs w:val="28"/>
          <w:lang w:eastAsia="en-US"/>
        </w:rPr>
        <w:t xml:space="preserve">разместить настоящий приказ на официальном сайте Комитета Республики Татарстан по охране объектов культурного </w:t>
      </w:r>
      <w:r>
        <w:rPr>
          <w:rFonts w:eastAsiaTheme="minorEastAsia"/>
          <w:sz w:val="28"/>
          <w:szCs w:val="28"/>
          <w:lang w:eastAsia="en-US"/>
        </w:rPr>
        <w:lastRenderedPageBreak/>
        <w:t xml:space="preserve">наследия и </w:t>
      </w:r>
      <w:r w:rsidR="004F322F">
        <w:rPr>
          <w:rFonts w:eastAsiaTheme="minorEastAsia"/>
          <w:sz w:val="28"/>
          <w:szCs w:val="28"/>
          <w:lang w:eastAsia="en-US"/>
        </w:rPr>
        <w:t>обеспечить направление Регламента для включения в Реестр государственных</w:t>
      </w:r>
      <w:r>
        <w:rPr>
          <w:rFonts w:eastAsiaTheme="minorEastAsia"/>
          <w:sz w:val="28"/>
          <w:szCs w:val="28"/>
          <w:lang w:eastAsia="en-US"/>
        </w:rPr>
        <w:t xml:space="preserve"> </w:t>
      </w:r>
      <w:r w:rsidR="004F322F">
        <w:rPr>
          <w:rFonts w:eastAsiaTheme="minorEastAsia"/>
          <w:sz w:val="28"/>
          <w:szCs w:val="28"/>
          <w:lang w:eastAsia="en-US"/>
        </w:rPr>
        <w:t>и муниципальных услуг Республики Татарстан в соответствии с Положением о государственной информационной системе «Реестр государственных и муниципальных услуг Республики Татарстан», утвержденным постановлением Кабинета Министров Республики Татарстан</w:t>
      </w:r>
      <w:r w:rsidR="00ED2301">
        <w:rPr>
          <w:rFonts w:eastAsiaTheme="minorEastAsia"/>
          <w:sz w:val="28"/>
          <w:szCs w:val="28"/>
          <w:lang w:eastAsia="en-US"/>
        </w:rPr>
        <w:t xml:space="preserve"> </w:t>
      </w:r>
      <w:r w:rsidR="004F322F">
        <w:rPr>
          <w:rFonts w:eastAsiaTheme="minorEastAsia"/>
          <w:sz w:val="28"/>
          <w:szCs w:val="28"/>
          <w:lang w:eastAsia="en-US"/>
        </w:rPr>
        <w:t>от 10.09.2010 № 729.</w:t>
      </w:r>
    </w:p>
    <w:p w:rsidR="004F61AA" w:rsidRDefault="004F61AA" w:rsidP="004F61AA">
      <w:pPr>
        <w:autoSpaceDE w:val="0"/>
        <w:autoSpaceDN w:val="0"/>
        <w:ind w:left="-567"/>
        <w:jc w:val="both"/>
        <w:rPr>
          <w:rFonts w:eastAsiaTheme="minorEastAsia"/>
          <w:sz w:val="28"/>
          <w:szCs w:val="28"/>
          <w:lang w:eastAsia="en-US"/>
        </w:rPr>
      </w:pPr>
    </w:p>
    <w:p w:rsidR="004F61AA" w:rsidRDefault="00C113CC" w:rsidP="002B3175">
      <w:pPr>
        <w:autoSpaceDE w:val="0"/>
        <w:autoSpaceDN w:val="0"/>
        <w:ind w:left="-567" w:firstLine="567"/>
        <w:jc w:val="both"/>
        <w:rPr>
          <w:rFonts w:eastAsiaTheme="minorEastAsia"/>
          <w:sz w:val="28"/>
          <w:szCs w:val="28"/>
          <w:lang w:eastAsia="en-US"/>
        </w:rPr>
      </w:pPr>
      <w:r>
        <w:rPr>
          <w:rFonts w:eastAsiaTheme="minorEastAsia"/>
          <w:sz w:val="28"/>
          <w:szCs w:val="28"/>
          <w:lang w:eastAsia="en-US"/>
        </w:rPr>
        <w:t>5</w:t>
      </w:r>
      <w:r w:rsidRPr="00C113CC">
        <w:rPr>
          <w:rFonts w:eastAsiaTheme="minorEastAsia"/>
          <w:sz w:val="28"/>
          <w:szCs w:val="28"/>
          <w:lang w:eastAsia="en-US"/>
        </w:rPr>
        <w:t xml:space="preserve">. </w:t>
      </w:r>
      <w:r w:rsidR="009077D0" w:rsidRPr="009077D0">
        <w:rPr>
          <w:rFonts w:eastAsiaTheme="minorEastAsia"/>
          <w:sz w:val="28"/>
          <w:szCs w:val="28"/>
          <w:lang w:eastAsia="en-US"/>
        </w:rPr>
        <w:t xml:space="preserve">Контроль за исполнением настоящего приказа </w:t>
      </w:r>
      <w:r w:rsidR="004F61AA">
        <w:rPr>
          <w:rFonts w:eastAsiaTheme="minorEastAsia"/>
          <w:sz w:val="28"/>
          <w:szCs w:val="28"/>
          <w:lang w:eastAsia="en-US"/>
        </w:rPr>
        <w:t>возложить на заместителя председателя Комитета Республики Татарстан по охране объектов культурного наследия Н.В. Прохорову</w:t>
      </w:r>
      <w:r w:rsidR="009077D0" w:rsidRPr="009077D0">
        <w:rPr>
          <w:rFonts w:eastAsiaTheme="minorEastAsia"/>
          <w:sz w:val="28"/>
          <w:szCs w:val="28"/>
          <w:lang w:eastAsia="en-US"/>
        </w:rPr>
        <w:t>.</w:t>
      </w:r>
    </w:p>
    <w:p w:rsidR="004F61AA" w:rsidRDefault="004F61AA" w:rsidP="002B3175">
      <w:pPr>
        <w:autoSpaceDE w:val="0"/>
        <w:autoSpaceDN w:val="0"/>
        <w:ind w:left="-567"/>
        <w:jc w:val="both"/>
        <w:rPr>
          <w:rFonts w:eastAsiaTheme="minorEastAsia"/>
          <w:sz w:val="28"/>
          <w:szCs w:val="28"/>
          <w:lang w:eastAsia="en-US"/>
        </w:rPr>
      </w:pPr>
    </w:p>
    <w:p w:rsidR="004F61AA" w:rsidRDefault="004F61AA" w:rsidP="004F61AA">
      <w:pPr>
        <w:autoSpaceDE w:val="0"/>
        <w:autoSpaceDN w:val="0"/>
        <w:ind w:left="-567"/>
        <w:jc w:val="both"/>
        <w:rPr>
          <w:rFonts w:eastAsiaTheme="minorEastAsia"/>
          <w:sz w:val="28"/>
          <w:szCs w:val="28"/>
          <w:lang w:eastAsia="en-US"/>
        </w:rPr>
      </w:pPr>
    </w:p>
    <w:p w:rsidR="009077D0" w:rsidRDefault="00942A32" w:rsidP="004F61AA">
      <w:pPr>
        <w:autoSpaceDE w:val="0"/>
        <w:autoSpaceDN w:val="0"/>
        <w:ind w:left="-567"/>
        <w:jc w:val="both"/>
        <w:rPr>
          <w:rFonts w:eastAsiaTheme="minorEastAsia"/>
          <w:sz w:val="28"/>
          <w:szCs w:val="28"/>
          <w:lang w:eastAsia="en-US"/>
        </w:rPr>
      </w:pPr>
      <w:r>
        <w:rPr>
          <w:rFonts w:eastAsiaTheme="minorEastAsia"/>
          <w:sz w:val="28"/>
          <w:szCs w:val="28"/>
          <w:lang w:eastAsia="en-US"/>
        </w:rPr>
        <w:t xml:space="preserve">Председатель                    </w:t>
      </w:r>
      <w:r w:rsidR="009077D0" w:rsidRPr="009077D0">
        <w:rPr>
          <w:rFonts w:eastAsiaTheme="minorEastAsia"/>
          <w:sz w:val="28"/>
          <w:szCs w:val="28"/>
          <w:lang w:eastAsia="en-US"/>
        </w:rPr>
        <w:t xml:space="preserve">                                                                        </w:t>
      </w:r>
      <w:r w:rsidR="004F61AA">
        <w:rPr>
          <w:rFonts w:eastAsiaTheme="minorEastAsia"/>
          <w:sz w:val="28"/>
          <w:szCs w:val="28"/>
          <w:lang w:eastAsia="en-US"/>
        </w:rPr>
        <w:t xml:space="preserve">  </w:t>
      </w:r>
      <w:r>
        <w:rPr>
          <w:rFonts w:eastAsiaTheme="minorEastAsia"/>
          <w:sz w:val="28"/>
          <w:szCs w:val="28"/>
          <w:lang w:eastAsia="en-US"/>
        </w:rPr>
        <w:t xml:space="preserve">       </w:t>
      </w:r>
      <w:r w:rsidR="004F61AA">
        <w:rPr>
          <w:rFonts w:eastAsiaTheme="minorEastAsia"/>
          <w:sz w:val="28"/>
          <w:szCs w:val="28"/>
          <w:lang w:eastAsia="en-US"/>
        </w:rPr>
        <w:t xml:space="preserve"> </w:t>
      </w:r>
      <w:r w:rsidR="00937D8C">
        <w:rPr>
          <w:rFonts w:eastAsiaTheme="minorEastAsia"/>
          <w:sz w:val="28"/>
          <w:szCs w:val="28"/>
          <w:lang w:eastAsia="en-US"/>
        </w:rPr>
        <w:t xml:space="preserve">  </w:t>
      </w:r>
      <w:r>
        <w:rPr>
          <w:rFonts w:eastAsiaTheme="minorEastAsia"/>
          <w:sz w:val="28"/>
          <w:szCs w:val="28"/>
          <w:lang w:eastAsia="en-US"/>
        </w:rPr>
        <w:t>И.Н. Гущин</w:t>
      </w:r>
    </w:p>
    <w:p w:rsidR="004D7457" w:rsidRDefault="004D7457" w:rsidP="004F61AA">
      <w:pPr>
        <w:autoSpaceDE w:val="0"/>
        <w:autoSpaceDN w:val="0"/>
        <w:ind w:left="-567"/>
        <w:jc w:val="both"/>
        <w:rPr>
          <w:rFonts w:eastAsiaTheme="minorEastAsia"/>
          <w:sz w:val="28"/>
          <w:szCs w:val="28"/>
          <w:lang w:eastAsia="en-US"/>
        </w:rPr>
      </w:pPr>
    </w:p>
    <w:p w:rsidR="004D7457" w:rsidRDefault="004D7457" w:rsidP="004F61AA">
      <w:pPr>
        <w:autoSpaceDE w:val="0"/>
        <w:autoSpaceDN w:val="0"/>
        <w:ind w:left="-567"/>
        <w:jc w:val="both"/>
        <w:rPr>
          <w:rFonts w:eastAsiaTheme="minorEastAsia"/>
          <w:sz w:val="28"/>
          <w:szCs w:val="28"/>
          <w:lang w:eastAsia="en-US"/>
        </w:rPr>
      </w:pPr>
    </w:p>
    <w:p w:rsidR="004D7457" w:rsidRDefault="004D7457" w:rsidP="004F61AA">
      <w:pPr>
        <w:autoSpaceDE w:val="0"/>
        <w:autoSpaceDN w:val="0"/>
        <w:ind w:left="-567"/>
        <w:jc w:val="both"/>
        <w:rPr>
          <w:rFonts w:eastAsiaTheme="minorEastAsia"/>
          <w:sz w:val="28"/>
          <w:szCs w:val="28"/>
          <w:lang w:eastAsia="en-US"/>
        </w:rPr>
      </w:pPr>
    </w:p>
    <w:p w:rsidR="004D7457" w:rsidRDefault="004D7457" w:rsidP="004F61AA">
      <w:pPr>
        <w:autoSpaceDE w:val="0"/>
        <w:autoSpaceDN w:val="0"/>
        <w:ind w:left="-567"/>
        <w:jc w:val="both"/>
        <w:rPr>
          <w:rFonts w:eastAsiaTheme="minorEastAsia"/>
          <w:sz w:val="28"/>
          <w:szCs w:val="28"/>
          <w:lang w:eastAsia="en-US"/>
        </w:rPr>
      </w:pPr>
    </w:p>
    <w:p w:rsidR="004D7457" w:rsidRDefault="004D7457" w:rsidP="004F61AA">
      <w:pPr>
        <w:autoSpaceDE w:val="0"/>
        <w:autoSpaceDN w:val="0"/>
        <w:ind w:left="-567"/>
        <w:jc w:val="both"/>
        <w:rPr>
          <w:rFonts w:eastAsiaTheme="minorEastAsia"/>
          <w:sz w:val="28"/>
          <w:szCs w:val="28"/>
          <w:lang w:eastAsia="en-US"/>
        </w:rPr>
      </w:pPr>
    </w:p>
    <w:p w:rsidR="004D7457" w:rsidRDefault="004D7457" w:rsidP="004F61AA">
      <w:pPr>
        <w:autoSpaceDE w:val="0"/>
        <w:autoSpaceDN w:val="0"/>
        <w:ind w:left="-567"/>
        <w:jc w:val="both"/>
        <w:rPr>
          <w:rFonts w:eastAsiaTheme="minorEastAsia"/>
          <w:sz w:val="28"/>
          <w:szCs w:val="28"/>
          <w:lang w:eastAsia="en-US"/>
        </w:rPr>
      </w:pPr>
    </w:p>
    <w:p w:rsidR="004D7457" w:rsidRDefault="004D7457" w:rsidP="004D7457">
      <w:pPr>
        <w:pStyle w:val="ConsPlusNormal"/>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Утвержден    </w:t>
      </w: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t>приказом Комитета</w:t>
      </w: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t>Республики Татарстан</w:t>
      </w: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охране объектов </w:t>
      </w: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t>культурного наследия</w:t>
      </w:r>
    </w:p>
    <w:p w:rsidR="004D7457" w:rsidRDefault="004D7457" w:rsidP="004D7457">
      <w:pPr>
        <w:pStyle w:val="ConsPlusNormal"/>
        <w:ind w:firstLine="7230"/>
        <w:rPr>
          <w:rFonts w:ascii="Times New Roman" w:hAnsi="Times New Roman" w:cs="Times New Roman"/>
          <w:color w:val="000000"/>
          <w:sz w:val="28"/>
          <w:szCs w:val="28"/>
        </w:rPr>
      </w:pPr>
      <w:r>
        <w:rPr>
          <w:rFonts w:ascii="Times New Roman" w:hAnsi="Times New Roman" w:cs="Times New Roman"/>
          <w:color w:val="000000"/>
          <w:sz w:val="28"/>
          <w:szCs w:val="28"/>
        </w:rPr>
        <w:t>от __________№ ______</w:t>
      </w:r>
    </w:p>
    <w:p w:rsidR="004D7457" w:rsidRDefault="004D7457" w:rsidP="004D7457">
      <w:pPr>
        <w:pStyle w:val="ConsPlusNormal"/>
        <w:ind w:firstLine="6379"/>
        <w:rPr>
          <w:rFonts w:ascii="Times New Roman" w:hAnsi="Times New Roman" w:cs="Times New Roman"/>
          <w:color w:val="000000"/>
          <w:sz w:val="28"/>
          <w:szCs w:val="28"/>
        </w:rPr>
      </w:pPr>
    </w:p>
    <w:p w:rsidR="004D7457" w:rsidRDefault="004D7457" w:rsidP="004D7457">
      <w:pPr>
        <w:rPr>
          <w:color w:val="000000"/>
          <w:sz w:val="28"/>
          <w:szCs w:val="28"/>
        </w:rPr>
      </w:pPr>
    </w:p>
    <w:p w:rsidR="004D7457" w:rsidRDefault="004D7457" w:rsidP="004D7457">
      <w:pPr>
        <w:jc w:val="center"/>
        <w:rPr>
          <w:color w:val="000000"/>
          <w:sz w:val="28"/>
          <w:szCs w:val="28"/>
        </w:rPr>
      </w:pPr>
      <w:bookmarkStart w:id="0" w:name="sub_102"/>
      <w:r>
        <w:rPr>
          <w:color w:val="000000"/>
          <w:sz w:val="28"/>
          <w:szCs w:val="28"/>
        </w:rPr>
        <w:t>Административный регламент</w:t>
      </w:r>
    </w:p>
    <w:p w:rsidR="004D7457" w:rsidRDefault="004D7457" w:rsidP="004D7457">
      <w:pPr>
        <w:jc w:val="center"/>
        <w:rPr>
          <w:color w:val="000000"/>
          <w:sz w:val="28"/>
          <w:szCs w:val="28"/>
        </w:rPr>
      </w:pPr>
      <w:r>
        <w:rPr>
          <w:color w:val="000000"/>
          <w:sz w:val="28"/>
          <w:szCs w:val="28"/>
        </w:rPr>
        <w:t>предоставления государственной услуги по выдаче разрешения на ввод в эксплуатацию объекта культурного наследия</w:t>
      </w:r>
    </w:p>
    <w:p w:rsidR="004D7457" w:rsidRDefault="004D7457" w:rsidP="004D7457">
      <w:pPr>
        <w:jc w:val="center"/>
        <w:rPr>
          <w:color w:val="000000"/>
          <w:sz w:val="28"/>
          <w:szCs w:val="28"/>
        </w:rPr>
      </w:pPr>
      <w:r>
        <w:rPr>
          <w:color w:val="000000"/>
          <w:sz w:val="28"/>
          <w:szCs w:val="28"/>
        </w:rPr>
        <w:t xml:space="preserve"> </w:t>
      </w:r>
    </w:p>
    <w:p w:rsidR="004D7457" w:rsidRDefault="004D7457" w:rsidP="004D7457">
      <w:pPr>
        <w:jc w:val="center"/>
        <w:rPr>
          <w:color w:val="000000"/>
          <w:sz w:val="28"/>
          <w:szCs w:val="28"/>
        </w:rPr>
      </w:pPr>
      <w:r>
        <w:rPr>
          <w:color w:val="000000"/>
          <w:sz w:val="28"/>
          <w:szCs w:val="28"/>
        </w:rPr>
        <w:t>1. Общие положения</w:t>
      </w:r>
    </w:p>
    <w:p w:rsidR="004D7457" w:rsidRDefault="004D7457" w:rsidP="004D7457">
      <w:pPr>
        <w:rPr>
          <w:color w:val="000000"/>
          <w:sz w:val="28"/>
          <w:szCs w:val="28"/>
        </w:rPr>
      </w:pPr>
    </w:p>
    <w:p w:rsidR="004D7457" w:rsidRDefault="004D7457" w:rsidP="004D7457">
      <w:pPr>
        <w:pStyle w:val="ConsPlusNormal"/>
        <w:ind w:firstLine="540"/>
        <w:jc w:val="both"/>
        <w:rPr>
          <w:rFonts w:ascii="Verdana" w:hAnsi="Verdana" w:cs="Times New Roman"/>
          <w:sz w:val="28"/>
          <w:szCs w:val="28"/>
        </w:rPr>
      </w:pPr>
      <w:r>
        <w:rPr>
          <w:rFonts w:ascii="Times New Roman" w:hAnsi="Times New Roman" w:cs="Times New Roman"/>
          <w:sz w:val="28"/>
          <w:szCs w:val="28"/>
        </w:rPr>
        <w:t xml:space="preserve">1.1. Административный регламент предоставления государственной услуги </w:t>
      </w:r>
      <w:r>
        <w:rPr>
          <w:rFonts w:ascii="Times New Roman" w:hAnsi="Times New Roman" w:cs="Times New Roman"/>
          <w:color w:val="000000"/>
          <w:sz w:val="28"/>
          <w:szCs w:val="28"/>
        </w:rPr>
        <w:t>по выдаче разрешения на ввод в эксплуатацию объекта культурного наследия</w:t>
      </w:r>
      <w:r>
        <w:rPr>
          <w:rFonts w:ascii="Times New Roman" w:hAnsi="Times New Roman" w:cs="Times New Roman"/>
          <w:sz w:val="28"/>
          <w:szCs w:val="28"/>
        </w:rPr>
        <w:t xml:space="preserve"> (далее - Регламент) устанавливает стандарт и порядок, а также определяет сроки и последовательность административных процедур и административных действий Комитета Республики Татарстан по охране объектов культурного наследия (далее - Комитет) при предоставлении государственной услуги по </w:t>
      </w:r>
      <w:r>
        <w:rPr>
          <w:rFonts w:ascii="Times New Roman" w:hAnsi="Times New Roman" w:cs="Times New Roman"/>
          <w:color w:val="000000"/>
          <w:sz w:val="28"/>
          <w:szCs w:val="28"/>
        </w:rPr>
        <w:t>выдаче разрешения на ввод в эксплуатацию объекта культурного наследия</w:t>
      </w:r>
      <w:r>
        <w:rPr>
          <w:rFonts w:ascii="Times New Roman" w:hAnsi="Times New Roman" w:cs="Times New Roman"/>
          <w:sz w:val="28"/>
          <w:szCs w:val="28"/>
        </w:rPr>
        <w:t xml:space="preserve"> (далее - государственная услуга).</w:t>
      </w:r>
    </w:p>
    <w:p w:rsidR="004D7457" w:rsidRDefault="004D7457" w:rsidP="004D7457">
      <w:pPr>
        <w:pStyle w:val="ConsPlusNormal"/>
        <w:ind w:firstLine="540"/>
        <w:rPr>
          <w:rFonts w:ascii="Times New Roman" w:hAnsi="Times New Roman" w:cs="Times New Roman"/>
          <w:sz w:val="28"/>
          <w:szCs w:val="28"/>
        </w:rPr>
      </w:pPr>
      <w:r>
        <w:rPr>
          <w:rFonts w:ascii="Times New Roman" w:hAnsi="Times New Roman" w:cs="Times New Roman"/>
          <w:sz w:val="28"/>
          <w:szCs w:val="28"/>
        </w:rPr>
        <w:t>1.2. Заявители: юридические и физические лица.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Государственная услуга предоставляется Комитетом.</w:t>
      </w:r>
      <w:r>
        <w:t xml:space="preserve"> </w:t>
      </w:r>
      <w:r>
        <w:rPr>
          <w:rFonts w:ascii="Times New Roman" w:hAnsi="Times New Roman" w:cs="Times New Roman"/>
          <w:sz w:val="28"/>
          <w:szCs w:val="28"/>
        </w:rPr>
        <w:t>Непосредственное исполнение государственной услуги осуществляется государственными гражданскими служащими Комитета -</w:t>
      </w:r>
      <w:r>
        <w:t xml:space="preserve"> </w:t>
      </w:r>
      <w:r>
        <w:rPr>
          <w:rFonts w:ascii="Times New Roman" w:hAnsi="Times New Roman" w:cs="Times New Roman"/>
          <w:sz w:val="28"/>
          <w:szCs w:val="28"/>
        </w:rPr>
        <w:t>сотрудниками отдела сохранения объектов культурного наследия (далее - должностные лица Отдела).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1.3.1 Место нахождения Комитета: г. Казань, ул. Пушкина, д. 66/33.</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График работы Комитета: ежедневно, кроме субботы и воскресенья, понедельник - четверг с 9.00 до 18.00, пятница с 9.00 до 16.45, обед с 12.45 до 13.30.</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График приема заявлений: ежедневно, кроме субботы и воскресенья, в часы работы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Проезд общественным транспортом до остановки: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«Площадь Свободы» (по ул. Карла Маркса):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автобусы №№ 22, 52, 89, 98;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«Площадь Свободы» (по ул. Пушкина):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автобусы №№ 10а, 30, 35, 54, 63, 91</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троллейбусы №№2, 3, 5, 7, 8;</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метро (ближайшая станция «Кремлевская»).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Проход по пропуску и (или) документу, удостоверяющему личность.</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1.3.2. Справочные телефоны отдела</w:t>
      </w:r>
      <w:r>
        <w:t xml:space="preserve"> </w:t>
      </w:r>
      <w:r>
        <w:rPr>
          <w:rFonts w:ascii="Times New Roman" w:hAnsi="Times New Roman" w:cs="Times New Roman"/>
          <w:sz w:val="28"/>
          <w:szCs w:val="28"/>
        </w:rPr>
        <w:t xml:space="preserve">сохранения объектов культурного </w:t>
      </w:r>
      <w:proofErr w:type="gramStart"/>
      <w:r>
        <w:rPr>
          <w:rFonts w:ascii="Times New Roman" w:hAnsi="Times New Roman" w:cs="Times New Roman"/>
          <w:sz w:val="28"/>
          <w:szCs w:val="28"/>
        </w:rPr>
        <w:t xml:space="preserve">наследия </w:t>
      </w:r>
      <w:r>
        <w:rPr>
          <w:rFonts w:ascii="Times New Roman" w:hAnsi="Times New Roman" w:cs="Times New Roman"/>
          <w:b/>
          <w:sz w:val="28"/>
          <w:szCs w:val="28"/>
        </w:rPr>
        <w:t xml:space="preserve"> </w:t>
      </w:r>
      <w:r>
        <w:rPr>
          <w:rFonts w:ascii="Times New Roman" w:hAnsi="Times New Roman" w:cs="Times New Roman"/>
          <w:sz w:val="28"/>
          <w:szCs w:val="28"/>
        </w:rPr>
        <w:t>Комитета</w:t>
      </w:r>
      <w:proofErr w:type="gramEnd"/>
      <w:r>
        <w:rPr>
          <w:rFonts w:ascii="Times New Roman" w:hAnsi="Times New Roman" w:cs="Times New Roman"/>
          <w:sz w:val="28"/>
          <w:szCs w:val="28"/>
        </w:rPr>
        <w:t xml:space="preserve"> (далее - Отдел): 264-74-19.</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1.3.3. Адрес официального сайта Комитета в информационно-телекоммуникационной сети Интернет (далее - сеть Интернет): http://okn.tatarstan.ru, адрес электронной почты Комитета: кomitet.okn@tatar.ru.</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1.3.4. Информация о государственной услуге может быть получена: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 Информация, размещаемая на информационных стендах, включает в себя сведения о государственной услуге на государственных языках Республики Татарстан, содержащиеся в пунктах (подпунктах) 1.3.1, 2.1, 2.3-2.5, 2.7, 2.9, 2.11, 5.1 настоящего Регламента;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посредством сети Интернет:</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сайте Комитета (</w:t>
      </w:r>
      <w:hyperlink r:id="rId8" w:history="1">
        <w:r>
          <w:rPr>
            <w:rStyle w:val="ab"/>
            <w:rFonts w:ascii="Times New Roman" w:hAnsi="Times New Roman" w:cs="Times New Roman"/>
            <w:sz w:val="28"/>
            <w:szCs w:val="28"/>
          </w:rPr>
          <w:t>http://okn.tatarstan.ru</w:t>
        </w:r>
      </w:hyperlink>
      <w:r>
        <w:rPr>
          <w:rFonts w:ascii="Times New Roman" w:hAnsi="Times New Roman" w:cs="Times New Roman"/>
          <w:sz w:val="28"/>
          <w:szCs w:val="28"/>
        </w:rPr>
        <w:t>);</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Информация на государственных языках Республики Татарстан, размещаемая на официальном сайте Комитета, включает в себя сведения о государственной услуге, содержащиеся в пунктах (подпункте) 1.3.1, 2.1, 2.3-2.5, 2.7, 2.9, 2.11, 5.1 настоящего Регламента.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и муниципальных услуг (функций) (http://www.gosuslugi.ru/);</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при устном обращении в Комитет (лично или по телефону);</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при письменном (в том числе в форме электронного документа) обращении в Комитет (электронный адрес Комитета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кomitet.okn@tatar.ru).</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1.3.5. Информация о государственной услуге, месте нахождения, справочных телефонах, графике работы, адресе официального сайта, а также электронной почты Комитета размещается должностным лицом Отдела на официальном сайте Комитета,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t xml:space="preserve"> </w:t>
      </w:r>
      <w:r>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в сети «Интернет», в государственной информационной системе «Реестр государственных и муниципальных услуг Республики Татарстан».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В настоящем Регламенте используются следующие термины и определения:</w:t>
      </w:r>
    </w:p>
    <w:p w:rsidR="004D7457" w:rsidRDefault="004D7457" w:rsidP="004D7457">
      <w:pPr>
        <w:ind w:firstLine="540"/>
        <w:rPr>
          <w:rFonts w:eastAsia="Calibri"/>
          <w:sz w:val="28"/>
          <w:szCs w:val="28"/>
          <w:lang w:eastAsia="en-US"/>
        </w:rPr>
      </w:pPr>
      <w:r>
        <w:rPr>
          <w:rFonts w:eastAsia="Calibri"/>
          <w:sz w:val="28"/>
          <w:szCs w:val="28"/>
          <w:lang w:eastAsia="en-US"/>
        </w:rPr>
        <w:t>техническая ошибка - ошибка (описка, опечатка, грамматическая или арифметическая ошибка), допущенная Комитетом и приведшая к несоответствию сведений, указанных в заключении о соответствии качества оказываемой социально ориентированной некоммерческой организацией общественно полезной услуги, установленным критериям (далее - заключение) либо мотивированном уведомлении об отказе в выдаче заключения, указанных в уведомлении;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Pr>
          <w:rFonts w:ascii="Times New Roman" w:hAnsi="Times New Roman" w:cs="Times New Roman"/>
          <w:sz w:val="28"/>
          <w:szCs w:val="28"/>
        </w:rPr>
        <w:lastRenderedPageBreak/>
        <w:t xml:space="preserve">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4D7457" w:rsidRDefault="004D7457" w:rsidP="004D7457">
      <w:pPr>
        <w:ind w:firstLine="540"/>
        <w:rPr>
          <w:rFonts w:eastAsia="Calibri"/>
          <w:sz w:val="28"/>
          <w:szCs w:val="28"/>
          <w:lang w:eastAsia="en-US"/>
        </w:rPr>
      </w:pPr>
      <w:r>
        <w:rPr>
          <w:rFonts w:eastAsia="Calibri"/>
          <w:sz w:val="28"/>
          <w:szCs w:val="28"/>
          <w:lang w:eastAsia="en-US"/>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от 27 июля 2010 года № 210-ФЗ «Об организации предоставления государственных и муниципальных услуг» (далее – Федеральный закон № 210-ФЗ). Форма заявления приведена в приложении №1 к настоящему Регламенту.</w:t>
      </w: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pStyle w:val="ConsPlusNormal"/>
        <w:jc w:val="both"/>
        <w:rPr>
          <w:rFonts w:ascii="Times New Roman" w:hAnsi="Times New Roman" w:cs="Times New Roman"/>
          <w:b/>
          <w:color w:val="FF0000"/>
          <w:sz w:val="28"/>
          <w:szCs w:val="28"/>
        </w:rPr>
      </w:pPr>
    </w:p>
    <w:p w:rsidR="004D7457" w:rsidRDefault="004D7457" w:rsidP="004D7457">
      <w:pPr>
        <w:rPr>
          <w:b/>
          <w:color w:val="FF0000"/>
          <w:sz w:val="28"/>
          <w:szCs w:val="28"/>
        </w:rPr>
        <w:sectPr w:rsidR="004D7457">
          <w:pgSz w:w="11900" w:h="16800"/>
          <w:pgMar w:top="1134" w:right="567" w:bottom="1134" w:left="1134" w:header="720" w:footer="720" w:gutter="0"/>
          <w:cols w:space="720"/>
        </w:sectPr>
      </w:pPr>
    </w:p>
    <w:p w:rsidR="004D7457" w:rsidRDefault="004D7457" w:rsidP="004D7457">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  Стандарт предоставления государственной услуги</w:t>
      </w:r>
    </w:p>
    <w:bookmarkEnd w:id="0"/>
    <w:p w:rsidR="004D7457" w:rsidRDefault="004D7457" w:rsidP="004D7457">
      <w:pPr>
        <w:rPr>
          <w:color w:val="000000"/>
          <w:sz w:val="28"/>
          <w:szCs w:val="28"/>
        </w:rPr>
      </w:pPr>
    </w:p>
    <w:tbl>
      <w:tblPr>
        <w:tblW w:w="1485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07"/>
        <w:gridCol w:w="5526"/>
        <w:gridCol w:w="4817"/>
      </w:tblGrid>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af2"/>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требования к стандарту предоставления государственной услуги</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af2"/>
              <w:jc w:val="center"/>
              <w:rPr>
                <w:rFonts w:ascii="Times New Roman" w:hAnsi="Times New Roman" w:cs="Times New Roman"/>
                <w:color w:val="000000"/>
                <w:sz w:val="28"/>
                <w:szCs w:val="28"/>
              </w:rPr>
            </w:pPr>
            <w:r>
              <w:rPr>
                <w:rFonts w:ascii="Times New Roman" w:hAnsi="Times New Roman" w:cs="Times New Roman"/>
                <w:color w:val="000000"/>
                <w:sz w:val="28"/>
                <w:szCs w:val="28"/>
              </w:rPr>
              <w:t>Содержание требований к стандарту</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af2"/>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Нормативный акт </w:t>
            </w:r>
            <w:r>
              <w:rPr>
                <w:rFonts w:ascii="Times New Roman" w:hAnsi="Times New Roman" w:cs="Times New Roman"/>
                <w:sz w:val="28"/>
                <w:szCs w:val="28"/>
              </w:rPr>
              <w:t>правовой</w:t>
            </w:r>
            <w:r>
              <w:rPr>
                <w:rFonts w:ascii="Times New Roman" w:hAnsi="Times New Roman" w:cs="Times New Roman"/>
                <w:color w:val="000000"/>
                <w:sz w:val="28"/>
                <w:szCs w:val="28"/>
              </w:rPr>
              <w:t>, устанавливающий услугу или требование</w:t>
            </w:r>
          </w:p>
          <w:p w:rsidR="004D7457" w:rsidRDefault="004D7457">
            <w:pPr>
              <w:rPr>
                <w:rFonts w:ascii="Arial" w:hAnsi="Arial" w:cs="Arial"/>
              </w:rPr>
            </w:pP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1.Наименование</w:t>
            </w:r>
            <w:proofErr w:type="gramEnd"/>
            <w:r>
              <w:rPr>
                <w:rFonts w:ascii="Times New Roman" w:hAnsi="Times New Roman" w:cs="Times New Roman"/>
                <w:sz w:val="28"/>
                <w:szCs w:val="28"/>
              </w:rPr>
              <w:t xml:space="preserve"> государственной услуги</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ind w:hanging="104"/>
              <w:jc w:val="both"/>
              <w:rPr>
                <w:rFonts w:ascii="Times New Roman" w:hAnsi="Times New Roman" w:cs="Times New Roman"/>
                <w:sz w:val="28"/>
                <w:szCs w:val="28"/>
              </w:rPr>
            </w:pPr>
            <w:r>
              <w:rPr>
                <w:rFonts w:ascii="Times New Roman" w:hAnsi="Times New Roman" w:cs="Times New Roman"/>
                <w:sz w:val="28"/>
                <w:szCs w:val="28"/>
              </w:rPr>
              <w:t xml:space="preserve"> Выдача </w:t>
            </w:r>
            <w:r>
              <w:rPr>
                <w:rFonts w:ascii="Times New Roman" w:hAnsi="Times New Roman" w:cs="Times New Roman"/>
                <w:color w:val="000000"/>
                <w:sz w:val="28"/>
                <w:szCs w:val="28"/>
              </w:rPr>
              <w:t>разрешения на ввод в эксплуатацию объекта культурного наследия</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rPr>
                <w:sz w:val="28"/>
                <w:szCs w:val="28"/>
              </w:rPr>
            </w:pPr>
            <w:r>
              <w:rPr>
                <w:sz w:val="28"/>
                <w:szCs w:val="28"/>
              </w:rPr>
              <w:t>Статья 55 Градостроительного кодекса Российской Федерации;</w:t>
            </w:r>
          </w:p>
          <w:p w:rsidR="004D7457" w:rsidRDefault="004D7457">
            <w:pPr>
              <w:rPr>
                <w:sz w:val="28"/>
                <w:szCs w:val="28"/>
              </w:rPr>
            </w:pPr>
            <w:r>
              <w:rPr>
                <w:sz w:val="28"/>
                <w:szCs w:val="28"/>
              </w:rPr>
              <w:t xml:space="preserve">Федеральный закон от 25 июня 2002 года № 73-ФЗ «Об объектах культурного наследия (памятниках истории и культуры) народов Российской Федерации» (далее - Федеральный закон № 73-ФЗ); </w:t>
            </w:r>
          </w:p>
          <w:p w:rsidR="004D7457" w:rsidRDefault="004D7457">
            <w:pPr>
              <w:rPr>
                <w:sz w:val="28"/>
                <w:szCs w:val="28"/>
              </w:rPr>
            </w:pPr>
            <w:r>
              <w:rPr>
                <w:sz w:val="28"/>
                <w:szCs w:val="28"/>
              </w:rPr>
              <w:t>Федеральный закон от 27 июля 2010 года № 210-ФЗ «Об организации предоставления государственных и</w:t>
            </w:r>
          </w:p>
          <w:p w:rsidR="004D7457" w:rsidRDefault="004D7457">
            <w:pPr>
              <w:rPr>
                <w:sz w:val="28"/>
                <w:szCs w:val="28"/>
              </w:rPr>
            </w:pPr>
            <w:r>
              <w:rPr>
                <w:sz w:val="28"/>
                <w:szCs w:val="28"/>
              </w:rPr>
              <w:t>муниципальных услуг»;</w:t>
            </w:r>
          </w:p>
          <w:p w:rsidR="004D7457" w:rsidRDefault="004D7457">
            <w:pPr>
              <w:rPr>
                <w:sz w:val="28"/>
                <w:szCs w:val="28"/>
              </w:rPr>
            </w:pPr>
            <w:r>
              <w:rPr>
                <w:sz w:val="28"/>
                <w:szCs w:val="28"/>
              </w:rPr>
              <w:t>Закон Республики Татарстан от 1 апреля 2005 года № 60-ЗРТ (далее – Закон № 60-ЗРТ);</w:t>
            </w:r>
          </w:p>
          <w:p w:rsidR="004D7457" w:rsidRDefault="004D7457">
            <w:pPr>
              <w:rPr>
                <w:color w:val="FF0000"/>
                <w:sz w:val="28"/>
                <w:szCs w:val="28"/>
              </w:rPr>
            </w:pPr>
            <w:r>
              <w:rPr>
                <w:sz w:val="28"/>
                <w:szCs w:val="28"/>
              </w:rPr>
              <w:t>приказ Министерства строительства и жилищно-коммунального хозяйства Российской Федерации от 19.02.2015 № 117/</w:t>
            </w:r>
            <w:proofErr w:type="spellStart"/>
            <w:r>
              <w:rPr>
                <w:sz w:val="28"/>
                <w:szCs w:val="28"/>
              </w:rPr>
              <w:t>пр</w:t>
            </w:r>
            <w:proofErr w:type="spellEnd"/>
            <w:r>
              <w:rPr>
                <w:sz w:val="28"/>
                <w:szCs w:val="28"/>
              </w:rPr>
              <w:t xml:space="preserve"> «О форме разрешения на строительство и форме разрешения на ввод объекта в эксплуатацию»; </w:t>
            </w:r>
          </w:p>
          <w:p w:rsidR="004D7457" w:rsidRDefault="004D7457">
            <w:pPr>
              <w:rPr>
                <w:sz w:val="28"/>
                <w:szCs w:val="28"/>
              </w:rPr>
            </w:pPr>
            <w:r>
              <w:rPr>
                <w:sz w:val="28"/>
                <w:szCs w:val="28"/>
              </w:rPr>
              <w:t>положение о Комитете</w:t>
            </w:r>
            <w:r>
              <w:rPr>
                <w:rFonts w:ascii="Calibri" w:hAnsi="Calibri" w:cs="Calibri"/>
                <w:sz w:val="22"/>
                <w:szCs w:val="20"/>
              </w:rPr>
              <w:t xml:space="preserve"> </w:t>
            </w:r>
            <w:r>
              <w:rPr>
                <w:sz w:val="28"/>
                <w:szCs w:val="28"/>
              </w:rPr>
              <w:t xml:space="preserve">Республики Татарстан по охране объектов культурного наследия, утвержденного постановлением Кабинета Министров </w:t>
            </w:r>
            <w:r>
              <w:rPr>
                <w:sz w:val="28"/>
                <w:szCs w:val="28"/>
              </w:rPr>
              <w:lastRenderedPageBreak/>
              <w:t>Республики Татарстан от 12.07.2018 №565 (далее-Положение о Комитете)</w:t>
            </w:r>
          </w:p>
          <w:p w:rsidR="004D7457" w:rsidRDefault="004D7457">
            <w:pPr>
              <w:pStyle w:val="ConsPlusNormal"/>
              <w:jc w:val="both"/>
              <w:rPr>
                <w:rFonts w:ascii="Times New Roman" w:hAnsi="Times New Roman" w:cs="Times New Roman"/>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2.2. </w:t>
            </w:r>
            <w:r>
              <w:rPr>
                <w:rFonts w:ascii="Times New Roman" w:hAnsi="Times New Roman"/>
                <w:sz w:val="28"/>
                <w:szCs w:val="28"/>
              </w:rPr>
              <w:t xml:space="preserve">Наименование органа исполнительной власти </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Комитет Республики Татарстан по охране объектов культурного наследия</w:t>
            </w: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af4"/>
              <w:rPr>
                <w:rFonts w:ascii="Times New Roman" w:hAnsi="Times New Roman" w:cs="Times New Roman"/>
                <w:color w:val="000000"/>
                <w:sz w:val="28"/>
                <w:szCs w:val="28"/>
              </w:rPr>
            </w:pPr>
            <w:r>
              <w:rPr>
                <w:rFonts w:ascii="Times New Roman" w:hAnsi="Times New Roman" w:cs="Times New Roman"/>
                <w:color w:val="000000"/>
                <w:sz w:val="28"/>
                <w:szCs w:val="28"/>
              </w:rPr>
              <w:t>Положение о Комитете</w:t>
            </w:r>
          </w:p>
          <w:p w:rsidR="004D7457" w:rsidRDefault="004D7457">
            <w:pPr>
              <w:pStyle w:val="af4"/>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2.3. Описание результата предоставления государственной услуги</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rPr>
                <w:sz w:val="28"/>
                <w:szCs w:val="28"/>
              </w:rPr>
            </w:pPr>
            <w:r>
              <w:rPr>
                <w:rFonts w:eastAsia="Calibri"/>
                <w:sz w:val="28"/>
                <w:szCs w:val="28"/>
                <w:lang w:eastAsia="en-US"/>
              </w:rPr>
              <w:t xml:space="preserve">Разрешение на ввод объекта культурного наследия в эксплуатацию в случае, если затронуты конструктивные и другие характеристики надежности и безопасности объекта культурного наследия. Отказ в выдаче разрешения на ввод в эксплуатацию объекта культурного наследия </w:t>
            </w: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Федеральный закон № 73-ФЗ;</w:t>
            </w:r>
          </w:p>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Закон № 60-ЗРТ</w:t>
            </w:r>
          </w:p>
          <w:p w:rsidR="004D7457" w:rsidRDefault="004D7457">
            <w:pPr>
              <w:rPr>
                <w:sz w:val="28"/>
                <w:szCs w:val="28"/>
              </w:rPr>
            </w:pPr>
            <w:r>
              <w:rPr>
                <w:sz w:val="28"/>
                <w:szCs w:val="28"/>
              </w:rPr>
              <w:t xml:space="preserve">приказ Министерства строительства и жилищно-коммунального хозяйства Российской Федерации от </w:t>
            </w:r>
            <w:proofErr w:type="gramStart"/>
            <w:r>
              <w:rPr>
                <w:sz w:val="28"/>
                <w:szCs w:val="28"/>
              </w:rPr>
              <w:t>19.02.2015  №</w:t>
            </w:r>
            <w:proofErr w:type="gramEnd"/>
            <w:r>
              <w:rPr>
                <w:sz w:val="28"/>
                <w:szCs w:val="28"/>
              </w:rPr>
              <w:t xml:space="preserve"> 117/</w:t>
            </w:r>
            <w:proofErr w:type="spellStart"/>
            <w:r>
              <w:rPr>
                <w:sz w:val="28"/>
                <w:szCs w:val="28"/>
              </w:rPr>
              <w:t>пр</w:t>
            </w:r>
            <w:proofErr w:type="spellEnd"/>
            <w:r>
              <w:rPr>
                <w:sz w:val="28"/>
                <w:szCs w:val="28"/>
              </w:rPr>
              <w:t xml:space="preserve"> «О форме разрешения на строительство и форме разрешения на ввод объекта в эксплуатацию» </w:t>
            </w:r>
          </w:p>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Выдача разрешения осуществляется в течение 22 рабочих дней с момента регистрации заявления с учетом выдачи акта приемки выполненных работ по сохранению объекта культурного наследия.</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Приостановление срока предоставления услуги не предусмотрено</w:t>
            </w: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af2"/>
              <w:rPr>
                <w:rFonts w:ascii="Times New Roman" w:hAnsi="Times New Roman" w:cs="Times New Roman"/>
                <w:color w:val="000000"/>
                <w:sz w:val="28"/>
                <w:szCs w:val="28"/>
              </w:rPr>
            </w:pPr>
            <w:r>
              <w:rPr>
                <w:rFonts w:ascii="Times New Roman" w:hAnsi="Times New Roman" w:cs="Times New Roman"/>
                <w:color w:val="000000"/>
                <w:sz w:val="28"/>
                <w:szCs w:val="28"/>
              </w:rPr>
              <w:t>Пункт 9 статьи 45 Федерального закона № 73-ФЗ;</w:t>
            </w:r>
          </w:p>
          <w:p w:rsidR="004D7457" w:rsidRDefault="004D7457">
            <w:pPr>
              <w:rPr>
                <w:rFonts w:ascii="Arial" w:hAnsi="Arial" w:cs="Arial"/>
              </w:rPr>
            </w:pPr>
            <w:r>
              <w:rPr>
                <w:color w:val="000000"/>
                <w:sz w:val="28"/>
                <w:szCs w:val="28"/>
              </w:rPr>
              <w:t>часть 5 статьи 55 Градостроительного кодекса Российской Федерации</w:t>
            </w: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Для получения разрешения на ввод в эксплуатацию объекта культурного наследия необходимо представить:</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1) заявление о выдаче разрешения (приложении № 1);</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земельный участок;</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4D7457" w:rsidRDefault="004D745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4) разрешение на строительство;</w:t>
            </w:r>
          </w:p>
          <w:p w:rsidR="004D7457" w:rsidRDefault="004D7457">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4D7457" w:rsidRDefault="004D7457">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6)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4D7457" w:rsidRDefault="004D7457">
            <w:pPr>
              <w:pStyle w:val="ConsPlusNormal"/>
              <w:jc w:val="both"/>
              <w:rPr>
                <w:rFonts w:ascii="Times New Roman" w:hAnsi="Times New Roman" w:cs="Times New Roman"/>
                <w:color w:val="000000"/>
                <w:sz w:val="28"/>
                <w:szCs w:val="28"/>
              </w:rPr>
            </w:pPr>
            <w:r>
              <w:rPr>
                <w:rFonts w:ascii="Times New Roman" w:hAnsi="Times New Roman" w:cs="Times New Roman"/>
                <w:sz w:val="28"/>
                <w:szCs w:val="28"/>
              </w:rPr>
              <w:t xml:space="preserve">7) </w:t>
            </w:r>
            <w:r>
              <w:rPr>
                <w:rFonts w:ascii="Times New Roman" w:hAnsi="Times New Roman" w:cs="Times New Roman"/>
                <w:color w:val="000000"/>
                <w:sz w:val="28"/>
                <w:szCs w:val="28"/>
              </w:rPr>
              <w:t xml:space="preserve">документ, подтверждающий соответствие параметров реконструированного объекта проектной документации, в том числе требованиям энергетической эффективности и требованиям оснащенности объектов капитального </w:t>
            </w:r>
            <w:r>
              <w:rPr>
                <w:rFonts w:ascii="Times New Roman" w:hAnsi="Times New Roman" w:cs="Times New Roman"/>
                <w:color w:val="000000"/>
                <w:sz w:val="28"/>
                <w:szCs w:val="28"/>
              </w:rPr>
              <w:lastRenderedPageBreak/>
              <w:t>строительства, являющихся объектами культурного наследия (далее – объекты капитального строительства), приборами учета используемых энергетических ресурсов и подписанный лицом, осуществляющим реконструкцию (лицом, осуществляющим реконструкцию, и застройщиком или заказчиком в случае осуществления реконструкции на основании договора);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8)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9) схему, отображающую расположение реконструированного объекта, расположение сетей</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инженерно-технического обеспечения в границах земельного участка и планировочную организацию земельного участка и подписанная лицом, осуществляющим реконструкцию (лицом, осуществляющим реконструкцию, и застройщиком или заказчиком в случае осуществления реконструкции на основании </w:t>
            </w:r>
            <w:r>
              <w:rPr>
                <w:rFonts w:ascii="Times New Roman" w:hAnsi="Times New Roman" w:cs="Times New Roman"/>
                <w:sz w:val="28"/>
                <w:szCs w:val="28"/>
              </w:rPr>
              <w:lastRenderedPageBreak/>
              <w:t>договора);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10)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11)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насколько (при необходимости </w:t>
            </w:r>
            <w:r>
              <w:rPr>
                <w:rFonts w:ascii="Times New Roman" w:hAnsi="Times New Roman" w:cs="Times New Roman"/>
                <w:sz w:val="28"/>
                <w:szCs w:val="28"/>
              </w:rPr>
              <w:lastRenderedPageBreak/>
              <w:t>(наличии);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w:t>
            </w:r>
            <w:r>
              <w:rPr>
                <w:rFonts w:ascii="Times New Roman" w:hAnsi="Times New Roman" w:cs="Times New Roman"/>
                <w:sz w:val="28"/>
                <w:szCs w:val="28"/>
              </w:rPr>
              <w:lastRenderedPageBreak/>
              <w:t>эксплуатацию. Представление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 (при необходимости (наличии);</w:t>
            </w:r>
          </w:p>
          <w:p w:rsidR="004D7457" w:rsidRDefault="004D7457">
            <w:pPr>
              <w:pStyle w:val="ConsPlusNormal"/>
              <w:jc w:val="both"/>
              <w:rPr>
                <w:rFonts w:ascii="Times New Roman" w:hAnsi="Times New Roman" w:cs="Times New Roman"/>
                <w:b/>
                <w:color w:val="FF0000"/>
                <w:sz w:val="28"/>
                <w:szCs w:val="28"/>
              </w:rPr>
            </w:pPr>
            <w:r>
              <w:rPr>
                <w:rFonts w:ascii="Times New Roman" w:hAnsi="Times New Roman" w:cs="Times New Roman"/>
                <w:sz w:val="28"/>
                <w:szCs w:val="28"/>
              </w:rPr>
              <w:t>14) акт приемки выполненных работ по сохранению объекта культурного наследия при проведении первоочередных консервационных или противоаварийных работ, выполнении ремонтных работ по поддержанию объекта в эксплуатационном состоянии, проведении ремонтно-реставрационных работ, ремонте памятника, реставрации памятника или ансамбля, приспособлении объекта культурного наследия для современного использования, при выполнении работ по сохранению и воссозданию утраченного объекта культурного наследия;</w:t>
            </w:r>
          </w:p>
          <w:p w:rsidR="004D7457" w:rsidRDefault="004D7457">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15) доверенность или иной документ, подтверждающий полномочия представителя Заявителя (для представителя Заявителя).</w:t>
            </w:r>
          </w:p>
          <w:p w:rsidR="004D7457" w:rsidRDefault="004D7457">
            <w:pPr>
              <w:ind w:firstLine="283"/>
              <w:rPr>
                <w:rFonts w:eastAsia="Calibri"/>
                <w:sz w:val="28"/>
                <w:szCs w:val="28"/>
                <w:lang w:eastAsia="en-US"/>
              </w:rPr>
            </w:pPr>
            <w:r>
              <w:rPr>
                <w:rFonts w:eastAsia="Calibri"/>
                <w:sz w:val="28"/>
                <w:szCs w:val="28"/>
                <w:lang w:eastAsia="en-US"/>
              </w:rPr>
              <w:t xml:space="preserve">Бланк заявления для получения государственной услуги заявитель может </w:t>
            </w:r>
            <w:r>
              <w:rPr>
                <w:rFonts w:eastAsia="Calibri"/>
                <w:sz w:val="28"/>
                <w:szCs w:val="28"/>
                <w:lang w:eastAsia="en-US"/>
              </w:rPr>
              <w:lastRenderedPageBreak/>
              <w:t>получить при личном обращении в Комитет. Электронная форма бланка размещена на официальном сайте Комитета.</w:t>
            </w:r>
          </w:p>
          <w:p w:rsidR="004D7457" w:rsidRDefault="004D7457">
            <w:pPr>
              <w:rPr>
                <w:sz w:val="28"/>
                <w:szCs w:val="28"/>
              </w:rPr>
            </w:pPr>
            <w:r>
              <w:rPr>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4D7457" w:rsidRDefault="004D7457">
            <w:pPr>
              <w:rPr>
                <w:sz w:val="28"/>
                <w:szCs w:val="28"/>
              </w:rPr>
            </w:pPr>
            <w:r>
              <w:rPr>
                <w:sz w:val="28"/>
                <w:szCs w:val="28"/>
              </w:rPr>
              <w:t>Заявление может быть направлено заявителем в форме электронного документа с использованием информационно-телекоммуникационных сетей общего доступа, в том числе через информационно-телекоммуникационную сеть «Интернет», Интернет-приемную официального портала Правительства Республики Татарстан, Портал государственных и муниципальных услуг Республики Татарстан.</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В случае если какие-либо документы, подлежащие представлению в соответствии с требованиями настоящего пункта, были представлены в Комитет ранее, соответствующее заявление должно содержать ссылку на номер и дату регистрации Комитета письма (заявления, обращения), к которому прилагались названные документы.</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Заявители вправе прилагать к заявлениям </w:t>
            </w:r>
            <w:r>
              <w:rPr>
                <w:rFonts w:ascii="Times New Roman" w:hAnsi="Times New Roman" w:cs="Times New Roman"/>
                <w:sz w:val="28"/>
                <w:szCs w:val="28"/>
              </w:rPr>
              <w:lastRenderedPageBreak/>
              <w:t>дополнительные документы (их копии), помимо указанных в настоящем пункте</w:t>
            </w:r>
          </w:p>
          <w:p w:rsidR="004D7457" w:rsidRDefault="004D7457">
            <w:pPr>
              <w:pStyle w:val="ConsPlusNormal"/>
              <w:jc w:val="both"/>
              <w:rPr>
                <w:rFonts w:ascii="Times New Roman" w:hAnsi="Times New Roman" w:cs="Times New Roman"/>
                <w:color w:val="00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rPr>
                <w:sz w:val="28"/>
                <w:szCs w:val="28"/>
              </w:rPr>
            </w:pPr>
            <w:r>
              <w:rPr>
                <w:color w:val="000000"/>
                <w:sz w:val="28"/>
                <w:szCs w:val="28"/>
              </w:rPr>
              <w:lastRenderedPageBreak/>
              <w:t>Часть 3 статьи 55 Градостроительного кодекса Российской Федерации;</w:t>
            </w:r>
          </w:p>
          <w:p w:rsidR="004D7457" w:rsidRDefault="004D7457">
            <w:pPr>
              <w:rPr>
                <w:sz w:val="28"/>
                <w:szCs w:val="28"/>
              </w:rPr>
            </w:pPr>
            <w:r>
              <w:rPr>
                <w:sz w:val="28"/>
                <w:szCs w:val="28"/>
              </w:rPr>
              <w:t>статья 45 Федерального закона № 73-ФЗ;</w:t>
            </w:r>
          </w:p>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Закон № 60-ЗРТ;</w:t>
            </w:r>
          </w:p>
          <w:p w:rsidR="004D7457" w:rsidRDefault="004D7457">
            <w:pPr>
              <w:rPr>
                <w:rFonts w:ascii="Verdana" w:hAnsi="Verdana"/>
                <w:sz w:val="28"/>
                <w:szCs w:val="28"/>
              </w:rPr>
            </w:pPr>
            <w:r>
              <w:rPr>
                <w:sz w:val="28"/>
                <w:szCs w:val="28"/>
              </w:rPr>
              <w:t>приказ Министерства культуры Российской Федерации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p>
          <w:p w:rsidR="004D7457" w:rsidRDefault="004D7457">
            <w:pPr>
              <w:pStyle w:val="ConsPlusNormal"/>
              <w:rPr>
                <w:rFonts w:ascii="Times New Roman" w:hAnsi="Times New Roman" w:cs="Times New Roman"/>
                <w:sz w:val="28"/>
                <w:szCs w:val="28"/>
              </w:rPr>
            </w:pPr>
          </w:p>
          <w:p w:rsidR="004D7457" w:rsidRDefault="004D7457">
            <w:pPr>
              <w:rPr>
                <w:sz w:val="28"/>
                <w:szCs w:val="28"/>
              </w:rPr>
            </w:pPr>
          </w:p>
          <w:p w:rsidR="004D7457" w:rsidRDefault="004D7457">
            <w:pPr>
              <w:pStyle w:val="ConsPlusNormal"/>
              <w:jc w:val="both"/>
              <w:rPr>
                <w:rFonts w:ascii="Times New Roman" w:hAnsi="Times New Roman" w:cs="Times New Roman"/>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2. Разрешение на проведение работ по сохранению объекта культурного наследия.</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Указанные документы заявитель вправе представить самостоятельно.</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D7457" w:rsidRDefault="004D7457">
            <w:pPr>
              <w:pStyle w:val="ConsPlusNormal"/>
              <w:jc w:val="both"/>
              <w:rPr>
                <w:rFonts w:ascii="Times New Roman" w:hAnsi="Times New Roman" w:cs="Times New Roman"/>
                <w:sz w:val="28"/>
                <w:szCs w:val="28"/>
              </w:rPr>
            </w:pPr>
          </w:p>
          <w:p w:rsidR="004D7457" w:rsidRDefault="004D7457">
            <w:pPr>
              <w:pStyle w:val="ConsPlusNormal"/>
              <w:jc w:val="both"/>
              <w:rPr>
                <w:rFonts w:ascii="Times New Roman" w:hAnsi="Times New Roman" w:cs="Times New Roman"/>
                <w:color w:val="FF0000"/>
                <w:sz w:val="28"/>
                <w:szCs w:val="28"/>
              </w:rPr>
            </w:pP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rPr>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t>2.7. Исчерпывающий перечень оснований для отказа в приеме документов, необходимых для предоставления государственной услуги.</w:t>
            </w:r>
          </w:p>
          <w:p w:rsidR="004D7457" w:rsidRDefault="004D7457">
            <w:pPr>
              <w:pStyle w:val="ConsPlusNormal"/>
              <w:jc w:val="both"/>
              <w:rPr>
                <w:rFonts w:ascii="Times New Roman" w:hAnsi="Times New Roman"/>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lastRenderedPageBreak/>
              <w:t>Не представлены документы, перечисленные в пункте 2.5 Регламента</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af2"/>
              <w:jc w:val="center"/>
              <w:rPr>
                <w:rFonts w:ascii="Times New Roman" w:hAnsi="Times New Roman" w:cs="Times New Roman"/>
                <w:color w:val="000000"/>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2.8. Исчерпывающий перечень оснований для приостановления или отказа в предоставлении государственной услуги.</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Оснований для приостановления предоставления государственной услуги не имеется. </w:t>
            </w:r>
          </w:p>
          <w:p w:rsidR="004D7457" w:rsidRDefault="004D7457">
            <w:pPr>
              <w:pStyle w:val="ConsPlusNormal"/>
              <w:jc w:val="both"/>
              <w:rPr>
                <w:rFonts w:ascii="Times New Roman" w:hAnsi="Times New Roman"/>
                <w:sz w:val="28"/>
                <w:szCs w:val="28"/>
              </w:rPr>
            </w:pPr>
            <w:r>
              <w:rPr>
                <w:rFonts w:ascii="Times New Roman" w:hAnsi="Times New Roman"/>
                <w:sz w:val="28"/>
                <w:szCs w:val="28"/>
              </w:rPr>
              <w:t>Основания для отказа в предоставлении государственной услуги:</w:t>
            </w:r>
          </w:p>
          <w:p w:rsidR="004D7457" w:rsidRDefault="004D7457">
            <w:pPr>
              <w:pStyle w:val="ConsPlusNormal"/>
              <w:jc w:val="both"/>
              <w:rPr>
                <w:rFonts w:ascii="Times New Roman" w:hAnsi="Times New Roman"/>
                <w:color w:val="000000"/>
                <w:sz w:val="28"/>
                <w:szCs w:val="28"/>
              </w:rPr>
            </w:pPr>
            <w:r>
              <w:rPr>
                <w:rFonts w:ascii="Times New Roman" w:hAnsi="Times New Roman"/>
                <w:color w:val="000000"/>
                <w:sz w:val="28"/>
                <w:szCs w:val="28"/>
              </w:rPr>
              <w:t>1) несоответствие объекта капитального строительства требованиям градостроительного плана земельного участка или в случае реконструкции линейного объекта проекту планировки территории и проекту межевания территории;</w:t>
            </w:r>
          </w:p>
          <w:p w:rsidR="004D7457" w:rsidRDefault="004D7457">
            <w:pPr>
              <w:pStyle w:val="ConsPlusNormal"/>
              <w:jc w:val="both"/>
              <w:rPr>
                <w:rFonts w:ascii="Times New Roman" w:hAnsi="Times New Roman"/>
                <w:color w:val="000000"/>
                <w:sz w:val="28"/>
                <w:szCs w:val="28"/>
              </w:rPr>
            </w:pPr>
            <w:r>
              <w:rPr>
                <w:rFonts w:ascii="Times New Roman" w:hAnsi="Times New Roman"/>
                <w:color w:val="000000"/>
                <w:sz w:val="28"/>
                <w:szCs w:val="28"/>
              </w:rPr>
              <w:t>2) несоответствие объекта капитального строительства требованиям, установленным в разрешении на строительство;</w:t>
            </w:r>
          </w:p>
          <w:p w:rsidR="004D7457" w:rsidRDefault="004D7457">
            <w:pPr>
              <w:pStyle w:val="ConsPlusNormal"/>
              <w:jc w:val="both"/>
              <w:rPr>
                <w:rFonts w:ascii="Times New Roman" w:hAnsi="Times New Roman"/>
                <w:color w:val="000000"/>
                <w:sz w:val="28"/>
                <w:szCs w:val="28"/>
              </w:rPr>
            </w:pPr>
            <w:r>
              <w:rPr>
                <w:rFonts w:ascii="Times New Roman" w:hAnsi="Times New Roman"/>
                <w:color w:val="000000"/>
                <w:sz w:val="28"/>
                <w:szCs w:val="28"/>
              </w:rPr>
              <w:t>3) несоответствие параметров реконструированного объекта капитального строительства проектной документации;</w:t>
            </w:r>
          </w:p>
          <w:p w:rsidR="004D7457" w:rsidRDefault="004D7457">
            <w:pPr>
              <w:pStyle w:val="ConsPlusNormal"/>
              <w:jc w:val="both"/>
              <w:rPr>
                <w:rFonts w:ascii="Times New Roman" w:hAnsi="Times New Roman"/>
                <w:color w:val="000000"/>
                <w:sz w:val="28"/>
                <w:szCs w:val="28"/>
              </w:rPr>
            </w:pPr>
            <w:r>
              <w:rPr>
                <w:rFonts w:ascii="Times New Roman" w:hAnsi="Times New Roman"/>
                <w:color w:val="000000"/>
                <w:sz w:val="28"/>
                <w:szCs w:val="28"/>
              </w:rPr>
              <w:t>4) невыполнение требований, предусмотренных частью 18 статьи 51 Градостроительного кодекса Российской Федерации;</w:t>
            </w:r>
          </w:p>
          <w:p w:rsidR="004D7457" w:rsidRDefault="004D7457">
            <w:pPr>
              <w:pStyle w:val="ConsPlusNormal"/>
              <w:rPr>
                <w:rFonts w:ascii="Times New Roman" w:hAnsi="Times New Roman"/>
                <w:color w:val="000000"/>
                <w:sz w:val="28"/>
                <w:szCs w:val="28"/>
              </w:rPr>
            </w:pPr>
            <w:r>
              <w:rPr>
                <w:rFonts w:ascii="Times New Roman" w:hAnsi="Times New Roman"/>
                <w:color w:val="000000"/>
                <w:sz w:val="28"/>
                <w:szCs w:val="28"/>
              </w:rPr>
              <w:t>5)  заявление о выдаче задания подписано неуполномоченным лицом;</w:t>
            </w:r>
          </w:p>
          <w:p w:rsidR="004D7457" w:rsidRDefault="004D7457">
            <w:pPr>
              <w:pStyle w:val="ConsPlusNormal"/>
              <w:jc w:val="both"/>
              <w:rPr>
                <w:rFonts w:ascii="Times New Roman" w:hAnsi="Times New Roman"/>
                <w:color w:val="000000"/>
                <w:sz w:val="28"/>
                <w:szCs w:val="28"/>
              </w:rPr>
            </w:pPr>
            <w:r>
              <w:rPr>
                <w:rFonts w:ascii="Times New Roman" w:hAnsi="Times New Roman"/>
                <w:color w:val="000000"/>
                <w:sz w:val="28"/>
                <w:szCs w:val="28"/>
              </w:rPr>
              <w:t>6) не представлены документы, указанные в подпункте 2 пункта 2.5 настоящего Регламента</w:t>
            </w: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 </w:t>
            </w: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2.9. Порядок, размер и основания взимания государственной </w:t>
            </w:r>
            <w:r>
              <w:rPr>
                <w:rFonts w:ascii="Times New Roman" w:hAnsi="Times New Roman"/>
                <w:sz w:val="28"/>
                <w:szCs w:val="28"/>
              </w:rPr>
              <w:lastRenderedPageBreak/>
              <w:t>пошлины или иной платы, взимаемой за предоставление государственной услуги</w:t>
            </w:r>
          </w:p>
          <w:p w:rsidR="004D7457" w:rsidRDefault="004D7457">
            <w:pPr>
              <w:pStyle w:val="ConsPlusNormal"/>
              <w:jc w:val="both"/>
              <w:rPr>
                <w:rFonts w:ascii="Times New Roman" w:hAnsi="Times New Roman"/>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lastRenderedPageBreak/>
              <w:t>Государственная услуга предоставляется на безвозмездной основе</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af2"/>
              <w:rPr>
                <w:rFonts w:ascii="Times New Roman" w:hAnsi="Times New Roman" w:cs="Times New Roman"/>
                <w:color w:val="000000"/>
                <w:sz w:val="28"/>
                <w:szCs w:val="28"/>
              </w:rPr>
            </w:pPr>
            <w:r>
              <w:rPr>
                <w:rFonts w:ascii="Times New Roman" w:hAnsi="Times New Roman" w:cs="Times New Roman"/>
                <w:color w:val="000000"/>
                <w:sz w:val="28"/>
                <w:szCs w:val="28"/>
              </w:rPr>
              <w:t>Градостроительный кодекс Российской Федерации;</w:t>
            </w:r>
          </w:p>
          <w:p w:rsidR="004D7457" w:rsidRDefault="004D7457">
            <w:pPr>
              <w:rPr>
                <w:color w:val="000000"/>
                <w:sz w:val="28"/>
                <w:szCs w:val="28"/>
              </w:rPr>
            </w:pPr>
            <w:r>
              <w:rPr>
                <w:color w:val="000000"/>
                <w:sz w:val="28"/>
                <w:szCs w:val="28"/>
              </w:rPr>
              <w:lastRenderedPageBreak/>
              <w:t>Федеральный закон № 210-ФЗ</w:t>
            </w:r>
          </w:p>
          <w:p w:rsidR="004D7457" w:rsidRDefault="004D7457">
            <w:pPr>
              <w:rPr>
                <w:rFonts w:ascii="Arial" w:hAnsi="Arial" w:cs="Arial"/>
              </w:rPr>
            </w:pP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lastRenderedPageBreak/>
              <w:t xml:space="preserve"> 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4D7457" w:rsidRDefault="004D7457">
            <w:pPr>
              <w:pStyle w:val="ConsPlusNormal"/>
              <w:jc w:val="both"/>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4D7457" w:rsidRDefault="004D7457">
            <w:pPr>
              <w:pStyle w:val="ConsPlusNormal"/>
              <w:jc w:val="both"/>
              <w:rPr>
                <w:rFonts w:ascii="Times New Roman" w:hAnsi="Times New Roman"/>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2.12. Максимальный срок ожидания в очереди при подаче запроса о предоставлении государственной услуги, и услуги, предоставляемой организацией, участвующей в предоставлении государственной услуги, и при получении результата </w:t>
            </w:r>
            <w:r>
              <w:rPr>
                <w:rFonts w:ascii="Times New Roman" w:hAnsi="Times New Roman"/>
                <w:sz w:val="28"/>
                <w:szCs w:val="28"/>
              </w:rPr>
              <w:lastRenderedPageBreak/>
              <w:t>предоставления таких услуг</w:t>
            </w: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p w:rsidR="004D7457" w:rsidRDefault="004D7457">
            <w:pPr>
              <w:pStyle w:val="ConsPlusNormal"/>
              <w:ind w:firstLine="283"/>
              <w:jc w:val="both"/>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rPr>
            </w:pPr>
            <w:hyperlink r:id="rId9" w:history="1">
              <w:r>
                <w:rPr>
                  <w:rStyle w:val="ab"/>
                  <w:rFonts w:ascii="Times New Roman" w:hAnsi="Times New Roman"/>
                  <w:sz w:val="28"/>
                  <w:szCs w:val="28"/>
                </w:rPr>
                <w:t>подпункт «д» пункта 1</w:t>
              </w:r>
            </w:hyperlink>
            <w:r>
              <w:rPr>
                <w:rFonts w:ascii="Times New Roman" w:hAnsi="Times New Roman"/>
                <w:sz w:val="28"/>
                <w:szCs w:val="28"/>
              </w:rPr>
              <w:t xml:space="preserve"> Указа Президента Российской Федерации от 7 мая 2012 года № 601 «Об основных направлениях совершенствования системы государственного управления»</w:t>
            </w: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r>
              <w:rPr>
                <w:rFonts w:ascii="Times New Roman" w:hAnsi="Times New Roman"/>
                <w:sz w:val="28"/>
                <w:szCs w:val="28"/>
              </w:rPr>
              <w:tab/>
            </w:r>
          </w:p>
          <w:p w:rsidR="004D7457" w:rsidRDefault="004D7457">
            <w:pPr>
              <w:pStyle w:val="ConsPlusNormal"/>
              <w:rPr>
                <w:rFonts w:ascii="Times New Roman" w:hAnsi="Times New Roman"/>
                <w:sz w:val="28"/>
                <w:szCs w:val="28"/>
              </w:rPr>
            </w:pPr>
            <w:r>
              <w:rPr>
                <w:rFonts w:ascii="Times New Roman" w:hAnsi="Times New Roman"/>
                <w:sz w:val="28"/>
                <w:szCs w:val="28"/>
              </w:rPr>
              <w:tab/>
            </w: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t>Заявление регистрируется Комитетом в день его поступления.</w:t>
            </w:r>
          </w:p>
          <w:p w:rsidR="004D7457" w:rsidRDefault="004D7457">
            <w:pPr>
              <w:pStyle w:val="ConsPlusNormal"/>
              <w:jc w:val="both"/>
              <w:rPr>
                <w:rFonts w:ascii="Times New Roman" w:hAnsi="Times New Roman"/>
                <w:sz w:val="28"/>
                <w:szCs w:val="28"/>
              </w:rPr>
            </w:pPr>
            <w:r>
              <w:rPr>
                <w:rFonts w:ascii="Times New Roman" w:hAnsi="Times New Roman"/>
                <w:sz w:val="28"/>
                <w:szCs w:val="28"/>
              </w:rPr>
              <w:t>Если заявление, направленное почтовым отправлением или в виде электронного документа (пакета документов), получены после окончания рабочего времени Комитета, днем их получения считается следующий рабочий день.</w:t>
            </w:r>
          </w:p>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Заявление, поступившее в электронной форме в выходной (праздничный) день, регистрируется на следующий за выходным (праздничным) рабочий день. </w:t>
            </w:r>
          </w:p>
          <w:p w:rsidR="004D7457" w:rsidRDefault="004D7457">
            <w:pPr>
              <w:pStyle w:val="ConsPlusNormal"/>
              <w:jc w:val="both"/>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rPr>
            </w:pP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sz w:val="28"/>
                <w:szCs w:val="28"/>
              </w:rPr>
            </w:pPr>
            <w:r>
              <w:rPr>
                <w:rFonts w:ascii="Times New Roman" w:hAnsi="Times New Roman"/>
                <w:sz w:val="28"/>
                <w:szCs w:val="28"/>
              </w:rPr>
              <w:t xml:space="preserve"> 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D7457" w:rsidRDefault="004D7457">
            <w:pPr>
              <w:pStyle w:val="ConsPlusNormal"/>
              <w:jc w:val="both"/>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Предоставление государственной услуги осуществляется в здании и помещении, оборудованных противопожарной системой пожаротушения, необходимой мебелью для оформления документов, информационными стендами.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услуги.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размещается в </w:t>
            </w:r>
            <w:r>
              <w:rPr>
                <w:rFonts w:ascii="Times New Roman" w:hAnsi="Times New Roman" w:cs="Times New Roman"/>
                <w:sz w:val="28"/>
                <w:szCs w:val="28"/>
              </w:rPr>
              <w:lastRenderedPageBreak/>
              <w:t xml:space="preserve">удобных для заявителей местах, в том числе с учетом ограниченных возможностей инвалидов.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Комитета, входа и выхода в здание и помещения Комитета, посадки в транспортное средство и высадки из него, в том числе с использованием кресла-коляски;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w:t>
            </w:r>
            <w:r>
              <w:rPr>
                <w:rFonts w:ascii="Times New Roman" w:hAnsi="Times New Roman" w:cs="Times New Roman"/>
                <w:sz w:val="28"/>
                <w:szCs w:val="28"/>
              </w:rPr>
              <w:lastRenderedPageBreak/>
              <w:t xml:space="preserve">графической информации знаками, выполненными рельефно-точечным шрифтом Брайля, допуск сурдопереводчика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4D7457" w:rsidRDefault="004D7457">
            <w:pPr>
              <w:pStyle w:val="ConsPlusNormal"/>
              <w:jc w:val="both"/>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lastRenderedPageBreak/>
              <w:t>Статьи 14, 15 Федерального закона от 24 ноября 1995 года № 181-ФЗ «О социальной защите инвалидов в Российской Федерации»;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постановление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tc>
      </w:tr>
      <w:tr w:rsidR="004D7457" w:rsidTr="004D7457">
        <w:tc>
          <w:tcPr>
            <w:tcW w:w="4508" w:type="dxa"/>
            <w:tcBorders>
              <w:top w:val="single" w:sz="4" w:space="0" w:color="auto"/>
              <w:left w:val="single" w:sz="4" w:space="0" w:color="auto"/>
              <w:bottom w:val="single" w:sz="4" w:space="0" w:color="auto"/>
              <w:right w:val="single" w:sz="4" w:space="0" w:color="auto"/>
            </w:tcBorders>
          </w:tcPr>
          <w:p w:rsidR="004D7457" w:rsidRDefault="004D7457">
            <w:pPr>
              <w:pStyle w:val="ConsPlusNormal"/>
              <w:keepLines/>
              <w:jc w:val="both"/>
              <w:rPr>
                <w:rFonts w:ascii="Times New Roman" w:hAnsi="Times New Roman" w:cs="Times New Roman"/>
                <w:sz w:val="28"/>
                <w:szCs w:val="28"/>
              </w:rPr>
            </w:pPr>
            <w:r>
              <w:rPr>
                <w:rFonts w:ascii="Times New Roman" w:hAnsi="Times New Roman" w:cs="Times New Roman"/>
                <w:sz w:val="28"/>
                <w:szCs w:val="28"/>
              </w:rPr>
              <w:lastRenderedPageBreak/>
              <w:t xml:space="preserve"> 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w:t>
            </w:r>
          </w:p>
          <w:p w:rsidR="004D7457" w:rsidRDefault="004D7457">
            <w:pPr>
              <w:pStyle w:val="ConsPlusNormal"/>
              <w:keepLines/>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rFonts w:ascii="Times New Roman" w:hAnsi="Times New Roman" w:cs="Times New Roman"/>
                <w:sz w:val="28"/>
                <w:szCs w:val="28"/>
                <w:vertAlign w:val="superscript"/>
              </w:rPr>
              <w:t>1</w:t>
            </w:r>
            <w:r>
              <w:rPr>
                <w:rFonts w:ascii="Times New Roman" w:hAnsi="Times New Roman" w:cs="Times New Roman"/>
                <w:sz w:val="28"/>
                <w:szCs w:val="28"/>
              </w:rPr>
              <w:t xml:space="preserve"> Федерального закона №210-ФЗ.</w:t>
            </w:r>
          </w:p>
          <w:p w:rsidR="004D7457" w:rsidRDefault="004D7457">
            <w:pPr>
              <w:pStyle w:val="ConsPlusNormal"/>
              <w:keepLines/>
              <w:jc w:val="both"/>
              <w:rPr>
                <w:rFonts w:ascii="Times New Roman" w:hAnsi="Times New Roman" w:cs="Times New Roman"/>
                <w:sz w:val="28"/>
                <w:szCs w:val="28"/>
              </w:rPr>
            </w:pPr>
            <w:r>
              <w:rPr>
                <w:rFonts w:ascii="Times New Roman" w:hAnsi="Times New Roman" w:cs="Times New Roman"/>
                <w:sz w:val="28"/>
                <w:szCs w:val="28"/>
              </w:rPr>
              <w:tab/>
            </w:r>
          </w:p>
          <w:p w:rsidR="004D7457" w:rsidRDefault="004D7457">
            <w:pPr>
              <w:pStyle w:val="ConsPlusNormal"/>
              <w:keepLines/>
              <w:jc w:val="both"/>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расположенность помещений в зоне доступности к общественному транспорту;</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Комитета, Едином портале государственных и муниципальных услуг (функций);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возможность подачи заявления в электронном виде;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возможность получения заявителем результатов предоставления государственной услуги в электронном виде;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Показателями качества предоставления </w:t>
            </w:r>
            <w:r>
              <w:rPr>
                <w:rFonts w:ascii="Times New Roman" w:hAnsi="Times New Roman" w:cs="Times New Roman"/>
                <w:sz w:val="28"/>
                <w:szCs w:val="28"/>
              </w:rPr>
              <w:lastRenderedPageBreak/>
              <w:t>государственной услуги являются:</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соблюдение сроков приема и рассмотрения документов;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соблюдение срока получения результата государственной услуги;</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на нарушения настоящего Регламента, совершенные специалистами Комитета.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со специалистами Комитета:</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при подаче документов, необходимых для предоставления государственной услуги, - не более одного (без учета консультаций);</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одного взаимодействия заявителя со специалистом Комитета при предоставлении государственной услуги не превышает 15 минут.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w:t>
            </w:r>
            <w:proofErr w:type="spellStart"/>
            <w:r>
              <w:rPr>
                <w:rFonts w:ascii="Times New Roman" w:hAnsi="Times New Roman" w:cs="Times New Roman"/>
                <w:sz w:val="28"/>
                <w:szCs w:val="28"/>
              </w:rPr>
              <w:t>Инфоматы</w:t>
            </w:r>
            <w:proofErr w:type="spellEnd"/>
            <w:r>
              <w:rPr>
                <w:rFonts w:ascii="Times New Roman" w:hAnsi="Times New Roman" w:cs="Times New Roman"/>
                <w:sz w:val="28"/>
                <w:szCs w:val="28"/>
              </w:rPr>
              <w:t xml:space="preserve"> Электронного Правительства Республики Татарстан непосредственного взаимодействия не требуется.  </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предоставления </w:t>
            </w:r>
            <w:r>
              <w:rPr>
                <w:rFonts w:ascii="Times New Roman" w:hAnsi="Times New Roman" w:cs="Times New Roman"/>
                <w:sz w:val="28"/>
                <w:szCs w:val="28"/>
              </w:rPr>
              <w:lastRenderedPageBreak/>
              <w:t>государственной услуги может быть получена заявителем на официальном сайте Комитета (http://okn.tatarstan.ru), на Едином портале государственных и муниципальных услуг (функций) (http://www.gosuslugi.ru/).</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государственной услуги может быть получена заявителем на официальном сайте mert.tatarstan.ru, на Едином портале государственных и муниципальных услуг (функций) (в случае подачи заявления на предоставление услуги в электронном виде).</w:t>
            </w:r>
          </w:p>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p w:rsidR="004D7457" w:rsidRDefault="004D7457">
            <w:pPr>
              <w:pStyle w:val="ConsPlusNormal"/>
              <w:ind w:firstLine="283"/>
              <w:jc w:val="both"/>
              <w:rPr>
                <w:rFonts w:ascii="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tc>
      </w:tr>
      <w:tr w:rsidR="004D7457" w:rsidTr="004D7457">
        <w:tc>
          <w:tcPr>
            <w:tcW w:w="450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keepLines/>
              <w:jc w:val="both"/>
              <w:rPr>
                <w:rFonts w:ascii="Times New Roman" w:hAnsi="Times New Roman" w:cs="Times New Roman"/>
                <w:sz w:val="28"/>
                <w:szCs w:val="28"/>
              </w:rPr>
            </w:pPr>
            <w:r>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5528"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Заявление и документы (копии документов) могут быть направлены в Комитет в форме электронных документов, подписанных (заверенных) электронной цифровой подписью в соответствии с требованиями Федеральных законов № 63-ФЗ и № 210-ФЗ, с использованием электронных носителей и (или) информационно-телекоммуникационных сетей общего пользования, включая Интернет </w:t>
            </w:r>
          </w:p>
        </w:tc>
        <w:tc>
          <w:tcPr>
            <w:tcW w:w="4819" w:type="dxa"/>
            <w:tcBorders>
              <w:top w:val="single" w:sz="4" w:space="0" w:color="auto"/>
              <w:left w:val="single" w:sz="4" w:space="0" w:color="auto"/>
              <w:bottom w:val="single" w:sz="4" w:space="0" w:color="auto"/>
              <w:right w:val="single" w:sz="4" w:space="0" w:color="auto"/>
            </w:tcBorders>
            <w:hideMark/>
          </w:tcPr>
          <w:p w:rsidR="004D7457" w:rsidRDefault="004D7457">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tc>
      </w:tr>
    </w:tbl>
    <w:p w:rsidR="004D7457" w:rsidRDefault="004D7457" w:rsidP="004D7457">
      <w:pPr>
        <w:rPr>
          <w:color w:val="000000"/>
          <w:sz w:val="28"/>
          <w:szCs w:val="28"/>
        </w:rPr>
        <w:sectPr w:rsidR="004D7457">
          <w:pgSz w:w="16800" w:h="11900" w:orient="landscape"/>
          <w:pgMar w:top="1100" w:right="1440" w:bottom="799" w:left="1440" w:header="720" w:footer="720" w:gutter="0"/>
          <w:cols w:space="720"/>
        </w:sectPr>
      </w:pPr>
    </w:p>
    <w:p w:rsidR="004D7457" w:rsidRDefault="004D7457" w:rsidP="004D7457">
      <w:pPr>
        <w:pStyle w:val="ConsPlusNormal"/>
        <w:shd w:val="clear" w:color="auto" w:fill="FFFFFF"/>
        <w:spacing w:before="100" w:beforeAutospacing="1"/>
        <w:ind w:left="142"/>
        <w:jc w:val="center"/>
        <w:outlineLvl w:val="1"/>
        <w:rPr>
          <w:rFonts w:ascii="Times New Roman" w:hAnsi="Times New Roman" w:cs="Times New Roman"/>
          <w:sz w:val="28"/>
          <w:szCs w:val="28"/>
        </w:rPr>
      </w:pPr>
      <w:r>
        <w:rPr>
          <w:rFonts w:ascii="Times New Roman" w:hAnsi="Times New Roman" w:cs="Times New Roman"/>
          <w:sz w:val="28"/>
          <w:szCs w:val="28"/>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D7457" w:rsidRDefault="004D7457" w:rsidP="004D7457">
      <w:pPr>
        <w:shd w:val="clear" w:color="auto" w:fill="FFFFFF"/>
        <w:rPr>
          <w:color w:val="000000"/>
          <w:sz w:val="28"/>
          <w:szCs w:val="28"/>
        </w:rPr>
      </w:pP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3.1.1. Предоставление государственной услуги установленным критериям включает в себя следующие процедуры:</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принятие и регистрация заявления с документами;</w:t>
      </w:r>
    </w:p>
    <w:p w:rsidR="004D7457" w:rsidRDefault="004D7457" w:rsidP="004D7457">
      <w:pPr>
        <w:ind w:firstLine="540"/>
        <w:rPr>
          <w:rFonts w:ascii="Verdana" w:hAnsi="Verdana"/>
          <w:sz w:val="28"/>
          <w:szCs w:val="28"/>
        </w:rPr>
      </w:pPr>
      <w:r>
        <w:rPr>
          <w:sz w:val="28"/>
          <w:szCs w:val="28"/>
        </w:rPr>
        <w:t>формирование и направление межведомственных запросов в органы, участвующие в предоставлении муниципальной услуги;</w:t>
      </w:r>
    </w:p>
    <w:p w:rsidR="004D7457" w:rsidRDefault="004D7457" w:rsidP="004D7457">
      <w:pPr>
        <w:ind w:firstLine="540"/>
        <w:rPr>
          <w:rFonts w:ascii="Verdana" w:hAnsi="Verdana"/>
          <w:sz w:val="28"/>
          <w:szCs w:val="28"/>
        </w:rPr>
      </w:pPr>
      <w:r>
        <w:rPr>
          <w:sz w:val="28"/>
          <w:szCs w:val="28"/>
        </w:rPr>
        <w:t>комиссионный выезд на объект культурного наследия (при необходимости);</w:t>
      </w:r>
    </w:p>
    <w:p w:rsidR="004D7457" w:rsidRDefault="004D7457" w:rsidP="004D7457">
      <w:pPr>
        <w:ind w:firstLine="540"/>
        <w:rPr>
          <w:rFonts w:ascii="Verdana" w:hAnsi="Verdana"/>
          <w:sz w:val="28"/>
          <w:szCs w:val="28"/>
        </w:rPr>
      </w:pPr>
      <w:r>
        <w:rPr>
          <w:sz w:val="28"/>
          <w:szCs w:val="28"/>
        </w:rPr>
        <w:t>подготовка разрешения на ввод в эксплуатацию</w:t>
      </w:r>
      <w:r>
        <w:rPr>
          <w:color w:val="FF0000"/>
          <w:sz w:val="28"/>
          <w:szCs w:val="28"/>
        </w:rPr>
        <w:t xml:space="preserve"> </w:t>
      </w:r>
      <w:r>
        <w:rPr>
          <w:sz w:val="28"/>
          <w:szCs w:val="28"/>
        </w:rPr>
        <w:t>объекта культурного наследия;</w:t>
      </w:r>
    </w:p>
    <w:p w:rsidR="004D7457" w:rsidRDefault="004D7457" w:rsidP="004D7457">
      <w:pPr>
        <w:ind w:firstLine="540"/>
        <w:rPr>
          <w:rFonts w:ascii="Verdana" w:hAnsi="Verdana"/>
          <w:sz w:val="28"/>
          <w:szCs w:val="28"/>
        </w:rPr>
      </w:pPr>
      <w:r>
        <w:rPr>
          <w:sz w:val="28"/>
          <w:szCs w:val="28"/>
        </w:rPr>
        <w:t>утверждение разрешения на ввод в эксплуатацию</w:t>
      </w:r>
      <w:r>
        <w:rPr>
          <w:color w:val="FF0000"/>
          <w:sz w:val="28"/>
          <w:szCs w:val="28"/>
        </w:rPr>
        <w:t xml:space="preserve"> </w:t>
      </w:r>
      <w:r>
        <w:rPr>
          <w:sz w:val="28"/>
          <w:szCs w:val="28"/>
        </w:rPr>
        <w:t>объекта культурного наследия;</w:t>
      </w:r>
    </w:p>
    <w:p w:rsidR="004D7457" w:rsidRDefault="004D7457" w:rsidP="004D7457">
      <w:pPr>
        <w:ind w:firstLine="540"/>
        <w:rPr>
          <w:rFonts w:ascii="Verdana" w:hAnsi="Verdana"/>
          <w:sz w:val="28"/>
          <w:szCs w:val="28"/>
        </w:rPr>
      </w:pPr>
      <w:r>
        <w:rPr>
          <w:sz w:val="28"/>
          <w:szCs w:val="28"/>
        </w:rPr>
        <w:t>выдача заявителю результата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исправление технической ошибки.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Заявитель обращается лично, по телефону, электронной почте и (или) письмом в Комитет для получения консультаций о порядке получения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 отдела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p>
    <w:p w:rsidR="004D7457" w:rsidRDefault="004D7457" w:rsidP="004D7457">
      <w:pPr>
        <w:pStyle w:val="ConsPlusNormal"/>
        <w:ind w:firstLine="540"/>
        <w:rPr>
          <w:rFonts w:ascii="Times New Roman" w:hAnsi="Times New Roman" w:cs="Times New Roman"/>
          <w:sz w:val="28"/>
          <w:szCs w:val="28"/>
        </w:rPr>
      </w:pPr>
      <w:r>
        <w:rPr>
          <w:rFonts w:ascii="Times New Roman" w:hAnsi="Times New Roman" w:cs="Times New Roman"/>
          <w:sz w:val="28"/>
          <w:szCs w:val="28"/>
        </w:rPr>
        <w:t>3.3. Принятие и регистрация заявления и документов.</w:t>
      </w:r>
    </w:p>
    <w:p w:rsidR="004D7457" w:rsidRDefault="004D7457" w:rsidP="004D7457">
      <w:pPr>
        <w:ind w:firstLine="540"/>
        <w:rPr>
          <w:sz w:val="28"/>
          <w:szCs w:val="28"/>
        </w:rPr>
      </w:pPr>
      <w:r>
        <w:rPr>
          <w:sz w:val="28"/>
          <w:szCs w:val="28"/>
        </w:rPr>
        <w:t xml:space="preserve">3.3.1. Заявитель (уполномоченное лицо) обращается лично, по почте, через Интернет-приемную портала Правительства Республики Татарстан, электронную почту с заявлением о предоставлении государственной услуги и перечнем документов, указанных в </w:t>
      </w:r>
      <w:hyperlink r:id="rId10" w:history="1">
        <w:r>
          <w:rPr>
            <w:rStyle w:val="ab"/>
            <w:sz w:val="28"/>
            <w:szCs w:val="28"/>
          </w:rPr>
          <w:t>пункте 2.5</w:t>
        </w:r>
      </w:hyperlink>
      <w:r>
        <w:rPr>
          <w:sz w:val="28"/>
          <w:szCs w:val="28"/>
        </w:rPr>
        <w:t xml:space="preserve"> настоящего Регламента в Комитет.</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Заявление может быть подано через Портал государственных и </w:t>
      </w:r>
      <w:r>
        <w:rPr>
          <w:rFonts w:ascii="Times New Roman" w:hAnsi="Times New Roman" w:cs="Times New Roman"/>
          <w:sz w:val="28"/>
          <w:szCs w:val="28"/>
        </w:rPr>
        <w:lastRenderedPageBreak/>
        <w:t>муниципальных услуг Республики Татарстан.</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 Специалист отдела администрирования совместно с должностным лицом отдела осуществляют:</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проверку полномочий заявителя, выступающего в качестве законного представителя либо лица, уполномоченного получателем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указанным в Административном регламенте;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проверку наличия сведений в заявлении, указанных в пункте 2.5 Регламента,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их соответствие установленным требованиям.</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в случае наличия оснований для отказа в приеме документов, предусмотренных пунктом 2.7 Регламента, должностное лицо отдела разъясняет заявителю о наличии оснований для отказа в приеме и регистрации заявления с объяснением содержания выявленных оснований для отказа. По требованию заявителя отказ оформляется должностным лицом отдела в письменном виде.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заявителем заявления по почте (электронной почте) должностное лицо отдела направляет ему письменное объяснение содержания выявленных оснований для отказа по почте (электронной почте).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для отказа в приеме заявления специалист отдела администрирования осуществляет:</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прием и регистрацию заявления;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направление заявления председателю Комитета Республики Татарстан по охране объектов культурного наследия (далее – председатель Комитета) в электронной форме через единую межведомственную систему электронного документооборота органов государственной власти Республики Татарстан «Электронное Правительство» (далее - электронный документооборот).</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процедуры: принятое, зарегистрированное и направленное председателю </w:t>
      </w:r>
      <w:r w:rsidRPr="004D7457">
        <w:rPr>
          <w:rFonts w:ascii="Times New Roman" w:hAnsi="Times New Roman" w:cs="Times New Roman"/>
          <w:sz w:val="28"/>
          <w:szCs w:val="28"/>
        </w:rPr>
        <w:t>Комитета заявление</w:t>
      </w:r>
      <w:r>
        <w:rPr>
          <w:rFonts w:ascii="Times New Roman" w:hAnsi="Times New Roman" w:cs="Times New Roman"/>
          <w:sz w:val="28"/>
          <w:szCs w:val="28"/>
        </w:rPr>
        <w:t>.</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3.3.3. Председатель рассматривает заявление и направляет начальнику Отдела заявление и документы для рассмотрения.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двух рабочих дней со дня регистрации заявления.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процедуры: направленные начальнику Отдела на рассмотрение заявление и документы.</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 Начальник Отдела назначает ответственного исполнителя (далее – должностное лицо Отдела) и передает ему заявление для исполнения.</w:t>
      </w:r>
    </w:p>
    <w:p w:rsidR="004D7457" w:rsidRDefault="004D7457" w:rsidP="004D7457">
      <w:pPr>
        <w:pStyle w:val="ConsPlusNormal"/>
        <w:ind w:firstLine="540"/>
        <w:jc w:val="both"/>
        <w:rPr>
          <w:rFonts w:ascii="Times New Roman" w:hAnsi="Times New Roman" w:cs="Times New Roman"/>
          <w:b/>
          <w:sz w:val="28"/>
          <w:szCs w:val="28"/>
        </w:rPr>
      </w:pPr>
      <w:r>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даты поступления заявления в Отдел.</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 заявление, направленное на исполнение должностному </w:t>
      </w:r>
      <w:r>
        <w:rPr>
          <w:rFonts w:ascii="Times New Roman" w:hAnsi="Times New Roman" w:cs="Times New Roman"/>
          <w:sz w:val="28"/>
          <w:szCs w:val="28"/>
        </w:rPr>
        <w:lastRenderedPageBreak/>
        <w:t>лицу Отдела.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3.4.1. Должностное лицо Отдела направляет в электронной форме посредством системы межведомственного электронного взаимодействия запрос о предоставлении выписки из Единого государственного реестра недвижимости (содержащей общедоступные сведения о зарегистрированных правах на объект недвижимости). </w:t>
      </w:r>
    </w:p>
    <w:p w:rsidR="004D7457" w:rsidRDefault="004D7457" w:rsidP="004D7457">
      <w:pPr>
        <w:ind w:firstLine="540"/>
        <w:rPr>
          <w:rFonts w:ascii="Verdana" w:hAnsi="Verdana"/>
          <w:sz w:val="28"/>
          <w:szCs w:val="28"/>
        </w:rPr>
      </w:pPr>
      <w:r>
        <w:rPr>
          <w:sz w:val="28"/>
          <w:szCs w:val="28"/>
        </w:rPr>
        <w:t>Процедура, устанавливаемая настоящим пунктом, осуществляется при необходимости в течение пяти рабочих дней с момента поступления заявления о предоставлении государственной услуги.</w:t>
      </w:r>
    </w:p>
    <w:p w:rsidR="004D7457" w:rsidRDefault="004D7457" w:rsidP="004D7457">
      <w:pPr>
        <w:ind w:firstLine="540"/>
        <w:rPr>
          <w:rFonts w:ascii="Verdana" w:hAnsi="Verdana"/>
          <w:sz w:val="28"/>
          <w:szCs w:val="28"/>
        </w:rPr>
      </w:pPr>
      <w:r>
        <w:rPr>
          <w:sz w:val="28"/>
          <w:szCs w:val="28"/>
        </w:rPr>
        <w:t>Результат процедуры: направленный запрос.</w:t>
      </w:r>
    </w:p>
    <w:p w:rsidR="004D7457" w:rsidRDefault="004D7457" w:rsidP="004D7457">
      <w:pPr>
        <w:ind w:firstLine="540"/>
        <w:rPr>
          <w:sz w:val="28"/>
          <w:szCs w:val="28"/>
        </w:rPr>
      </w:pPr>
      <w:r>
        <w:rPr>
          <w:sz w:val="28"/>
          <w:szCs w:val="28"/>
        </w:rPr>
        <w:t>3.5. Выдача заявителю результата предоставления государственной услуги.</w:t>
      </w:r>
    </w:p>
    <w:p w:rsidR="004D7457" w:rsidRDefault="004D7457" w:rsidP="004D7457">
      <w:pPr>
        <w:ind w:firstLine="540"/>
        <w:rPr>
          <w:sz w:val="28"/>
          <w:szCs w:val="28"/>
        </w:rPr>
      </w:pPr>
      <w:r>
        <w:rPr>
          <w:sz w:val="28"/>
          <w:szCs w:val="28"/>
        </w:rPr>
        <w:t>3.5.1. Процедура, устанавливаемая настоящим пунктом, включает в себя:</w:t>
      </w:r>
    </w:p>
    <w:p w:rsidR="004D7457" w:rsidRDefault="004D7457" w:rsidP="004D7457">
      <w:pPr>
        <w:ind w:firstLine="540"/>
        <w:rPr>
          <w:sz w:val="28"/>
          <w:szCs w:val="28"/>
        </w:rPr>
      </w:pPr>
      <w:r>
        <w:rPr>
          <w:sz w:val="28"/>
          <w:szCs w:val="28"/>
        </w:rPr>
        <w:t xml:space="preserve">- рассмотрение документов, указанных в </w:t>
      </w:r>
      <w:hyperlink r:id="rId11" w:history="1">
        <w:r>
          <w:rPr>
            <w:rStyle w:val="ab"/>
            <w:sz w:val="28"/>
            <w:szCs w:val="28"/>
          </w:rPr>
          <w:t>пункте 2.5</w:t>
        </w:r>
      </w:hyperlink>
      <w:r>
        <w:rPr>
          <w:sz w:val="28"/>
          <w:szCs w:val="28"/>
        </w:rPr>
        <w:t xml:space="preserve"> Регламента;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предусмотренных пунктом 2.8 настоящего Регламента, Должностное лицо Отдела подготавливает проект разрешения на ввод объекта в эксплуатацию (приложением № 3 к настоящему Регламенту) или в случае наличия оснований, предусмотренных пунктом 2.8 Регламента, проект письма об отказе в выдаче разрешения на ввод объекта в эксплуатацию в течение одного рабочего дня и передает их на визирование начальнику отдела, который в течение одного рабочего дня со дня получения: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замечаний визирует их и передает на подписание Председателю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замечаний возвращает их с указанием письменных замечаний, подлежащих устранению.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Председатель Комитета в течение одного рабочего дня со дня получения проекта разрешения на ввод объекта в эксплуатацию или проекта письма об отказе в выдаче разрешения на ввод объекта в эксплуатацию: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отсутствии замечаний подписывает разрешение на ввод объекта в эксплуатацию или письмо об отказе в выдаче разрешения на ввод объекта в эксплуатацию;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замечаний возвращает проект разрешения на ввод объекта в эксплуатацию или проект письма об отказе в выдаче разрешения на ввод объекта в эксплуатацию с указанием письменных замечаний, подлежащих устранению.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Замечания подлежат устранению в течение одного рабочего дня.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После устранения замечаний проект разрешения на ввод объекта в эксплуатацию или проект письма об отказе в выдаче разрешения на ввод объекта в эксплуатацию подлежат повторному представлению начальнику Отдела.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рассмотрения заявления - восемь рабочих дней.</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3.5.2. Начальник Отдела проверяет правильность подготовленного разрешения, согласовывает проект письма заявителю и направляет их председателю Комитета на подписание.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Процедура, устанавливаемая настоящим пунктом, осуществляется в день </w:t>
      </w:r>
      <w:r>
        <w:rPr>
          <w:rFonts w:ascii="Times New Roman" w:hAnsi="Times New Roman" w:cs="Times New Roman"/>
          <w:sz w:val="28"/>
          <w:szCs w:val="28"/>
        </w:rPr>
        <w:lastRenderedPageBreak/>
        <w:t xml:space="preserve">поступления указанных проекта на согласование.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процедуры: согласованные начальником Отдела и направленные на подписание председателю Комитета разрешение на ввод объекта в эксплуатацию и проект письма.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3.5.3. Председатель Комитета подписывает разрешение на ввод объекта в эксплуатацию и проект письма и направляет их на регистрацию в Отдел администрирования.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течении двух рабочих дней с момента поступления указанных проектов на подписание председателю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процедуры: разрешение на ввод объекта в эксплуатацию и проект письма, подписанные председателем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Выдача заявителю результата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3.6.1. Специалист Отдела администрирования осуществляет регистрацию подписанного председателем Комитета письма о предоставлении государственной услуги, которое вместе с разрешением на ввод объекта в эксплуатацию направляются на указанный заявителем почтовый адрес либо передается нарочно в случае указания об этом в заявлении.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по почте - в течение двух рабочих дней со дня подписания председателем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указании в заявлении о получении   лично - в день обращения заявителя.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 процедуры: направленные заявителю письмо и разрешение на ввод объекта в эксплуатацию.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Исправление технической ошибки (описки, опечатки, грамматической или арифметической ошибки либо подобной ошибки).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Переоформление разрешения осуществляется в связи с устранением технических ошибок (описок, опечаток, грамматических или арифметических ошибок), допущенных в выданной заявителю ранее разрешении.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Переоформление разрешения осуществляется на основании зарегистрированного заявления (рекомендуемая форма приведена в приложении               № 2 к настоящему Регламенту) с приложением разрешения, выданным заявителю, в котором содержится техническая ошибка.</w:t>
      </w:r>
    </w:p>
    <w:p w:rsidR="004D7457" w:rsidRDefault="004D7457" w:rsidP="004D7457">
      <w:pPr>
        <w:ind w:firstLine="540"/>
        <w:rPr>
          <w:sz w:val="28"/>
          <w:szCs w:val="28"/>
        </w:rPr>
      </w:pPr>
      <w:r>
        <w:rPr>
          <w:sz w:val="28"/>
          <w:szCs w:val="28"/>
        </w:rPr>
        <w:t>3.7.1. Специалист Отдела администрирования осуществляет:</w:t>
      </w:r>
    </w:p>
    <w:p w:rsidR="004D7457" w:rsidRDefault="004D7457" w:rsidP="004D7457">
      <w:pPr>
        <w:ind w:firstLine="540"/>
        <w:rPr>
          <w:sz w:val="28"/>
          <w:szCs w:val="28"/>
        </w:rPr>
      </w:pPr>
      <w:r>
        <w:rPr>
          <w:sz w:val="28"/>
          <w:szCs w:val="28"/>
        </w:rPr>
        <w:t>прием и регистрацию заявления об исправлении технической ошибки в электронном документообороте;</w:t>
      </w:r>
    </w:p>
    <w:p w:rsidR="004D7457" w:rsidRDefault="004D7457" w:rsidP="004D7457">
      <w:pPr>
        <w:ind w:firstLine="540"/>
        <w:rPr>
          <w:sz w:val="28"/>
          <w:szCs w:val="28"/>
        </w:rPr>
      </w:pPr>
      <w:r>
        <w:rPr>
          <w:sz w:val="28"/>
          <w:szCs w:val="28"/>
        </w:rPr>
        <w:t>направление заявления председателю Комитета в электронной форме через электронный документооборот.</w:t>
      </w:r>
    </w:p>
    <w:p w:rsidR="004D7457" w:rsidRDefault="004D7457" w:rsidP="004D7457">
      <w:pPr>
        <w:ind w:firstLine="540"/>
        <w:rPr>
          <w:sz w:val="28"/>
          <w:szCs w:val="28"/>
        </w:rPr>
      </w:pPr>
      <w:r>
        <w:rPr>
          <w:sz w:val="28"/>
          <w:szCs w:val="28"/>
        </w:rPr>
        <w:t>Процедура, устанавливаемая настоящим пунктом, осуществляется в день поступления заявления.</w:t>
      </w:r>
    </w:p>
    <w:p w:rsidR="004D7457" w:rsidRDefault="004D7457" w:rsidP="004D7457">
      <w:pPr>
        <w:ind w:firstLine="540"/>
        <w:rPr>
          <w:sz w:val="28"/>
          <w:szCs w:val="28"/>
        </w:rPr>
      </w:pPr>
      <w:r>
        <w:rPr>
          <w:sz w:val="28"/>
          <w:szCs w:val="28"/>
        </w:rPr>
        <w:t>Результат процедуры: принятое, зарегистрированное и направленное председателю Комитета заявление.</w:t>
      </w:r>
    </w:p>
    <w:p w:rsidR="004D7457" w:rsidRDefault="004D7457" w:rsidP="004D7457">
      <w:pPr>
        <w:ind w:firstLine="540"/>
        <w:rPr>
          <w:sz w:val="28"/>
          <w:szCs w:val="28"/>
        </w:rPr>
      </w:pPr>
      <w:r>
        <w:rPr>
          <w:sz w:val="28"/>
          <w:szCs w:val="28"/>
        </w:rPr>
        <w:t>3.7.2. Председатель Комитета рассматривает заявление и направляет начальнику Отдела для рассмотрения.</w:t>
      </w:r>
    </w:p>
    <w:p w:rsidR="004D7457" w:rsidRDefault="004D7457" w:rsidP="004D7457">
      <w:pPr>
        <w:ind w:firstLine="540"/>
        <w:rPr>
          <w:sz w:val="28"/>
          <w:szCs w:val="28"/>
        </w:rPr>
      </w:pPr>
      <w:r>
        <w:rPr>
          <w:sz w:val="28"/>
          <w:szCs w:val="28"/>
        </w:rPr>
        <w:lastRenderedPageBreak/>
        <w:t>Процедура, устанавливаемая настоящим пунктом, осуществляется</w:t>
      </w:r>
      <w:r>
        <w:t xml:space="preserve"> </w:t>
      </w:r>
      <w:r>
        <w:rPr>
          <w:sz w:val="28"/>
          <w:szCs w:val="28"/>
        </w:rPr>
        <w:t>в течение двух рабочих дней со дня регистрации заявления.</w:t>
      </w:r>
    </w:p>
    <w:p w:rsidR="004D7457" w:rsidRDefault="004D7457" w:rsidP="004D7457">
      <w:pPr>
        <w:ind w:firstLine="540"/>
        <w:rPr>
          <w:sz w:val="28"/>
          <w:szCs w:val="28"/>
        </w:rPr>
      </w:pPr>
      <w:r>
        <w:rPr>
          <w:sz w:val="28"/>
          <w:szCs w:val="28"/>
        </w:rPr>
        <w:t>Результат процедуры: заявление, направленное начальнику Отдела на рассмотрение.</w:t>
      </w:r>
    </w:p>
    <w:p w:rsidR="004D7457" w:rsidRDefault="004D7457" w:rsidP="004D7457">
      <w:pPr>
        <w:ind w:firstLine="540"/>
        <w:rPr>
          <w:sz w:val="28"/>
          <w:szCs w:val="28"/>
        </w:rPr>
      </w:pPr>
      <w:r>
        <w:rPr>
          <w:sz w:val="28"/>
          <w:szCs w:val="28"/>
        </w:rPr>
        <w:t>3.7.3. Начальник Отдела назначает</w:t>
      </w:r>
      <w:r>
        <w:t xml:space="preserve"> </w:t>
      </w:r>
      <w:r>
        <w:rPr>
          <w:sz w:val="28"/>
          <w:szCs w:val="28"/>
        </w:rPr>
        <w:t>ответственного исполнителя</w:t>
      </w:r>
      <w:r>
        <w:t xml:space="preserve"> </w:t>
      </w:r>
      <w:r>
        <w:rPr>
          <w:sz w:val="28"/>
          <w:szCs w:val="28"/>
        </w:rPr>
        <w:t>(далее-должностное лицо Отдела) и передает ему заявление для исполнения.</w:t>
      </w:r>
    </w:p>
    <w:p w:rsidR="004D7457" w:rsidRDefault="004D7457" w:rsidP="004D7457">
      <w:pPr>
        <w:ind w:firstLine="540"/>
        <w:rPr>
          <w:sz w:val="28"/>
          <w:szCs w:val="28"/>
        </w:rPr>
      </w:pPr>
      <w:r>
        <w:rPr>
          <w:sz w:val="28"/>
          <w:szCs w:val="28"/>
        </w:rPr>
        <w:t>Процедура, устанавливаемая настоящим пунктом, осуществляется в течение одного рабочего дня с момента поступления заявления в Отдел.</w:t>
      </w:r>
    </w:p>
    <w:p w:rsidR="004D7457" w:rsidRDefault="004D7457" w:rsidP="004D7457">
      <w:pPr>
        <w:ind w:firstLine="540"/>
        <w:rPr>
          <w:sz w:val="28"/>
          <w:szCs w:val="28"/>
        </w:rPr>
      </w:pPr>
      <w:r>
        <w:rPr>
          <w:sz w:val="28"/>
          <w:szCs w:val="28"/>
        </w:rPr>
        <w:t>Результат процедур: заявление, направленное на исполнение должностному лицу Отдела.</w:t>
      </w:r>
    </w:p>
    <w:p w:rsidR="004D7457" w:rsidRDefault="004D7457" w:rsidP="004D7457">
      <w:pPr>
        <w:ind w:firstLine="540"/>
        <w:rPr>
          <w:sz w:val="28"/>
          <w:szCs w:val="28"/>
        </w:rPr>
      </w:pPr>
      <w:r>
        <w:rPr>
          <w:sz w:val="28"/>
          <w:szCs w:val="28"/>
        </w:rPr>
        <w:t>3.7.4. Должностное лицо Отдела:</w:t>
      </w:r>
    </w:p>
    <w:p w:rsidR="004D7457" w:rsidRDefault="004D7457" w:rsidP="004D7457">
      <w:pPr>
        <w:ind w:firstLine="540"/>
        <w:rPr>
          <w:sz w:val="28"/>
          <w:szCs w:val="28"/>
        </w:rPr>
      </w:pPr>
      <w:r>
        <w:rPr>
          <w:sz w:val="28"/>
          <w:szCs w:val="28"/>
        </w:rPr>
        <w:t>переоформляет разрешение;</w:t>
      </w:r>
    </w:p>
    <w:p w:rsidR="004D7457" w:rsidRDefault="004D7457" w:rsidP="004D7457">
      <w:pPr>
        <w:ind w:firstLine="540"/>
        <w:rPr>
          <w:sz w:val="28"/>
          <w:szCs w:val="28"/>
        </w:rPr>
      </w:pPr>
      <w:r>
        <w:rPr>
          <w:sz w:val="28"/>
          <w:szCs w:val="28"/>
        </w:rPr>
        <w:t>готовит проект письма заявителю о переоформлении разрешения и направляет начальнику Отдела для согласования.</w:t>
      </w:r>
    </w:p>
    <w:p w:rsidR="004D7457" w:rsidRDefault="004D7457" w:rsidP="004D7457">
      <w:pPr>
        <w:ind w:firstLine="540"/>
        <w:rPr>
          <w:sz w:val="28"/>
          <w:szCs w:val="28"/>
        </w:rPr>
      </w:pPr>
      <w:r>
        <w:rPr>
          <w:sz w:val="28"/>
          <w:szCs w:val="28"/>
        </w:rPr>
        <w:t>Процедуры, устанавливаемые настоящим пунктом, осуществляются в течение двух рабочих дней со дня направления заявления на исполнение должностному лицу Отдела.</w:t>
      </w:r>
    </w:p>
    <w:p w:rsidR="004D7457" w:rsidRDefault="004D7457" w:rsidP="004D7457">
      <w:pPr>
        <w:ind w:firstLine="540"/>
        <w:rPr>
          <w:sz w:val="28"/>
          <w:szCs w:val="28"/>
        </w:rPr>
      </w:pPr>
      <w:r>
        <w:rPr>
          <w:sz w:val="28"/>
          <w:szCs w:val="28"/>
        </w:rPr>
        <w:t>Результат процедур: разрешение, направленное начальнику Отдела на согласование.</w:t>
      </w:r>
    </w:p>
    <w:p w:rsidR="004D7457" w:rsidRDefault="004D7457" w:rsidP="004D7457">
      <w:pPr>
        <w:ind w:firstLine="540"/>
        <w:rPr>
          <w:sz w:val="28"/>
          <w:szCs w:val="28"/>
        </w:rPr>
      </w:pPr>
      <w:r>
        <w:rPr>
          <w:sz w:val="28"/>
          <w:szCs w:val="28"/>
        </w:rPr>
        <w:t>3.7.5. Начальник Отдела проверяет правильность подготовленного разрешения, согласовывает проект письма заявителю и направляет их председателю Комитета на подписание.</w:t>
      </w:r>
    </w:p>
    <w:p w:rsidR="004D7457" w:rsidRDefault="004D7457" w:rsidP="004D7457">
      <w:pPr>
        <w:ind w:firstLine="540"/>
        <w:rPr>
          <w:sz w:val="28"/>
          <w:szCs w:val="28"/>
        </w:rPr>
      </w:pPr>
      <w:r>
        <w:rPr>
          <w:sz w:val="28"/>
          <w:szCs w:val="28"/>
        </w:rPr>
        <w:t xml:space="preserve">Процедура, устанавливаемая настоящим пунктом, осуществляется в день поступления указанных проекта на согласование.  </w:t>
      </w:r>
    </w:p>
    <w:p w:rsidR="004D7457" w:rsidRPr="004D7457" w:rsidRDefault="004D7457" w:rsidP="004D7457">
      <w:pPr>
        <w:ind w:firstLine="540"/>
        <w:rPr>
          <w:sz w:val="28"/>
          <w:szCs w:val="28"/>
        </w:rPr>
      </w:pPr>
      <w:r>
        <w:rPr>
          <w:sz w:val="28"/>
          <w:szCs w:val="28"/>
        </w:rPr>
        <w:t>Результат процедуры: согласованные начальником Отдела и направленные на подписание председателю Комитета разрешение</w:t>
      </w:r>
      <w:r w:rsidRPr="004D7457">
        <w:rPr>
          <w:sz w:val="28"/>
          <w:szCs w:val="28"/>
        </w:rPr>
        <w:t xml:space="preserve"> и проект письма.</w:t>
      </w:r>
    </w:p>
    <w:p w:rsidR="004D7457" w:rsidRDefault="004D7457" w:rsidP="004D7457">
      <w:pPr>
        <w:ind w:firstLine="540"/>
        <w:rPr>
          <w:sz w:val="28"/>
          <w:szCs w:val="28"/>
        </w:rPr>
      </w:pPr>
      <w:r>
        <w:rPr>
          <w:sz w:val="28"/>
          <w:szCs w:val="28"/>
        </w:rPr>
        <w:t>3.7.6.</w:t>
      </w:r>
      <w:r>
        <w:t xml:space="preserve"> </w:t>
      </w:r>
      <w:r>
        <w:rPr>
          <w:sz w:val="28"/>
          <w:szCs w:val="28"/>
        </w:rPr>
        <w:t>Председатель Комитета подписывает разрешение и проект письма и направляет их на регистрацию в Отдел администрирования.</w:t>
      </w:r>
    </w:p>
    <w:p w:rsidR="004D7457" w:rsidRDefault="004D7457" w:rsidP="004D7457">
      <w:pPr>
        <w:ind w:firstLine="540"/>
        <w:rPr>
          <w:sz w:val="28"/>
          <w:szCs w:val="28"/>
        </w:rPr>
      </w:pPr>
      <w:r>
        <w:rPr>
          <w:sz w:val="28"/>
          <w:szCs w:val="28"/>
        </w:rPr>
        <w:t>Процедура, устанавливаемая настоящим пунктом, осуществляется в течении двух рабочих дней с момента поступления указанных проектов на подписание председателю Комитета.</w:t>
      </w:r>
    </w:p>
    <w:p w:rsidR="004D7457" w:rsidRDefault="004D7457" w:rsidP="004D7457">
      <w:pPr>
        <w:ind w:firstLine="540"/>
        <w:rPr>
          <w:sz w:val="28"/>
          <w:szCs w:val="28"/>
        </w:rPr>
      </w:pPr>
      <w:r>
        <w:rPr>
          <w:sz w:val="28"/>
          <w:szCs w:val="28"/>
        </w:rPr>
        <w:t>Результат процедуры: разрешение и проект письма, подписанные председателем Комитета</w:t>
      </w:r>
    </w:p>
    <w:p w:rsidR="004D7457" w:rsidRDefault="004D7457" w:rsidP="004D7457">
      <w:pPr>
        <w:ind w:firstLine="540"/>
        <w:rPr>
          <w:sz w:val="28"/>
          <w:szCs w:val="28"/>
        </w:rPr>
      </w:pPr>
      <w:r>
        <w:rPr>
          <w:sz w:val="28"/>
          <w:szCs w:val="28"/>
        </w:rPr>
        <w:t>3.8. Выдача заявителю результата предоставления государственной услуги.</w:t>
      </w:r>
    </w:p>
    <w:p w:rsidR="004D7457" w:rsidRDefault="004D7457" w:rsidP="004D7457">
      <w:pPr>
        <w:ind w:firstLine="540"/>
        <w:rPr>
          <w:sz w:val="28"/>
          <w:szCs w:val="28"/>
        </w:rPr>
      </w:pPr>
      <w:r>
        <w:rPr>
          <w:sz w:val="28"/>
          <w:szCs w:val="28"/>
        </w:rPr>
        <w:t>3.8.1. Специалист Отдела администрирования осуществляет регистрацию подписанного председателем Комитета письма о предоставлении государственной услуги, которое вместе с разрешением направляются на указанный заявителем почтовый адрес либо передается нарочно в случае указания об этом в заявлении.</w:t>
      </w:r>
    </w:p>
    <w:p w:rsidR="004D7457" w:rsidRDefault="004D7457" w:rsidP="004D7457">
      <w:pPr>
        <w:ind w:firstLine="540"/>
        <w:rPr>
          <w:sz w:val="28"/>
          <w:szCs w:val="28"/>
        </w:rPr>
      </w:pPr>
      <w:r>
        <w:rPr>
          <w:sz w:val="28"/>
          <w:szCs w:val="28"/>
        </w:rPr>
        <w:t>Процедура, устанавливаемая настоящим пунктом, осуществляется:</w:t>
      </w:r>
    </w:p>
    <w:p w:rsidR="004D7457" w:rsidRDefault="004D7457" w:rsidP="004D7457">
      <w:pPr>
        <w:ind w:firstLine="540"/>
        <w:rPr>
          <w:sz w:val="28"/>
          <w:szCs w:val="28"/>
        </w:rPr>
      </w:pPr>
      <w:r>
        <w:rPr>
          <w:sz w:val="28"/>
          <w:szCs w:val="28"/>
        </w:rPr>
        <w:t>при направлении по почте - в течение двух рабочих дней со дня подписания председателем Комитета;</w:t>
      </w:r>
    </w:p>
    <w:p w:rsidR="004D7457" w:rsidRDefault="004D7457" w:rsidP="004D7457">
      <w:pPr>
        <w:ind w:firstLine="540"/>
        <w:rPr>
          <w:sz w:val="28"/>
          <w:szCs w:val="28"/>
        </w:rPr>
      </w:pPr>
      <w:r>
        <w:rPr>
          <w:sz w:val="28"/>
          <w:szCs w:val="28"/>
        </w:rPr>
        <w:t>при указании в заявлении о получении   лично - в день обращения заявителя.</w:t>
      </w:r>
    </w:p>
    <w:p w:rsidR="004D7457" w:rsidRDefault="004D7457" w:rsidP="004D7457">
      <w:pPr>
        <w:ind w:firstLine="540"/>
        <w:rPr>
          <w:sz w:val="28"/>
          <w:szCs w:val="28"/>
        </w:rPr>
      </w:pPr>
      <w:r>
        <w:rPr>
          <w:sz w:val="28"/>
          <w:szCs w:val="28"/>
        </w:rPr>
        <w:lastRenderedPageBreak/>
        <w:t>Результат процедуры: направленные заявителю письмо и разрешение с исправленной технической ошибкой.</w:t>
      </w:r>
    </w:p>
    <w:p w:rsidR="004D7457" w:rsidRDefault="004D7457" w:rsidP="004D7457">
      <w:pPr>
        <w:ind w:firstLine="540"/>
        <w:rPr>
          <w:sz w:val="28"/>
          <w:szCs w:val="28"/>
        </w:rPr>
      </w:pPr>
      <w:r>
        <w:rPr>
          <w:sz w:val="28"/>
          <w:szCs w:val="28"/>
        </w:rPr>
        <w:t xml:space="preserve"> </w:t>
      </w:r>
    </w:p>
    <w:p w:rsidR="004D7457" w:rsidRDefault="004D7457" w:rsidP="004D745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4. Порядок и формы контроля за предоставлением</w:t>
      </w:r>
    </w:p>
    <w:p w:rsidR="004D7457" w:rsidRDefault="004D7457" w:rsidP="004D745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rsidR="004D7457" w:rsidRDefault="004D7457" w:rsidP="004D7457">
      <w:pPr>
        <w:pStyle w:val="ConsPlusNormal"/>
        <w:ind w:firstLine="540"/>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должностными лицами и специалистами Комитета положений Регламента и иных нормативных правовых актов, устанавливающих требования к предоставлению государственной услуги, осуществляется заместителем председателя Комитета, ответственным за организацию работы по предоставлению государственных услуг.</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специалистами Комитета положений Регламента и иных нормативных правовых актов, устанавливающих требования к предоставлению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на постоянной основе.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 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(бездействие)специалистов и должностных лиц, ответственных за предоставление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ведения делопроизводства;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соответствия результатов рассмотрения сведений и документов требованиям законодательства (настоящего Регламента);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соблюдения сроков и порядка приема заявлений и документов;</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w:t>
      </w:r>
      <w:r>
        <w:rPr>
          <w:rFonts w:ascii="Times New Roman" w:hAnsi="Times New Roman" w:cs="Times New Roman"/>
          <w:sz w:val="28"/>
          <w:szCs w:val="28"/>
        </w:rPr>
        <w:lastRenderedPageBreak/>
        <w:t>(жалоб) в процессе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5. Досудебный (внесудебный) порядок обжалования решений и действий (бездействия) Комитета,  многофункционального центра предоставления государственных и муниципальных услуг, организаций, указанных в </w:t>
      </w:r>
      <w:r>
        <w:rPr>
          <w:rFonts w:ascii="Times New Roman" w:hAnsi="Times New Roman" w:cs="Times New Roman"/>
          <w:sz w:val="28"/>
          <w:szCs w:val="28"/>
        </w:rPr>
        <w:br/>
        <w:t>части 1</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16 Федерального закона №210-ФЗ, а также их должностных лиц, государственных служащих, работников</w:t>
      </w:r>
    </w:p>
    <w:p w:rsidR="004D7457" w:rsidRPr="004D7457" w:rsidRDefault="004D7457" w:rsidP="004D7457">
      <w:pPr>
        <w:pStyle w:val="ConsPlusNormal"/>
        <w:ind w:firstLine="540"/>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Заявители имеют право на обжалование решений и действий (бездействия) Комитета, должностного лица Комитета либо государственного служащего в досудебном порядке - председателю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Жалобы на решения, действия (бездействие), принятые председателем Комитета в связи с предоставлением государственной услуги, могут быть обжалованы в Кабинет Министров Республики Татарстан.</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Заявитель может обратиться с жалобой, в том числе в следующих случаях:</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о предоставлении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государственной услуги.</w:t>
      </w:r>
      <w:r>
        <w:t xml:space="preserve">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D7457" w:rsidRDefault="004D7457" w:rsidP="004D7457">
      <w:pPr>
        <w:pStyle w:val="ConsPlusNormal"/>
        <w:ind w:firstLine="540"/>
        <w:jc w:val="both"/>
      </w:pPr>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r>
        <w:t xml:space="preserve">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отказ Комитета, должностного лица Комитета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Pr>
          <w:rFonts w:ascii="Times New Roman" w:hAnsi="Times New Roman" w:cs="Times New Roman"/>
          <w:sz w:val="28"/>
          <w:szCs w:val="28"/>
        </w:rPr>
        <w:lastRenderedPageBreak/>
        <w:t>Татарстан.</w:t>
      </w:r>
      <w:r>
        <w:t xml:space="preserve">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№210-ФЗ.</w:t>
      </w:r>
      <w:r>
        <w:t xml:space="preserve">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или в электронной форме.</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(бездействия) Комитета, должностного лица Комитета, государственного гражданского служащего Комитета, председателя Комитета может быть направлена по почте, через МФЦ, с использованием сети «Интернет», официального сайта Комитета, Единого портала, либо Портала государственных и муниципальных услуг Республики Татарстан, а также может быть принята при личном приеме заявителя.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 Срок рассмотрения жалобы - в течение 15 рабочих дней со дня ее регистрации, а в случае обжалования отказа Комитета, должностного лица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Комитета, должностного лица либо специалиста Комитета государственного служащего решения и действия (бездействие) которых обжалуются;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Комитета, должностного лица либо государственного служащего, специалиста Комитета;</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Комитета, должностного лица либо государственного служащего, специалиста Комитета. Заявителем могут быть представлены документы (при наличии), подтверждающие доводы заявителя, либо их копии. </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 По результатам рассмотрения жалобы принимается одно из следующих решений:</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gramStart"/>
      <w:r>
        <w:rPr>
          <w:rFonts w:ascii="Times New Roman" w:hAnsi="Times New Roman" w:cs="Times New Roman"/>
          <w:sz w:val="28"/>
          <w:szCs w:val="28"/>
        </w:rPr>
        <w:t>признания 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7457" w:rsidRDefault="004D7457" w:rsidP="004D74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p w:rsidR="004D7457" w:rsidRDefault="004D7457" w:rsidP="004D7457">
      <w:pPr>
        <w:pStyle w:val="ConsPlusNormal"/>
        <w:ind w:firstLine="540"/>
        <w:jc w:val="both"/>
        <w:rPr>
          <w:rFonts w:ascii="Times New Roman" w:hAnsi="Times New Roman" w:cs="Times New Roman"/>
          <w:sz w:val="28"/>
          <w:szCs w:val="28"/>
        </w:rPr>
      </w:pPr>
    </w:p>
    <w:tbl>
      <w:tblPr>
        <w:tblW w:w="0" w:type="auto"/>
        <w:tblInd w:w="5778" w:type="dxa"/>
        <w:tblLook w:val="04A0" w:firstRow="1" w:lastRow="0" w:firstColumn="1" w:lastColumn="0" w:noHBand="0" w:noVBand="1"/>
      </w:tblPr>
      <w:tblGrid>
        <w:gridCol w:w="4002"/>
      </w:tblGrid>
      <w:tr w:rsidR="004D7457" w:rsidTr="004D7457">
        <w:tc>
          <w:tcPr>
            <w:tcW w:w="4537" w:type="dxa"/>
            <w:hideMark/>
          </w:tcPr>
          <w:p w:rsidR="004D7457" w:rsidRDefault="004D7457">
            <w:pPr>
              <w:pStyle w:val="ConsPlusNormal"/>
              <w:spacing w:before="300"/>
              <w:jc w:val="right"/>
              <w:outlineLvl w:val="1"/>
              <w:rPr>
                <w:rFonts w:ascii="Times New Roman" w:hAnsi="Times New Roman" w:cs="Times New Roman"/>
                <w:sz w:val="28"/>
                <w:szCs w:val="28"/>
              </w:rPr>
            </w:pPr>
            <w:r>
              <w:rPr>
                <w:rFonts w:ascii="Times New Roman" w:hAnsi="Times New Roman" w:cs="Times New Roman"/>
                <w:sz w:val="28"/>
                <w:szCs w:val="28"/>
              </w:rPr>
              <w:t>Приложение №1</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услуги </w:t>
            </w:r>
            <w:r>
              <w:rPr>
                <w:rFonts w:ascii="Times New Roman" w:hAnsi="Times New Roman" w:cs="Times New Roman"/>
                <w:color w:val="000000"/>
                <w:sz w:val="28"/>
                <w:szCs w:val="28"/>
              </w:rPr>
              <w:t>по выдаче разрешения на ввод в эксплуатацию объекта культурного наследия</w:t>
            </w:r>
          </w:p>
        </w:tc>
      </w:tr>
    </w:tbl>
    <w:p w:rsidR="004D7457" w:rsidRDefault="004D7457" w:rsidP="004D7457">
      <w:pPr>
        <w:rPr>
          <w:iCs/>
          <w:sz w:val="16"/>
          <w:szCs w:val="16"/>
        </w:rPr>
      </w:pPr>
    </w:p>
    <w:p w:rsidR="004D7457" w:rsidRDefault="004D7457" w:rsidP="004D7457">
      <w:pPr>
        <w:jc w:val="right"/>
        <w:rPr>
          <w:iCs/>
          <w:sz w:val="28"/>
          <w:szCs w:val="28"/>
        </w:rPr>
      </w:pPr>
    </w:p>
    <w:p w:rsidR="004D7457" w:rsidRDefault="004D7457" w:rsidP="004D7457">
      <w:pPr>
        <w:spacing w:line="285" w:lineRule="atLeast"/>
        <w:ind w:left="4820" w:firstLine="1134"/>
        <w:rPr>
          <w:sz w:val="28"/>
          <w:szCs w:val="28"/>
        </w:rPr>
      </w:pPr>
      <w:r>
        <w:rPr>
          <w:sz w:val="28"/>
          <w:szCs w:val="28"/>
        </w:rPr>
        <w:t xml:space="preserve">Председателю Комитета </w:t>
      </w:r>
    </w:p>
    <w:p w:rsidR="004D7457" w:rsidRDefault="004D7457" w:rsidP="004D7457">
      <w:pPr>
        <w:spacing w:line="285" w:lineRule="atLeast"/>
        <w:ind w:left="4820" w:firstLine="1134"/>
        <w:rPr>
          <w:sz w:val="28"/>
          <w:szCs w:val="28"/>
        </w:rPr>
      </w:pPr>
      <w:r>
        <w:rPr>
          <w:sz w:val="28"/>
          <w:szCs w:val="28"/>
        </w:rPr>
        <w:t xml:space="preserve">Республики Татарстан по охране </w:t>
      </w:r>
    </w:p>
    <w:p w:rsidR="004D7457" w:rsidRDefault="004D7457" w:rsidP="004D7457">
      <w:pPr>
        <w:spacing w:line="285" w:lineRule="atLeast"/>
        <w:ind w:left="4820" w:firstLine="1134"/>
        <w:rPr>
          <w:sz w:val="28"/>
          <w:szCs w:val="28"/>
        </w:rPr>
      </w:pPr>
      <w:r>
        <w:rPr>
          <w:sz w:val="28"/>
          <w:szCs w:val="28"/>
        </w:rPr>
        <w:t>объектов культурного наследия</w:t>
      </w:r>
    </w:p>
    <w:p w:rsidR="004D7457" w:rsidRDefault="004D7457" w:rsidP="004D7457">
      <w:pPr>
        <w:spacing w:line="285" w:lineRule="atLeast"/>
        <w:ind w:left="4820" w:firstLine="1134"/>
        <w:rPr>
          <w:sz w:val="28"/>
          <w:szCs w:val="28"/>
        </w:rPr>
      </w:pPr>
    </w:p>
    <w:p w:rsidR="004D7457" w:rsidRDefault="004D7457" w:rsidP="004D7457">
      <w:pPr>
        <w:spacing w:line="285" w:lineRule="atLeast"/>
        <w:ind w:left="4820" w:firstLine="1134"/>
        <w:rPr>
          <w:sz w:val="28"/>
          <w:szCs w:val="28"/>
        </w:rPr>
      </w:pPr>
      <w:r>
        <w:rPr>
          <w:sz w:val="28"/>
          <w:szCs w:val="28"/>
        </w:rPr>
        <w:t>______________________________</w:t>
      </w:r>
    </w:p>
    <w:p w:rsidR="004D7457" w:rsidRDefault="004D7457" w:rsidP="004D7457">
      <w:pPr>
        <w:spacing w:line="285" w:lineRule="atLeast"/>
        <w:ind w:left="4820" w:firstLine="1134"/>
        <w:jc w:val="center"/>
        <w:rPr>
          <w:sz w:val="20"/>
          <w:szCs w:val="20"/>
        </w:rPr>
      </w:pPr>
      <w:r>
        <w:rPr>
          <w:sz w:val="20"/>
          <w:szCs w:val="20"/>
        </w:rPr>
        <w:t>(Ф.И.О. руководителя)</w:t>
      </w:r>
    </w:p>
    <w:p w:rsidR="004D7457" w:rsidRDefault="004D7457" w:rsidP="004D7457">
      <w:pPr>
        <w:spacing w:line="285" w:lineRule="atLeast"/>
        <w:ind w:left="4820" w:firstLine="1134"/>
        <w:rPr>
          <w:sz w:val="28"/>
          <w:szCs w:val="28"/>
        </w:rPr>
      </w:pPr>
      <w:r>
        <w:rPr>
          <w:sz w:val="28"/>
          <w:szCs w:val="28"/>
        </w:rPr>
        <w:t>______________________________</w:t>
      </w:r>
    </w:p>
    <w:p w:rsidR="004D7457" w:rsidRDefault="004D7457" w:rsidP="004D7457">
      <w:pPr>
        <w:spacing w:line="285" w:lineRule="atLeast"/>
        <w:ind w:left="4820" w:firstLine="1134"/>
        <w:jc w:val="center"/>
        <w:rPr>
          <w:sz w:val="20"/>
          <w:szCs w:val="20"/>
        </w:rPr>
      </w:pPr>
      <w:r>
        <w:rPr>
          <w:sz w:val="20"/>
          <w:szCs w:val="20"/>
        </w:rPr>
        <w:lastRenderedPageBreak/>
        <w:t>(Ф.И.О. заявителя)</w:t>
      </w:r>
    </w:p>
    <w:p w:rsidR="004D7457" w:rsidRDefault="004D7457" w:rsidP="004D7457">
      <w:pPr>
        <w:spacing w:line="285" w:lineRule="atLeast"/>
        <w:ind w:left="4820" w:firstLine="1134"/>
        <w:rPr>
          <w:sz w:val="28"/>
          <w:szCs w:val="28"/>
        </w:rPr>
      </w:pPr>
      <w:r>
        <w:rPr>
          <w:sz w:val="28"/>
          <w:szCs w:val="28"/>
        </w:rPr>
        <w:t>______________________________</w:t>
      </w:r>
    </w:p>
    <w:p w:rsidR="004D7457" w:rsidRDefault="004D7457" w:rsidP="004D7457">
      <w:pPr>
        <w:spacing w:line="285" w:lineRule="atLeast"/>
        <w:ind w:left="4820" w:firstLine="1559"/>
        <w:rPr>
          <w:sz w:val="20"/>
          <w:szCs w:val="20"/>
        </w:rPr>
      </w:pPr>
      <w:r>
        <w:rPr>
          <w:sz w:val="20"/>
          <w:szCs w:val="20"/>
        </w:rPr>
        <w:t>(Телефон/факс/e-</w:t>
      </w:r>
      <w:proofErr w:type="spellStart"/>
      <w:r>
        <w:rPr>
          <w:sz w:val="20"/>
          <w:szCs w:val="20"/>
        </w:rPr>
        <w:t>mail</w:t>
      </w:r>
      <w:proofErr w:type="spellEnd"/>
      <w:r>
        <w:rPr>
          <w:sz w:val="20"/>
          <w:szCs w:val="20"/>
        </w:rPr>
        <w:t>)</w:t>
      </w:r>
    </w:p>
    <w:p w:rsidR="004D7457" w:rsidRDefault="004D7457" w:rsidP="004D7457">
      <w:pPr>
        <w:spacing w:line="285" w:lineRule="atLeast"/>
        <w:ind w:left="5670"/>
        <w:rPr>
          <w:sz w:val="28"/>
          <w:szCs w:val="28"/>
        </w:rPr>
      </w:pPr>
    </w:p>
    <w:p w:rsidR="004D7457" w:rsidRDefault="004D7457" w:rsidP="004D7457">
      <w:pPr>
        <w:ind w:firstLine="709"/>
        <w:jc w:val="right"/>
        <w:rPr>
          <w:kern w:val="2"/>
          <w:sz w:val="28"/>
          <w:szCs w:val="28"/>
          <w:lang w:eastAsia="ar-SA"/>
        </w:rPr>
      </w:pPr>
      <w:r>
        <w:rPr>
          <w:kern w:val="2"/>
          <w:sz w:val="28"/>
          <w:szCs w:val="28"/>
          <w:lang w:eastAsia="ar-SA"/>
        </w:rPr>
        <w:t>от_______________________________________</w:t>
      </w:r>
    </w:p>
    <w:p w:rsidR="004D7457" w:rsidRDefault="004D7457" w:rsidP="004D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536" w:hanging="3827"/>
        <w:rPr>
          <w:kern w:val="2"/>
          <w:sz w:val="20"/>
          <w:szCs w:val="20"/>
          <w:lang w:eastAsia="ar-SA"/>
        </w:rPr>
      </w:pPr>
      <w:r>
        <w:rPr>
          <w:kern w:val="2"/>
          <w:lang w:eastAsia="ar-SA"/>
        </w:rPr>
        <w:t xml:space="preserve">                                                            </w:t>
      </w:r>
      <w:r>
        <w:rPr>
          <w:kern w:val="2"/>
          <w:sz w:val="20"/>
          <w:szCs w:val="20"/>
          <w:lang w:eastAsia="ar-SA"/>
        </w:rPr>
        <w:t xml:space="preserve">(полное наименование физического лица (фамилия, имя, отчество (последнее при наличии))/юридического лица, </w:t>
      </w:r>
    </w:p>
    <w:p w:rsidR="004D7457" w:rsidRDefault="004D7457" w:rsidP="004D7457">
      <w:pPr>
        <w:ind w:firstLine="709"/>
        <w:jc w:val="right"/>
        <w:rPr>
          <w:kern w:val="2"/>
          <w:sz w:val="28"/>
          <w:szCs w:val="28"/>
          <w:lang w:eastAsia="ar-SA"/>
        </w:rPr>
      </w:pPr>
      <w:r>
        <w:rPr>
          <w:kern w:val="2"/>
          <w:sz w:val="28"/>
          <w:szCs w:val="28"/>
          <w:lang w:eastAsia="ar-SA"/>
        </w:rPr>
        <w:t>_________________________________________</w:t>
      </w:r>
    </w:p>
    <w:p w:rsidR="004D7457" w:rsidRDefault="004D7457" w:rsidP="004D7457">
      <w:pPr>
        <w:ind w:left="4536" w:hanging="141"/>
        <w:rPr>
          <w:kern w:val="2"/>
          <w:sz w:val="20"/>
          <w:szCs w:val="20"/>
          <w:lang w:eastAsia="ar-SA"/>
        </w:rPr>
      </w:pPr>
      <w:r>
        <w:rPr>
          <w:kern w:val="2"/>
          <w:sz w:val="28"/>
          <w:szCs w:val="28"/>
          <w:lang w:eastAsia="ar-SA"/>
        </w:rPr>
        <w:t xml:space="preserve"> </w:t>
      </w:r>
      <w:r>
        <w:rPr>
          <w:kern w:val="2"/>
          <w:sz w:val="20"/>
          <w:szCs w:val="20"/>
          <w:lang w:eastAsia="ar-SA"/>
        </w:rPr>
        <w:t xml:space="preserve">организационно-правовая форма в соответствии с </w:t>
      </w:r>
    </w:p>
    <w:p w:rsidR="004D7457" w:rsidRDefault="004D7457" w:rsidP="004D7457">
      <w:pPr>
        <w:ind w:firstLine="709"/>
        <w:jc w:val="right"/>
        <w:rPr>
          <w:kern w:val="2"/>
          <w:sz w:val="28"/>
          <w:szCs w:val="28"/>
          <w:lang w:eastAsia="ar-SA"/>
        </w:rPr>
      </w:pPr>
      <w:r>
        <w:rPr>
          <w:kern w:val="2"/>
          <w:sz w:val="28"/>
          <w:szCs w:val="28"/>
          <w:lang w:eastAsia="ar-SA"/>
        </w:rPr>
        <w:t>_________________________________________</w:t>
      </w:r>
    </w:p>
    <w:p w:rsidR="004D7457" w:rsidRDefault="004D7457" w:rsidP="004D7457">
      <w:pPr>
        <w:ind w:left="4253" w:firstLine="142"/>
        <w:rPr>
          <w:kern w:val="2"/>
          <w:lang w:eastAsia="ar-SA"/>
        </w:rPr>
      </w:pPr>
      <w:r>
        <w:rPr>
          <w:kern w:val="2"/>
          <w:sz w:val="20"/>
          <w:szCs w:val="20"/>
          <w:lang w:eastAsia="ar-SA"/>
        </w:rPr>
        <w:t>учредительными документами, юридический адрес</w:t>
      </w:r>
      <w:r>
        <w:rPr>
          <w:kern w:val="2"/>
          <w:lang w:eastAsia="ar-SA"/>
        </w:rPr>
        <w:t>)</w:t>
      </w:r>
    </w:p>
    <w:p w:rsidR="004D7457" w:rsidRDefault="004D7457" w:rsidP="004D7457">
      <w:pPr>
        <w:ind w:firstLine="709"/>
        <w:jc w:val="right"/>
        <w:rPr>
          <w:kern w:val="2"/>
          <w:sz w:val="28"/>
          <w:szCs w:val="28"/>
          <w:lang w:eastAsia="ar-SA"/>
        </w:rPr>
      </w:pPr>
      <w:r>
        <w:rPr>
          <w:kern w:val="2"/>
          <w:sz w:val="28"/>
          <w:szCs w:val="28"/>
          <w:lang w:eastAsia="ar-SA"/>
        </w:rPr>
        <w:t>_________________________________________</w:t>
      </w:r>
    </w:p>
    <w:p w:rsidR="004D7457" w:rsidRDefault="004D7457" w:rsidP="004D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395"/>
        <w:jc w:val="center"/>
        <w:rPr>
          <w:kern w:val="2"/>
          <w:sz w:val="20"/>
          <w:szCs w:val="20"/>
          <w:lang w:eastAsia="ar-SA"/>
        </w:rPr>
      </w:pPr>
      <w:r>
        <w:rPr>
          <w:kern w:val="2"/>
          <w:sz w:val="20"/>
          <w:szCs w:val="20"/>
          <w:lang w:eastAsia="ar-SA"/>
        </w:rPr>
        <w:t>(фамилия, имя, отчество (последнее при наличии), должность руководителя)</w:t>
      </w:r>
    </w:p>
    <w:p w:rsidR="004D7457" w:rsidRDefault="004D7457" w:rsidP="004D7457">
      <w:pPr>
        <w:ind w:firstLine="709"/>
        <w:jc w:val="right"/>
        <w:rPr>
          <w:kern w:val="2"/>
          <w:lang w:eastAsia="ar-SA"/>
        </w:rPr>
      </w:pPr>
      <w:r>
        <w:rPr>
          <w:kern w:val="2"/>
          <w:lang w:eastAsia="ar-SA"/>
        </w:rPr>
        <w:t>________________________________________________</w:t>
      </w:r>
    </w:p>
    <w:p w:rsidR="004D7457" w:rsidRDefault="004D7457" w:rsidP="004D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kern w:val="2"/>
          <w:sz w:val="20"/>
          <w:szCs w:val="20"/>
          <w:lang w:eastAsia="ar-SA"/>
        </w:rPr>
      </w:pPr>
      <w:r>
        <w:rPr>
          <w:kern w:val="2"/>
          <w:lang w:eastAsia="ar-SA"/>
        </w:rPr>
        <w:t xml:space="preserve">                                                        </w:t>
      </w:r>
      <w:r>
        <w:rPr>
          <w:kern w:val="2"/>
          <w:sz w:val="20"/>
          <w:szCs w:val="20"/>
          <w:lang w:eastAsia="ar-SA"/>
        </w:rPr>
        <w:t>(электронный /почтовый адрес)</w:t>
      </w:r>
    </w:p>
    <w:p w:rsidR="004D7457" w:rsidRDefault="004D7457" w:rsidP="004D7457">
      <w:pPr>
        <w:ind w:firstLine="709"/>
        <w:jc w:val="right"/>
        <w:rPr>
          <w:kern w:val="2"/>
          <w:sz w:val="28"/>
          <w:szCs w:val="28"/>
          <w:lang w:eastAsia="ar-SA"/>
        </w:rPr>
      </w:pPr>
      <w:r>
        <w:rPr>
          <w:kern w:val="2"/>
          <w:sz w:val="28"/>
          <w:szCs w:val="28"/>
          <w:lang w:eastAsia="ar-SA"/>
        </w:rPr>
        <w:t>_________________________________________</w:t>
      </w:r>
    </w:p>
    <w:p w:rsidR="004D7457" w:rsidRDefault="004D7457" w:rsidP="004D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kern w:val="2"/>
          <w:sz w:val="20"/>
          <w:szCs w:val="20"/>
          <w:lang w:eastAsia="ar-SA"/>
        </w:rPr>
      </w:pPr>
      <w:r>
        <w:rPr>
          <w:kern w:val="2"/>
          <w:lang w:eastAsia="ar-SA"/>
        </w:rPr>
        <w:t xml:space="preserve">                                                           </w:t>
      </w:r>
      <w:r>
        <w:rPr>
          <w:kern w:val="2"/>
          <w:sz w:val="20"/>
          <w:szCs w:val="20"/>
          <w:lang w:eastAsia="ar-SA"/>
        </w:rPr>
        <w:t>(контактный телефон)</w:t>
      </w:r>
    </w:p>
    <w:p w:rsidR="004D7457" w:rsidRDefault="004D7457" w:rsidP="004D7457">
      <w:pPr>
        <w:ind w:firstLine="540"/>
        <w:rPr>
          <w:kern w:val="2"/>
          <w:sz w:val="28"/>
          <w:szCs w:val="28"/>
          <w:lang w:eastAsia="ar-SA"/>
        </w:rPr>
      </w:pPr>
    </w:p>
    <w:p w:rsidR="004D7457" w:rsidRDefault="004D7457" w:rsidP="004D7457">
      <w:pPr>
        <w:ind w:firstLine="540"/>
        <w:rPr>
          <w:kern w:val="2"/>
          <w:sz w:val="28"/>
          <w:szCs w:val="28"/>
          <w:lang w:eastAsia="ar-SA"/>
        </w:rPr>
      </w:pPr>
    </w:p>
    <w:p w:rsidR="004D7457" w:rsidRDefault="004D7457" w:rsidP="004D7457">
      <w:pPr>
        <w:spacing w:after="120" w:line="240" w:lineRule="exact"/>
        <w:jc w:val="center"/>
        <w:rPr>
          <w:kern w:val="2"/>
          <w:sz w:val="28"/>
          <w:szCs w:val="28"/>
          <w:lang w:eastAsia="ar-SA"/>
        </w:rPr>
      </w:pPr>
      <w:bookmarkStart w:id="1" w:name="Par63"/>
      <w:bookmarkEnd w:id="1"/>
      <w:r>
        <w:rPr>
          <w:kern w:val="2"/>
          <w:sz w:val="28"/>
          <w:szCs w:val="28"/>
          <w:lang w:eastAsia="ar-SA"/>
        </w:rPr>
        <w:t>ЗАЯВЛЕНИЕ</w:t>
      </w:r>
    </w:p>
    <w:p w:rsidR="004D7457" w:rsidRDefault="004D7457" w:rsidP="004D7457">
      <w:pPr>
        <w:spacing w:line="240" w:lineRule="exact"/>
        <w:jc w:val="center"/>
        <w:rPr>
          <w:kern w:val="2"/>
          <w:sz w:val="28"/>
          <w:szCs w:val="28"/>
          <w:lang w:eastAsia="ar-SA"/>
        </w:rPr>
      </w:pPr>
      <w:r>
        <w:rPr>
          <w:kern w:val="2"/>
          <w:sz w:val="28"/>
          <w:szCs w:val="28"/>
          <w:lang w:eastAsia="ar-SA"/>
        </w:rPr>
        <w:t>о выдаче разрешения на ввод объекта культурного наследия в эксплуатацию</w:t>
      </w:r>
    </w:p>
    <w:p w:rsidR="004D7457" w:rsidRDefault="004D7457" w:rsidP="004D7457">
      <w:pPr>
        <w:spacing w:line="240" w:lineRule="exact"/>
        <w:jc w:val="center"/>
        <w:rPr>
          <w:kern w:val="2"/>
          <w:sz w:val="28"/>
          <w:szCs w:val="28"/>
          <w:lang w:eastAsia="ar-SA"/>
        </w:rPr>
      </w:pPr>
    </w:p>
    <w:p w:rsidR="004D7457" w:rsidRDefault="004D7457" w:rsidP="004D7457">
      <w:pPr>
        <w:ind w:firstLine="709"/>
        <w:rPr>
          <w:kern w:val="2"/>
          <w:sz w:val="28"/>
          <w:szCs w:val="28"/>
          <w:lang w:eastAsia="ar-SA"/>
        </w:rPr>
      </w:pPr>
      <w:r>
        <w:rPr>
          <w:kern w:val="2"/>
          <w:sz w:val="28"/>
          <w:szCs w:val="28"/>
          <w:lang w:eastAsia="ar-SA"/>
        </w:rPr>
        <w:t>Прошу в соответствии со статьей 55 Градостроительного кодекса Российской Федерации выдать разрешение на ввод объекта в эксплуатацию</w:t>
      </w:r>
    </w:p>
    <w:p w:rsidR="004D7457" w:rsidRDefault="004D7457" w:rsidP="004D7457">
      <w:pPr>
        <w:rPr>
          <w:kern w:val="2"/>
          <w:sz w:val="28"/>
          <w:szCs w:val="28"/>
          <w:lang w:eastAsia="ar-SA"/>
        </w:rPr>
      </w:pPr>
      <w:r>
        <w:rPr>
          <w:kern w:val="2"/>
          <w:sz w:val="28"/>
          <w:szCs w:val="28"/>
          <w:lang w:eastAsia="ar-SA"/>
        </w:rPr>
        <w:t>___________________________________________________________________</w:t>
      </w:r>
    </w:p>
    <w:p w:rsidR="004D7457" w:rsidRDefault="004D7457" w:rsidP="004D7457">
      <w:pPr>
        <w:jc w:val="center"/>
        <w:rPr>
          <w:kern w:val="2"/>
          <w:lang w:eastAsia="ar-SA"/>
        </w:rPr>
      </w:pPr>
      <w:r>
        <w:rPr>
          <w:kern w:val="2"/>
          <w:lang w:eastAsia="ar-SA"/>
        </w:rPr>
        <w:t>(наименование объекта)</w:t>
      </w:r>
    </w:p>
    <w:p w:rsidR="004D7457" w:rsidRDefault="004D7457" w:rsidP="004D7457">
      <w:pPr>
        <w:rPr>
          <w:kern w:val="2"/>
          <w:sz w:val="28"/>
          <w:szCs w:val="28"/>
          <w:lang w:eastAsia="ar-SA"/>
        </w:rPr>
      </w:pPr>
      <w:r>
        <w:rPr>
          <w:kern w:val="2"/>
          <w:sz w:val="28"/>
          <w:szCs w:val="28"/>
          <w:lang w:eastAsia="ar-SA"/>
        </w:rPr>
        <w:t>на земельном участке по адресу:</w:t>
      </w:r>
    </w:p>
    <w:p w:rsidR="004D7457" w:rsidRDefault="004D7457" w:rsidP="004D7457">
      <w:pPr>
        <w:rPr>
          <w:kern w:val="2"/>
          <w:sz w:val="28"/>
          <w:szCs w:val="28"/>
          <w:lang w:eastAsia="ar-SA"/>
        </w:rPr>
      </w:pPr>
      <w:r>
        <w:rPr>
          <w:kern w:val="2"/>
          <w:sz w:val="28"/>
          <w:szCs w:val="28"/>
          <w:lang w:eastAsia="ar-SA"/>
        </w:rPr>
        <w:t>___________________________________________________________________</w:t>
      </w:r>
    </w:p>
    <w:p w:rsidR="004D7457" w:rsidRDefault="004D7457" w:rsidP="004D7457">
      <w:pPr>
        <w:jc w:val="center"/>
        <w:rPr>
          <w:kern w:val="2"/>
          <w:lang w:eastAsia="ar-SA"/>
        </w:rPr>
      </w:pPr>
      <w:r>
        <w:rPr>
          <w:kern w:val="2"/>
          <w:lang w:eastAsia="ar-SA"/>
        </w:rPr>
        <w:t>(город, район, улица, номер участка)</w:t>
      </w:r>
    </w:p>
    <w:p w:rsidR="004D7457" w:rsidRDefault="004D7457" w:rsidP="004D7457">
      <w:pPr>
        <w:rPr>
          <w:kern w:val="2"/>
          <w:sz w:val="28"/>
          <w:szCs w:val="28"/>
          <w:lang w:eastAsia="ar-SA"/>
        </w:rPr>
      </w:pPr>
      <w:r>
        <w:rPr>
          <w:kern w:val="2"/>
          <w:sz w:val="28"/>
          <w:szCs w:val="28"/>
          <w:lang w:eastAsia="ar-SA"/>
        </w:rPr>
        <w:t>___________________________________________________________________</w:t>
      </w:r>
    </w:p>
    <w:p w:rsidR="004D7457" w:rsidRDefault="004D7457" w:rsidP="004D7457">
      <w:pPr>
        <w:ind w:firstLine="709"/>
        <w:rPr>
          <w:kern w:val="2"/>
          <w:sz w:val="28"/>
          <w:szCs w:val="28"/>
          <w:lang w:eastAsia="ar-SA"/>
        </w:rPr>
      </w:pPr>
      <w:r>
        <w:rPr>
          <w:kern w:val="2"/>
          <w:sz w:val="28"/>
          <w:szCs w:val="28"/>
          <w:lang w:eastAsia="ar-SA"/>
        </w:rPr>
        <w:t>Функциональное назначение______________________________________</w:t>
      </w:r>
    </w:p>
    <w:p w:rsidR="004D7457" w:rsidRDefault="004D7457" w:rsidP="004D7457">
      <w:pPr>
        <w:rPr>
          <w:kern w:val="2"/>
          <w:sz w:val="28"/>
          <w:szCs w:val="28"/>
          <w:lang w:eastAsia="ar-SA"/>
        </w:rPr>
      </w:pPr>
      <w:r>
        <w:rPr>
          <w:kern w:val="2"/>
          <w:sz w:val="28"/>
          <w:szCs w:val="28"/>
          <w:lang w:eastAsia="ar-SA"/>
        </w:rPr>
        <w:t>____________________________________________________________________</w:t>
      </w:r>
    </w:p>
    <w:p w:rsidR="004D7457" w:rsidRDefault="004D7457" w:rsidP="004D7457">
      <w:pPr>
        <w:rPr>
          <w:kern w:val="2"/>
          <w:sz w:val="28"/>
          <w:szCs w:val="28"/>
          <w:lang w:eastAsia="ar-SA"/>
        </w:rPr>
      </w:pPr>
      <w:r>
        <w:rPr>
          <w:kern w:val="2"/>
          <w:sz w:val="28"/>
          <w:szCs w:val="28"/>
          <w:lang w:eastAsia="ar-SA"/>
        </w:rPr>
        <w:t>по адресу:</w:t>
      </w:r>
    </w:p>
    <w:p w:rsidR="004D7457" w:rsidRDefault="004D7457" w:rsidP="004D7457">
      <w:pPr>
        <w:rPr>
          <w:kern w:val="2"/>
          <w:sz w:val="28"/>
          <w:szCs w:val="28"/>
          <w:lang w:eastAsia="ar-SA"/>
        </w:rPr>
      </w:pPr>
      <w:r>
        <w:rPr>
          <w:kern w:val="2"/>
          <w:sz w:val="28"/>
          <w:szCs w:val="28"/>
          <w:lang w:eastAsia="ar-SA"/>
        </w:rPr>
        <w:t>строительный (в соответствии с разрешением на реконструкцию)</w:t>
      </w:r>
    </w:p>
    <w:p w:rsidR="004D7457" w:rsidRDefault="004D7457" w:rsidP="004D7457">
      <w:pPr>
        <w:rPr>
          <w:kern w:val="2"/>
          <w:sz w:val="28"/>
          <w:szCs w:val="28"/>
          <w:lang w:eastAsia="ar-SA"/>
        </w:rPr>
      </w:pPr>
      <w:r>
        <w:rPr>
          <w:kern w:val="2"/>
          <w:sz w:val="28"/>
          <w:szCs w:val="28"/>
          <w:lang w:eastAsia="ar-SA"/>
        </w:rPr>
        <w:t>_____________________________________________________________________</w:t>
      </w:r>
    </w:p>
    <w:p w:rsidR="004D7457" w:rsidRDefault="004D7457" w:rsidP="004D7457">
      <w:pPr>
        <w:jc w:val="center"/>
        <w:rPr>
          <w:kern w:val="2"/>
          <w:lang w:eastAsia="ar-SA"/>
        </w:rPr>
      </w:pPr>
      <w:r>
        <w:rPr>
          <w:kern w:val="2"/>
          <w:lang w:eastAsia="ar-SA"/>
        </w:rPr>
        <w:t>(город, район, улица)</w:t>
      </w:r>
    </w:p>
    <w:p w:rsidR="004D7457" w:rsidRDefault="004D7457" w:rsidP="004D7457">
      <w:pPr>
        <w:rPr>
          <w:kern w:val="2"/>
          <w:sz w:val="28"/>
          <w:szCs w:val="28"/>
          <w:lang w:eastAsia="ar-SA"/>
        </w:rPr>
      </w:pPr>
      <w:r>
        <w:rPr>
          <w:kern w:val="2"/>
          <w:sz w:val="28"/>
          <w:szCs w:val="28"/>
          <w:lang w:eastAsia="ar-SA"/>
        </w:rPr>
        <w:t>полный _____________________________________________________________</w:t>
      </w:r>
    </w:p>
    <w:p w:rsidR="004D7457" w:rsidRDefault="004D7457" w:rsidP="004D7457">
      <w:pPr>
        <w:jc w:val="center"/>
        <w:rPr>
          <w:kern w:val="2"/>
          <w:lang w:eastAsia="ar-SA"/>
        </w:rPr>
      </w:pPr>
      <w:r>
        <w:rPr>
          <w:kern w:val="2"/>
          <w:lang w:eastAsia="ar-SA"/>
        </w:rPr>
        <w:t>(почтовый адрес)</w:t>
      </w:r>
    </w:p>
    <w:p w:rsidR="004D7457" w:rsidRDefault="004D7457" w:rsidP="004D7457">
      <w:pPr>
        <w:rPr>
          <w:kern w:val="2"/>
          <w:sz w:val="28"/>
          <w:szCs w:val="28"/>
          <w:lang w:eastAsia="ar-SA"/>
        </w:rPr>
      </w:pPr>
      <w:r>
        <w:rPr>
          <w:kern w:val="2"/>
          <w:sz w:val="28"/>
          <w:szCs w:val="28"/>
          <w:lang w:eastAsia="ar-SA"/>
        </w:rPr>
        <w:t>_____________________________________________________________________</w:t>
      </w:r>
    </w:p>
    <w:p w:rsidR="004D7457" w:rsidRDefault="004D7457" w:rsidP="004D7457">
      <w:pPr>
        <w:ind w:firstLine="709"/>
        <w:rPr>
          <w:kern w:val="2"/>
          <w:sz w:val="28"/>
          <w:szCs w:val="28"/>
          <w:lang w:eastAsia="ar-SA"/>
        </w:rPr>
      </w:pPr>
      <w:r>
        <w:rPr>
          <w:kern w:val="2"/>
          <w:sz w:val="28"/>
          <w:szCs w:val="28"/>
          <w:lang w:eastAsia="ar-SA"/>
        </w:rPr>
        <w:t>При этом сообщаю:</w:t>
      </w:r>
    </w:p>
    <w:p w:rsidR="004D7457" w:rsidRDefault="004D7457" w:rsidP="004D7457">
      <w:pPr>
        <w:rPr>
          <w:kern w:val="2"/>
          <w:sz w:val="28"/>
          <w:szCs w:val="28"/>
          <w:lang w:eastAsia="ar-SA"/>
        </w:rPr>
      </w:pPr>
      <w:r>
        <w:rPr>
          <w:kern w:val="2"/>
          <w:sz w:val="28"/>
          <w:szCs w:val="28"/>
          <w:lang w:eastAsia="ar-SA"/>
        </w:rPr>
        <w:t>реконструкция осуществлялась на основании:</w:t>
      </w:r>
    </w:p>
    <w:p w:rsidR="004D7457" w:rsidRDefault="004D7457" w:rsidP="004D7457">
      <w:pPr>
        <w:rPr>
          <w:kern w:val="2"/>
          <w:sz w:val="28"/>
          <w:szCs w:val="28"/>
          <w:lang w:eastAsia="ar-SA"/>
        </w:rPr>
      </w:pPr>
      <w:r>
        <w:rPr>
          <w:kern w:val="2"/>
          <w:sz w:val="28"/>
          <w:szCs w:val="28"/>
          <w:lang w:eastAsia="ar-SA"/>
        </w:rPr>
        <w:t>___________________________________________________________________</w:t>
      </w:r>
    </w:p>
    <w:p w:rsidR="004D7457" w:rsidRDefault="004D7457" w:rsidP="004D7457">
      <w:pPr>
        <w:ind w:firstLine="709"/>
        <w:jc w:val="center"/>
        <w:rPr>
          <w:kern w:val="2"/>
          <w:lang w:eastAsia="ar-SA"/>
        </w:rPr>
      </w:pPr>
      <w:r>
        <w:rPr>
          <w:kern w:val="2"/>
          <w:lang w:eastAsia="ar-SA"/>
        </w:rPr>
        <w:t>(наименование документа)</w:t>
      </w:r>
    </w:p>
    <w:p w:rsidR="004D7457" w:rsidRDefault="004D7457" w:rsidP="004D7457">
      <w:pPr>
        <w:rPr>
          <w:kern w:val="2"/>
          <w:sz w:val="28"/>
          <w:szCs w:val="28"/>
          <w:lang w:eastAsia="ar-SA"/>
        </w:rPr>
      </w:pPr>
      <w:r>
        <w:rPr>
          <w:kern w:val="2"/>
          <w:sz w:val="28"/>
          <w:szCs w:val="28"/>
          <w:lang w:eastAsia="ar-SA"/>
        </w:rPr>
        <w:t>от "__" ____________ 20____ г. № ______.</w:t>
      </w:r>
    </w:p>
    <w:p w:rsidR="004D7457" w:rsidRDefault="004D7457" w:rsidP="004D7457">
      <w:pPr>
        <w:rPr>
          <w:kern w:val="2"/>
          <w:sz w:val="28"/>
          <w:szCs w:val="28"/>
          <w:lang w:eastAsia="ar-SA"/>
        </w:rPr>
      </w:pPr>
      <w:r>
        <w:rPr>
          <w:kern w:val="2"/>
          <w:sz w:val="28"/>
          <w:szCs w:val="28"/>
          <w:lang w:eastAsia="ar-SA"/>
        </w:rPr>
        <w:t>право на пользование землей закреплено:</w:t>
      </w:r>
    </w:p>
    <w:p w:rsidR="004D7457" w:rsidRDefault="004D7457" w:rsidP="004D7457">
      <w:pPr>
        <w:jc w:val="center"/>
        <w:rPr>
          <w:kern w:val="2"/>
          <w:lang w:eastAsia="ar-SA"/>
        </w:rPr>
      </w:pPr>
      <w:r>
        <w:rPr>
          <w:kern w:val="2"/>
          <w:sz w:val="28"/>
          <w:szCs w:val="28"/>
          <w:lang w:eastAsia="ar-SA"/>
        </w:rPr>
        <w:lastRenderedPageBreak/>
        <w:t xml:space="preserve">__________________________________________________________________                                                                           </w:t>
      </w:r>
      <w:proofErr w:type="gramStart"/>
      <w:r>
        <w:rPr>
          <w:kern w:val="2"/>
          <w:sz w:val="28"/>
          <w:szCs w:val="28"/>
          <w:lang w:eastAsia="ar-SA"/>
        </w:rPr>
        <w:t xml:space="preserve">   </w:t>
      </w:r>
      <w:r>
        <w:rPr>
          <w:kern w:val="2"/>
          <w:lang w:eastAsia="ar-SA"/>
        </w:rPr>
        <w:t>(</w:t>
      </w:r>
      <w:proofErr w:type="gramEnd"/>
      <w:r>
        <w:rPr>
          <w:kern w:val="2"/>
          <w:lang w:eastAsia="ar-SA"/>
        </w:rPr>
        <w:t>наименование документа)</w:t>
      </w:r>
    </w:p>
    <w:p w:rsidR="004D7457" w:rsidRDefault="004D7457" w:rsidP="004D7457">
      <w:pPr>
        <w:rPr>
          <w:kern w:val="2"/>
          <w:sz w:val="28"/>
          <w:szCs w:val="28"/>
          <w:lang w:eastAsia="ar-SA"/>
        </w:rPr>
      </w:pPr>
      <w:r>
        <w:rPr>
          <w:kern w:val="2"/>
          <w:sz w:val="28"/>
          <w:szCs w:val="28"/>
          <w:lang w:eastAsia="ar-SA"/>
        </w:rPr>
        <w:t>от "__" _____________ 20____ г. №______.</w:t>
      </w:r>
    </w:p>
    <w:p w:rsidR="004D7457" w:rsidRDefault="004D7457" w:rsidP="004D7457">
      <w:pPr>
        <w:rPr>
          <w:kern w:val="2"/>
          <w:sz w:val="28"/>
          <w:szCs w:val="28"/>
          <w:lang w:eastAsia="ar-SA"/>
        </w:rPr>
      </w:pPr>
      <w:r>
        <w:rPr>
          <w:kern w:val="2"/>
          <w:sz w:val="28"/>
          <w:szCs w:val="28"/>
          <w:lang w:eastAsia="ar-SA"/>
        </w:rPr>
        <w:t>градостроительный план земельного участка от "__" ________ 20 ___ г. №_____.</w:t>
      </w:r>
    </w:p>
    <w:p w:rsidR="004D7457" w:rsidRDefault="004D7457" w:rsidP="004D7457">
      <w:pPr>
        <w:ind w:firstLine="709"/>
        <w:rPr>
          <w:kern w:val="2"/>
          <w:sz w:val="28"/>
          <w:szCs w:val="28"/>
          <w:lang w:eastAsia="ar-SA"/>
        </w:rPr>
      </w:pPr>
    </w:p>
    <w:p w:rsidR="004D7457" w:rsidRDefault="004D7457" w:rsidP="004D7457">
      <w:pPr>
        <w:ind w:firstLine="709"/>
        <w:rPr>
          <w:kern w:val="2"/>
          <w:sz w:val="28"/>
          <w:szCs w:val="28"/>
          <w:lang w:eastAsia="ar-SA"/>
        </w:rPr>
      </w:pPr>
      <w:r>
        <w:rPr>
          <w:kern w:val="2"/>
          <w:sz w:val="28"/>
          <w:szCs w:val="28"/>
          <w:lang w:eastAsia="ar-SA"/>
        </w:rPr>
        <w:t>Результат предоставления государственной услуги прошу:</w:t>
      </w:r>
    </w:p>
    <w:p w:rsidR="004D7457" w:rsidRDefault="004D7457" w:rsidP="004D7457">
      <w:pPr>
        <w:ind w:firstLine="709"/>
        <w:rPr>
          <w:kern w:val="2"/>
          <w:sz w:val="28"/>
          <w:szCs w:val="28"/>
          <w:lang w:eastAsia="ar-SA"/>
        </w:rPr>
      </w:pP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9219"/>
      </w:tblGrid>
      <w:tr w:rsidR="004D7457" w:rsidTr="004D7457">
        <w:trPr>
          <w:trHeight w:val="340"/>
        </w:trPr>
        <w:tc>
          <w:tcPr>
            <w:tcW w:w="426" w:type="dxa"/>
            <w:tcBorders>
              <w:top w:val="single" w:sz="4" w:space="0" w:color="auto"/>
              <w:left w:val="single" w:sz="4" w:space="0" w:color="auto"/>
              <w:bottom w:val="single" w:sz="4" w:space="0" w:color="auto"/>
              <w:right w:val="nil"/>
            </w:tcBorders>
            <w:vAlign w:val="center"/>
          </w:tcPr>
          <w:p w:rsidR="004D7457" w:rsidRDefault="004D7457">
            <w:pPr>
              <w:ind w:firstLine="680"/>
              <w:jc w:val="center"/>
              <w:rPr>
                <w:kern w:val="2"/>
                <w:lang w:eastAsia="ar-SA"/>
              </w:rPr>
            </w:pPr>
          </w:p>
        </w:tc>
        <w:tc>
          <w:tcPr>
            <w:tcW w:w="9219" w:type="dxa"/>
            <w:tcBorders>
              <w:top w:val="nil"/>
              <w:left w:val="single" w:sz="4" w:space="0" w:color="auto"/>
              <w:bottom w:val="nil"/>
              <w:right w:val="nil"/>
            </w:tcBorders>
            <w:vAlign w:val="bottom"/>
            <w:hideMark/>
          </w:tcPr>
          <w:p w:rsidR="004D7457" w:rsidRDefault="004D7457">
            <w:pPr>
              <w:ind w:left="57" w:right="567" w:firstLine="56"/>
              <w:rPr>
                <w:kern w:val="2"/>
                <w:lang w:eastAsia="ar-SA"/>
              </w:rPr>
            </w:pPr>
            <w:r>
              <w:rPr>
                <w:kern w:val="2"/>
                <w:sz w:val="28"/>
                <w:szCs w:val="28"/>
                <w:lang w:eastAsia="ar-SA"/>
              </w:rPr>
              <w:t>вручить лично</w:t>
            </w:r>
            <w:r>
              <w:rPr>
                <w:kern w:val="2"/>
                <w:lang w:eastAsia="ar-SA"/>
              </w:rPr>
              <w:t xml:space="preserve"> </w:t>
            </w:r>
          </w:p>
        </w:tc>
      </w:tr>
    </w:tbl>
    <w:p w:rsidR="004D7457" w:rsidRDefault="004D7457" w:rsidP="004D7457">
      <w:pPr>
        <w:rPr>
          <w:kern w:val="2"/>
          <w:sz w:val="28"/>
          <w:szCs w:val="28"/>
          <w:lang w:eastAsia="ar-SA"/>
        </w:rPr>
      </w:pP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9219"/>
      </w:tblGrid>
      <w:tr w:rsidR="004D7457" w:rsidTr="004D7457">
        <w:trPr>
          <w:trHeight w:val="340"/>
        </w:trPr>
        <w:tc>
          <w:tcPr>
            <w:tcW w:w="426" w:type="dxa"/>
            <w:tcBorders>
              <w:top w:val="single" w:sz="4" w:space="0" w:color="auto"/>
              <w:left w:val="single" w:sz="4" w:space="0" w:color="auto"/>
              <w:bottom w:val="single" w:sz="4" w:space="0" w:color="auto"/>
              <w:right w:val="nil"/>
            </w:tcBorders>
            <w:vAlign w:val="center"/>
          </w:tcPr>
          <w:p w:rsidR="004D7457" w:rsidRDefault="004D7457">
            <w:pPr>
              <w:ind w:firstLine="680"/>
              <w:jc w:val="center"/>
              <w:rPr>
                <w:kern w:val="2"/>
                <w:lang w:eastAsia="ar-SA"/>
              </w:rPr>
            </w:pPr>
          </w:p>
        </w:tc>
        <w:tc>
          <w:tcPr>
            <w:tcW w:w="9219" w:type="dxa"/>
            <w:tcBorders>
              <w:top w:val="nil"/>
              <w:left w:val="single" w:sz="4" w:space="0" w:color="auto"/>
              <w:bottom w:val="nil"/>
              <w:right w:val="nil"/>
            </w:tcBorders>
            <w:vAlign w:val="center"/>
            <w:hideMark/>
          </w:tcPr>
          <w:p w:rsidR="004D7457" w:rsidRDefault="004D7457">
            <w:pPr>
              <w:ind w:left="57"/>
              <w:rPr>
                <w:kern w:val="2"/>
                <w:lang w:eastAsia="ar-SA"/>
              </w:rPr>
            </w:pPr>
            <w:r>
              <w:rPr>
                <w:kern w:val="2"/>
                <w:sz w:val="28"/>
                <w:szCs w:val="28"/>
                <w:lang w:eastAsia="ar-SA"/>
              </w:rPr>
              <w:t>направить по месту фактического проживания (месту нахождения) в форме документа на бумажном носителе</w:t>
            </w:r>
          </w:p>
        </w:tc>
      </w:tr>
    </w:tbl>
    <w:p w:rsidR="004D7457" w:rsidRDefault="004D7457" w:rsidP="004D7457">
      <w:pPr>
        <w:rPr>
          <w:kern w:val="2"/>
          <w:sz w:val="28"/>
          <w:szCs w:val="28"/>
          <w:lang w:eastAsia="ar-SA"/>
        </w:rPr>
      </w:pP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9219"/>
      </w:tblGrid>
      <w:tr w:rsidR="004D7457" w:rsidTr="004D7457">
        <w:trPr>
          <w:trHeight w:val="340"/>
        </w:trPr>
        <w:tc>
          <w:tcPr>
            <w:tcW w:w="426" w:type="dxa"/>
            <w:tcBorders>
              <w:top w:val="single" w:sz="4" w:space="0" w:color="auto"/>
              <w:left w:val="single" w:sz="4" w:space="0" w:color="auto"/>
              <w:bottom w:val="single" w:sz="4" w:space="0" w:color="auto"/>
              <w:right w:val="nil"/>
            </w:tcBorders>
            <w:vAlign w:val="center"/>
          </w:tcPr>
          <w:p w:rsidR="004D7457" w:rsidRDefault="004D7457">
            <w:pPr>
              <w:ind w:firstLine="680"/>
              <w:jc w:val="center"/>
              <w:rPr>
                <w:kern w:val="2"/>
                <w:lang w:eastAsia="ar-SA"/>
              </w:rPr>
            </w:pPr>
          </w:p>
        </w:tc>
        <w:tc>
          <w:tcPr>
            <w:tcW w:w="9219" w:type="dxa"/>
            <w:tcBorders>
              <w:top w:val="nil"/>
              <w:left w:val="single" w:sz="4" w:space="0" w:color="auto"/>
              <w:bottom w:val="nil"/>
              <w:right w:val="nil"/>
            </w:tcBorders>
            <w:vAlign w:val="center"/>
            <w:hideMark/>
          </w:tcPr>
          <w:p w:rsidR="004D7457" w:rsidRDefault="004D7457">
            <w:pPr>
              <w:ind w:left="57" w:firstLine="56"/>
              <w:rPr>
                <w:kern w:val="2"/>
                <w:sz w:val="28"/>
                <w:szCs w:val="28"/>
                <w:lang w:eastAsia="ar-SA"/>
              </w:rPr>
            </w:pPr>
            <w:r>
              <w:rPr>
                <w:kern w:val="2"/>
                <w:sz w:val="28"/>
                <w:szCs w:val="28"/>
                <w:lang w:eastAsia="ar-SA"/>
              </w:rPr>
              <w:t xml:space="preserve">направить на электронный адрес в форме электронного документа </w:t>
            </w:r>
          </w:p>
        </w:tc>
      </w:tr>
    </w:tbl>
    <w:p w:rsidR="004D7457" w:rsidRDefault="004D7457" w:rsidP="004D7457">
      <w:pPr>
        <w:rPr>
          <w:kern w:val="2"/>
          <w:sz w:val="28"/>
          <w:szCs w:val="28"/>
          <w:lang w:eastAsia="ar-SA"/>
        </w:rPr>
      </w:pPr>
    </w:p>
    <w:p w:rsidR="004D7457" w:rsidRDefault="004D7457" w:rsidP="004D7457">
      <w:pPr>
        <w:rPr>
          <w:kern w:val="2"/>
          <w:sz w:val="28"/>
          <w:szCs w:val="28"/>
          <w:lang w:eastAsia="ar-SA"/>
        </w:rPr>
      </w:pPr>
      <w:r>
        <w:rPr>
          <w:kern w:val="2"/>
          <w:sz w:val="28"/>
          <w:szCs w:val="28"/>
          <w:lang w:eastAsia="ar-SA"/>
        </w:rPr>
        <w:t>Приложение: ____________________________________________________</w:t>
      </w:r>
    </w:p>
    <w:p w:rsidR="004D7457" w:rsidRDefault="004D7457" w:rsidP="004D7457">
      <w:pPr>
        <w:jc w:val="center"/>
        <w:rPr>
          <w:kern w:val="2"/>
          <w:lang w:eastAsia="ar-SA"/>
        </w:rPr>
      </w:pPr>
      <w:r>
        <w:rPr>
          <w:kern w:val="2"/>
          <w:lang w:eastAsia="ar-SA"/>
        </w:rPr>
        <w:t xml:space="preserve">                 (документы, которые представил заявитель)</w:t>
      </w:r>
    </w:p>
    <w:p w:rsidR="004D7457" w:rsidRDefault="004D7457" w:rsidP="004D7457">
      <w:pPr>
        <w:jc w:val="center"/>
        <w:rPr>
          <w:kern w:val="2"/>
          <w:sz w:val="28"/>
          <w:szCs w:val="28"/>
          <w:lang w:eastAsia="ar-SA"/>
        </w:rPr>
      </w:pPr>
    </w:p>
    <w:p w:rsidR="004D7457" w:rsidRDefault="004D7457" w:rsidP="004D7457">
      <w:pPr>
        <w:rPr>
          <w:kern w:val="2"/>
          <w:sz w:val="28"/>
          <w:szCs w:val="28"/>
          <w:lang w:eastAsia="ar-SA"/>
        </w:rPr>
      </w:pPr>
      <w:r>
        <w:rPr>
          <w:kern w:val="2"/>
          <w:sz w:val="28"/>
          <w:szCs w:val="28"/>
          <w:lang w:eastAsia="ar-SA"/>
        </w:rPr>
        <w:t>______________________    __________________    ______________________</w:t>
      </w:r>
    </w:p>
    <w:p w:rsidR="004D7457" w:rsidRDefault="004D7457" w:rsidP="004D7457">
      <w:pPr>
        <w:ind w:left="6804" w:hanging="6804"/>
        <w:rPr>
          <w:kern w:val="2"/>
          <w:lang w:eastAsia="ar-SA"/>
        </w:rPr>
      </w:pPr>
      <w:r>
        <w:rPr>
          <w:kern w:val="2"/>
          <w:lang w:eastAsia="ar-SA"/>
        </w:rPr>
        <w:t xml:space="preserve">                (</w:t>
      </w:r>
      <w:proofErr w:type="gramStart"/>
      <w:r>
        <w:rPr>
          <w:kern w:val="2"/>
          <w:lang w:eastAsia="ar-SA"/>
        </w:rPr>
        <w:t xml:space="preserve">должность)   </w:t>
      </w:r>
      <w:proofErr w:type="gramEnd"/>
      <w:r>
        <w:rPr>
          <w:kern w:val="2"/>
          <w:lang w:eastAsia="ar-SA"/>
        </w:rPr>
        <w:t xml:space="preserve">                          (подпись)                   (Ф.И.О. (последнее - при наличии)</w:t>
      </w:r>
    </w:p>
    <w:p w:rsidR="004D7457" w:rsidRDefault="004D7457" w:rsidP="004D7457">
      <w:pPr>
        <w:rPr>
          <w:kern w:val="2"/>
          <w:sz w:val="28"/>
          <w:szCs w:val="28"/>
          <w:lang w:eastAsia="ar-SA"/>
        </w:rPr>
      </w:pPr>
      <w:r>
        <w:rPr>
          <w:kern w:val="2"/>
          <w:sz w:val="28"/>
          <w:szCs w:val="28"/>
          <w:lang w:eastAsia="ar-SA"/>
        </w:rPr>
        <w:t>"__" _____________ 20____ г.</w:t>
      </w:r>
    </w:p>
    <w:p w:rsidR="004D7457" w:rsidRDefault="004D7457" w:rsidP="004D7457">
      <w:pPr>
        <w:rPr>
          <w:kern w:val="2"/>
          <w:sz w:val="28"/>
          <w:szCs w:val="28"/>
          <w:lang w:eastAsia="ar-SA"/>
        </w:rPr>
      </w:pPr>
      <w:r>
        <w:rPr>
          <w:kern w:val="2"/>
          <w:lang w:eastAsia="ar-SA"/>
        </w:rPr>
        <w:t xml:space="preserve">                                   </w:t>
      </w:r>
      <w:r>
        <w:rPr>
          <w:kern w:val="2"/>
          <w:sz w:val="22"/>
          <w:szCs w:val="22"/>
          <w:lang w:eastAsia="ar-SA"/>
        </w:rPr>
        <w:t>М.П.</w:t>
      </w:r>
      <w:r>
        <w:rPr>
          <w:kern w:val="2"/>
          <w:lang w:eastAsia="ar-SA"/>
        </w:rPr>
        <w:t xml:space="preserve"> (при ее наличии)</w:t>
      </w:r>
    </w:p>
    <w:p w:rsidR="004D7457" w:rsidRDefault="004D7457" w:rsidP="004D7457">
      <w:pPr>
        <w:suppressAutoHyphens/>
        <w:rPr>
          <w:kern w:val="2"/>
          <w:lang w:eastAsia="ar-SA"/>
        </w:rPr>
      </w:pPr>
    </w:p>
    <w:p w:rsidR="004D7457" w:rsidRDefault="004D7457" w:rsidP="004D7457">
      <w:pPr>
        <w:spacing w:before="240"/>
        <w:rPr>
          <w:color w:val="FF0000"/>
          <w:sz w:val="20"/>
          <w:szCs w:val="20"/>
        </w:rPr>
      </w:pPr>
    </w:p>
    <w:p w:rsidR="004D7457" w:rsidRDefault="004D7457" w:rsidP="004D7457">
      <w:pPr>
        <w:spacing w:before="240"/>
        <w:rPr>
          <w:color w:val="FF0000"/>
          <w:sz w:val="20"/>
          <w:szCs w:val="20"/>
        </w:rPr>
      </w:pPr>
    </w:p>
    <w:p w:rsidR="004D7457" w:rsidRDefault="004D7457" w:rsidP="004D7457">
      <w:pPr>
        <w:spacing w:before="240"/>
        <w:rPr>
          <w:color w:val="FF0000"/>
          <w:sz w:val="20"/>
          <w:szCs w:val="20"/>
        </w:rPr>
      </w:pPr>
    </w:p>
    <w:p w:rsidR="004D7457" w:rsidRDefault="004D7457" w:rsidP="004D7457">
      <w:pPr>
        <w:spacing w:before="240"/>
        <w:rPr>
          <w:color w:val="FF0000"/>
          <w:sz w:val="20"/>
          <w:szCs w:val="20"/>
        </w:rPr>
      </w:pPr>
    </w:p>
    <w:p w:rsidR="004D7457" w:rsidRDefault="004D7457" w:rsidP="004D7457">
      <w:pPr>
        <w:spacing w:before="240"/>
        <w:rPr>
          <w:color w:val="FF0000"/>
          <w:sz w:val="20"/>
          <w:szCs w:val="20"/>
        </w:rPr>
      </w:pPr>
    </w:p>
    <w:p w:rsidR="004D7457" w:rsidRDefault="004D7457" w:rsidP="004D7457">
      <w:pPr>
        <w:spacing w:before="240"/>
        <w:rPr>
          <w:color w:val="FF0000"/>
          <w:sz w:val="20"/>
          <w:szCs w:val="20"/>
        </w:rPr>
      </w:pPr>
    </w:p>
    <w:tbl>
      <w:tblPr>
        <w:tblW w:w="4145" w:type="dxa"/>
        <w:tblInd w:w="5778" w:type="dxa"/>
        <w:tblLook w:val="04A0" w:firstRow="1" w:lastRow="0" w:firstColumn="1" w:lastColumn="0" w:noHBand="0" w:noVBand="1"/>
      </w:tblPr>
      <w:tblGrid>
        <w:gridCol w:w="4145"/>
      </w:tblGrid>
      <w:tr w:rsidR="004D7457" w:rsidTr="004D7457">
        <w:tc>
          <w:tcPr>
            <w:tcW w:w="4145" w:type="dxa"/>
            <w:hideMark/>
          </w:tcPr>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p>
          <w:p w:rsidR="004D7457" w:rsidRDefault="004D7457">
            <w:pPr>
              <w:pStyle w:val="ConsPlusNormal"/>
              <w:spacing w:before="300"/>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Pr>
                <w:rFonts w:ascii="Times New Roman" w:hAnsi="Times New Roman" w:cs="Times New Roman"/>
                <w:sz w:val="28"/>
                <w:szCs w:val="28"/>
              </w:rPr>
              <w:t>риложение №2</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предоставления государственной</w:t>
            </w:r>
          </w:p>
          <w:p w:rsidR="004D7457" w:rsidRDefault="004D745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услуги </w:t>
            </w:r>
            <w:r>
              <w:rPr>
                <w:rFonts w:ascii="Times New Roman" w:hAnsi="Times New Roman" w:cs="Times New Roman"/>
                <w:color w:val="000000"/>
                <w:sz w:val="28"/>
                <w:szCs w:val="28"/>
              </w:rPr>
              <w:t>по выдаче разрешения на ввод в эксплуатацию объекта культурного наследия</w:t>
            </w:r>
          </w:p>
        </w:tc>
      </w:tr>
    </w:tbl>
    <w:p w:rsidR="004D7457" w:rsidRDefault="004D7457" w:rsidP="004D7457">
      <w:pPr>
        <w:pStyle w:val="ConsPlusNormal"/>
        <w:jc w:val="center"/>
        <w:rPr>
          <w:rFonts w:ascii="Times New Roman" w:hAnsi="Times New Roman" w:cs="Times New Roman"/>
        </w:rPr>
      </w:pPr>
    </w:p>
    <w:p w:rsidR="004D7457" w:rsidRDefault="004D7457" w:rsidP="004D7457">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tbl>
      <w:tblPr>
        <w:tblW w:w="4537" w:type="dxa"/>
        <w:tblInd w:w="6062" w:type="dxa"/>
        <w:tblLook w:val="04A0" w:firstRow="1" w:lastRow="0" w:firstColumn="1" w:lastColumn="0" w:noHBand="0" w:noVBand="1"/>
      </w:tblPr>
      <w:tblGrid>
        <w:gridCol w:w="7275"/>
      </w:tblGrid>
      <w:tr w:rsidR="004D7457" w:rsidTr="004D7457">
        <w:tc>
          <w:tcPr>
            <w:tcW w:w="4537" w:type="dxa"/>
          </w:tcPr>
          <w:p w:rsidR="004D7457" w:rsidRDefault="004D7457">
            <w:pPr>
              <w:rPr>
                <w:iCs/>
                <w:sz w:val="28"/>
                <w:szCs w:val="28"/>
              </w:rPr>
            </w:pPr>
            <w:r>
              <w:rPr>
                <w:iCs/>
                <w:sz w:val="28"/>
                <w:szCs w:val="28"/>
              </w:rPr>
              <w:t>Председателю Комитета Республики Татарстан по охране объектов культурного наследия</w:t>
            </w:r>
          </w:p>
          <w:p w:rsidR="004D7457" w:rsidRDefault="004D7457">
            <w:pPr>
              <w:jc w:val="right"/>
              <w:rPr>
                <w:iCs/>
                <w:sz w:val="20"/>
                <w:szCs w:val="20"/>
              </w:rPr>
            </w:pPr>
          </w:p>
          <w:p w:rsidR="004D7457" w:rsidRDefault="004D7457">
            <w:pPr>
              <w:rPr>
                <w:iCs/>
                <w:sz w:val="20"/>
                <w:szCs w:val="20"/>
              </w:rPr>
            </w:pPr>
            <w:r>
              <w:rPr>
                <w:iCs/>
                <w:sz w:val="20"/>
                <w:szCs w:val="20"/>
              </w:rPr>
              <w:t>_________________________________________</w:t>
            </w:r>
          </w:p>
          <w:p w:rsidR="004D7457" w:rsidRDefault="004D7457">
            <w:pPr>
              <w:rPr>
                <w:sz w:val="28"/>
                <w:szCs w:val="28"/>
              </w:rPr>
            </w:pPr>
            <w:r>
              <w:rPr>
                <w:sz w:val="28"/>
                <w:szCs w:val="28"/>
              </w:rPr>
              <w:t>_____________________________</w:t>
            </w:r>
          </w:p>
          <w:p w:rsidR="004D7457" w:rsidRDefault="004D7457">
            <w:pPr>
              <w:jc w:val="center"/>
              <w:rPr>
                <w:sz w:val="20"/>
                <w:szCs w:val="20"/>
              </w:rPr>
            </w:pPr>
          </w:p>
          <w:p w:rsidR="004D7457" w:rsidRDefault="004D7457">
            <w:pPr>
              <w:jc w:val="center"/>
              <w:rPr>
                <w:sz w:val="20"/>
                <w:szCs w:val="20"/>
              </w:rPr>
            </w:pPr>
            <w:r>
              <w:rPr>
                <w:sz w:val="20"/>
                <w:szCs w:val="20"/>
              </w:rPr>
              <w:t>(для физических лиц: ФИО,</w:t>
            </w:r>
          </w:p>
          <w:p w:rsidR="004D7457" w:rsidRDefault="004D7457">
            <w:pPr>
              <w:jc w:val="center"/>
              <w:rPr>
                <w:sz w:val="20"/>
                <w:szCs w:val="20"/>
              </w:rPr>
            </w:pPr>
            <w:r>
              <w:rPr>
                <w:sz w:val="20"/>
                <w:szCs w:val="20"/>
              </w:rPr>
              <w:t>адрес или место фактического проживания,</w:t>
            </w:r>
          </w:p>
          <w:p w:rsidR="004D7457" w:rsidRDefault="004D7457">
            <w:pPr>
              <w:jc w:val="center"/>
              <w:rPr>
                <w:sz w:val="20"/>
                <w:szCs w:val="20"/>
              </w:rPr>
            </w:pPr>
            <w:r>
              <w:rPr>
                <w:sz w:val="20"/>
                <w:szCs w:val="20"/>
              </w:rPr>
              <w:t>адрес (почтовый и (или) электронный)</w:t>
            </w:r>
          </w:p>
          <w:p w:rsidR="004D7457" w:rsidRDefault="004D7457">
            <w:pPr>
              <w:rPr>
                <w:sz w:val="20"/>
                <w:szCs w:val="20"/>
              </w:rPr>
            </w:pPr>
            <w:r>
              <w:rPr>
                <w:sz w:val="20"/>
                <w:szCs w:val="20"/>
              </w:rPr>
              <w:t>________________________________________</w:t>
            </w:r>
          </w:p>
          <w:p w:rsidR="004D7457" w:rsidRDefault="004D7457">
            <w:pPr>
              <w:ind w:firstLine="6663"/>
              <w:jc w:val="center"/>
              <w:rPr>
                <w:sz w:val="20"/>
                <w:szCs w:val="20"/>
              </w:rPr>
            </w:pPr>
            <w:proofErr w:type="spellStart"/>
            <w:r>
              <w:rPr>
                <w:sz w:val="20"/>
                <w:szCs w:val="20"/>
              </w:rPr>
              <w:t>ддля</w:t>
            </w:r>
            <w:proofErr w:type="spellEnd"/>
            <w:r>
              <w:rPr>
                <w:sz w:val="20"/>
                <w:szCs w:val="20"/>
              </w:rPr>
              <w:t xml:space="preserve"> юридических лиц: наименование</w:t>
            </w:r>
          </w:p>
          <w:p w:rsidR="004D7457" w:rsidRDefault="004D7457">
            <w:pPr>
              <w:jc w:val="center"/>
              <w:rPr>
                <w:sz w:val="20"/>
                <w:szCs w:val="20"/>
              </w:rPr>
            </w:pPr>
            <w:r>
              <w:rPr>
                <w:sz w:val="20"/>
                <w:szCs w:val="20"/>
              </w:rPr>
              <w:t>организации, адрес (почтовый и (или) _</w:t>
            </w:r>
          </w:p>
          <w:p w:rsidR="004D7457" w:rsidRDefault="004D7457">
            <w:pPr>
              <w:jc w:val="center"/>
              <w:rPr>
                <w:iCs/>
                <w:sz w:val="28"/>
                <w:szCs w:val="28"/>
              </w:rPr>
            </w:pPr>
            <w:r>
              <w:rPr>
                <w:sz w:val="20"/>
                <w:szCs w:val="20"/>
              </w:rPr>
              <w:t>электронный) (номер (номера) контактного телефона</w:t>
            </w:r>
          </w:p>
        </w:tc>
      </w:tr>
    </w:tbl>
    <w:p w:rsidR="004D7457" w:rsidRDefault="004D7457" w:rsidP="004D7457">
      <w:pPr>
        <w:jc w:val="center"/>
        <w:rPr>
          <w:sz w:val="28"/>
          <w:szCs w:val="28"/>
        </w:rPr>
      </w:pPr>
      <w:r>
        <w:rPr>
          <w:sz w:val="28"/>
          <w:szCs w:val="28"/>
        </w:rPr>
        <w:t>Заявление</w:t>
      </w:r>
    </w:p>
    <w:p w:rsidR="004D7457" w:rsidRDefault="004D7457" w:rsidP="004D7457">
      <w:pPr>
        <w:jc w:val="center"/>
        <w:rPr>
          <w:sz w:val="28"/>
          <w:szCs w:val="28"/>
        </w:rPr>
      </w:pPr>
      <w:r>
        <w:rPr>
          <w:sz w:val="28"/>
          <w:szCs w:val="28"/>
        </w:rPr>
        <w:t>об исправлении технической ошибки</w:t>
      </w:r>
    </w:p>
    <w:p w:rsidR="004D7457" w:rsidRDefault="004D7457" w:rsidP="004D7457">
      <w:pPr>
        <w:rPr>
          <w:sz w:val="28"/>
          <w:szCs w:val="28"/>
        </w:rPr>
      </w:pPr>
    </w:p>
    <w:p w:rsidR="004D7457" w:rsidRDefault="004D7457" w:rsidP="004D7457">
      <w:pPr>
        <w:ind w:firstLine="709"/>
        <w:rPr>
          <w:sz w:val="28"/>
          <w:szCs w:val="28"/>
        </w:rPr>
      </w:pPr>
      <w:r>
        <w:rPr>
          <w:sz w:val="28"/>
          <w:szCs w:val="28"/>
        </w:rPr>
        <w:t xml:space="preserve">Сообщаю об ошибке, допущенной при выдаче </w:t>
      </w:r>
      <w:r>
        <w:rPr>
          <w:color w:val="000000"/>
          <w:sz w:val="28"/>
          <w:szCs w:val="28"/>
        </w:rPr>
        <w:t>по выдаче разрешения на ввод в эксплуатацию объекта культурного наследия</w:t>
      </w:r>
      <w:r>
        <w:rPr>
          <w:sz w:val="28"/>
          <w:szCs w:val="28"/>
        </w:rPr>
        <w:t>.</w:t>
      </w:r>
    </w:p>
    <w:p w:rsidR="004D7457" w:rsidRDefault="004D7457" w:rsidP="004D7457">
      <w:pPr>
        <w:ind w:firstLine="709"/>
        <w:rPr>
          <w:sz w:val="28"/>
          <w:szCs w:val="28"/>
        </w:rPr>
      </w:pPr>
    </w:p>
    <w:p w:rsidR="004D7457" w:rsidRDefault="004D7457" w:rsidP="004D7457">
      <w:pPr>
        <w:ind w:firstLine="709"/>
        <w:rPr>
          <w:sz w:val="28"/>
          <w:szCs w:val="28"/>
        </w:rPr>
      </w:pPr>
      <w:r>
        <w:rPr>
          <w:sz w:val="28"/>
          <w:szCs w:val="28"/>
        </w:rPr>
        <w:t>В _________________________________________________________ указано:</w:t>
      </w:r>
    </w:p>
    <w:p w:rsidR="004D7457" w:rsidRDefault="004D7457" w:rsidP="004D7457">
      <w:pPr>
        <w:jc w:val="center"/>
        <w:rPr>
          <w:sz w:val="28"/>
          <w:szCs w:val="28"/>
          <w:vertAlign w:val="subscript"/>
        </w:rPr>
      </w:pPr>
      <w:r>
        <w:rPr>
          <w:sz w:val="28"/>
          <w:szCs w:val="28"/>
          <w:vertAlign w:val="subscript"/>
        </w:rPr>
        <w:t>(выданный документ)</w:t>
      </w:r>
    </w:p>
    <w:p w:rsidR="004D7457" w:rsidRDefault="004D7457" w:rsidP="004D7457">
      <w:pPr>
        <w:rPr>
          <w:sz w:val="28"/>
          <w:szCs w:val="28"/>
        </w:rPr>
      </w:pPr>
      <w:r>
        <w:rPr>
          <w:sz w:val="28"/>
          <w:szCs w:val="28"/>
        </w:rPr>
        <w:t>________________________________________________________________________.</w:t>
      </w:r>
    </w:p>
    <w:p w:rsidR="004D7457" w:rsidRDefault="004D7457" w:rsidP="004D7457">
      <w:pPr>
        <w:ind w:firstLine="709"/>
        <w:rPr>
          <w:sz w:val="28"/>
          <w:szCs w:val="28"/>
        </w:rPr>
      </w:pPr>
      <w:r>
        <w:rPr>
          <w:sz w:val="28"/>
          <w:szCs w:val="28"/>
        </w:rPr>
        <w:t>Правильные сведения: _______________________________________________</w:t>
      </w:r>
    </w:p>
    <w:p w:rsidR="004D7457" w:rsidRDefault="004D7457" w:rsidP="004D7457">
      <w:pPr>
        <w:rPr>
          <w:sz w:val="28"/>
          <w:szCs w:val="28"/>
        </w:rPr>
      </w:pPr>
      <w:r>
        <w:rPr>
          <w:sz w:val="28"/>
          <w:szCs w:val="28"/>
        </w:rPr>
        <w:t>________________________________________________________________________</w:t>
      </w:r>
    </w:p>
    <w:p w:rsidR="004D7457" w:rsidRDefault="004D7457" w:rsidP="004D7457">
      <w:pPr>
        <w:ind w:firstLine="709"/>
        <w:rPr>
          <w:sz w:val="28"/>
          <w:szCs w:val="28"/>
        </w:rPr>
      </w:pPr>
      <w:r>
        <w:rPr>
          <w:sz w:val="28"/>
          <w:szCs w:val="28"/>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rsidR="004D7457" w:rsidRDefault="004D7457" w:rsidP="004D7457">
      <w:pPr>
        <w:ind w:firstLine="709"/>
        <w:rPr>
          <w:sz w:val="28"/>
          <w:szCs w:val="28"/>
        </w:rPr>
      </w:pPr>
      <w:r>
        <w:rPr>
          <w:sz w:val="28"/>
          <w:szCs w:val="28"/>
        </w:rPr>
        <w:t>Прилагаю следующие документы:</w:t>
      </w:r>
    </w:p>
    <w:p w:rsidR="004D7457" w:rsidRDefault="004D7457" w:rsidP="004D7457">
      <w:pPr>
        <w:ind w:firstLine="709"/>
        <w:rPr>
          <w:sz w:val="28"/>
          <w:szCs w:val="28"/>
        </w:rPr>
      </w:pPr>
      <w:r>
        <w:rPr>
          <w:sz w:val="28"/>
          <w:szCs w:val="28"/>
        </w:rPr>
        <w:t>1.</w:t>
      </w:r>
    </w:p>
    <w:p w:rsidR="004D7457" w:rsidRDefault="004D7457" w:rsidP="004D7457">
      <w:pPr>
        <w:ind w:firstLine="709"/>
        <w:rPr>
          <w:sz w:val="28"/>
          <w:szCs w:val="28"/>
        </w:rPr>
      </w:pPr>
      <w:r>
        <w:rPr>
          <w:sz w:val="28"/>
          <w:szCs w:val="28"/>
        </w:rPr>
        <w:t>2.</w:t>
      </w:r>
    </w:p>
    <w:p w:rsidR="004D7457" w:rsidRDefault="004D7457" w:rsidP="004D7457">
      <w:pPr>
        <w:ind w:firstLine="709"/>
        <w:rPr>
          <w:sz w:val="28"/>
          <w:szCs w:val="28"/>
          <w:u w:val="single"/>
        </w:rPr>
      </w:pPr>
      <w:r>
        <w:rPr>
          <w:sz w:val="28"/>
          <w:szCs w:val="28"/>
        </w:rPr>
        <w:t>О готовности документа прошу известить меня</w:t>
      </w:r>
    </w:p>
    <w:p w:rsidR="004D7457" w:rsidRDefault="004D7457" w:rsidP="004D7457">
      <w:pPr>
        <w:rPr>
          <w:sz w:val="28"/>
          <w:szCs w:val="28"/>
          <w:u w:val="single"/>
        </w:rPr>
      </w:pPr>
      <w:r>
        <w:rPr>
          <w:sz w:val="28"/>
          <w:szCs w:val="28"/>
          <w:u w:val="single"/>
        </w:rPr>
        <w:lastRenderedPageBreak/>
        <w:t>________________________________________________________________________</w:t>
      </w:r>
    </w:p>
    <w:p w:rsidR="004D7457" w:rsidRDefault="004D7457" w:rsidP="004D7457">
      <w:pPr>
        <w:jc w:val="center"/>
        <w:rPr>
          <w:sz w:val="28"/>
          <w:szCs w:val="28"/>
          <w:vertAlign w:val="subscript"/>
        </w:rPr>
      </w:pPr>
      <w:r>
        <w:rPr>
          <w:sz w:val="28"/>
          <w:szCs w:val="28"/>
          <w:vertAlign w:val="subscript"/>
        </w:rPr>
        <w:t>(способ извещения)</w:t>
      </w:r>
    </w:p>
    <w:p w:rsidR="004D7457" w:rsidRDefault="004D7457" w:rsidP="004D7457">
      <w:pPr>
        <w:rPr>
          <w:sz w:val="28"/>
          <w:szCs w:val="28"/>
        </w:rPr>
      </w:pPr>
      <w:r w:rsidRPr="004D7457">
        <w:rPr>
          <w:sz w:val="28"/>
          <w:szCs w:val="28"/>
        </w:rPr>
        <w:t>__</w:t>
      </w:r>
      <w:r>
        <w:rPr>
          <w:sz w:val="28"/>
          <w:szCs w:val="28"/>
        </w:rPr>
        <w:t>___________ _______________________ (_________________________________)</w:t>
      </w:r>
    </w:p>
    <w:p w:rsidR="004D7457" w:rsidRDefault="004D7457" w:rsidP="004D7457">
      <w:pPr>
        <w:rPr>
          <w:sz w:val="28"/>
          <w:szCs w:val="28"/>
          <w:vertAlign w:val="subscript"/>
        </w:rPr>
      </w:pPr>
      <w:r>
        <w:rPr>
          <w:sz w:val="28"/>
          <w:szCs w:val="28"/>
          <w:vertAlign w:val="subscript"/>
        </w:rPr>
        <w:t xml:space="preserve">           (</w:t>
      </w:r>
      <w:proofErr w:type="gramStart"/>
      <w:r>
        <w:rPr>
          <w:sz w:val="28"/>
          <w:szCs w:val="28"/>
          <w:vertAlign w:val="subscript"/>
        </w:rPr>
        <w:t xml:space="preserve">дата)   </w:t>
      </w:r>
      <w:proofErr w:type="gramEnd"/>
      <w:r>
        <w:rPr>
          <w:sz w:val="28"/>
          <w:szCs w:val="28"/>
          <w:vertAlign w:val="subscript"/>
        </w:rPr>
        <w:t xml:space="preserve">                                      (подпись)                                                   (расшифровка подписи)</w:t>
      </w:r>
    </w:p>
    <w:p w:rsidR="004D7457" w:rsidRDefault="004D7457" w:rsidP="004D7457">
      <w:pPr>
        <w:rPr>
          <w:sz w:val="28"/>
          <w:szCs w:val="28"/>
          <w:vertAlign w:val="subscript"/>
        </w:rPr>
      </w:pPr>
    </w:p>
    <w:p w:rsidR="004D7457" w:rsidRDefault="004D7457" w:rsidP="004D7457">
      <w:pPr>
        <w:rPr>
          <w:sz w:val="28"/>
          <w:szCs w:val="28"/>
          <w:vertAlign w:val="subscript"/>
        </w:rPr>
      </w:pPr>
    </w:p>
    <w:p w:rsidR="004D7457" w:rsidRDefault="004D7457" w:rsidP="004D7457">
      <w:pPr>
        <w:rPr>
          <w:sz w:val="28"/>
          <w:szCs w:val="28"/>
          <w:vertAlign w:val="subscript"/>
        </w:rPr>
      </w:pPr>
    </w:p>
    <w:tbl>
      <w:tblPr>
        <w:tblW w:w="4537" w:type="dxa"/>
        <w:tblInd w:w="5778" w:type="dxa"/>
        <w:tblLook w:val="04A0" w:firstRow="1" w:lastRow="0" w:firstColumn="1" w:lastColumn="0" w:noHBand="0" w:noVBand="1"/>
      </w:tblPr>
      <w:tblGrid>
        <w:gridCol w:w="4537"/>
      </w:tblGrid>
      <w:tr w:rsidR="004D7457" w:rsidTr="004D7457">
        <w:tc>
          <w:tcPr>
            <w:tcW w:w="4537" w:type="dxa"/>
            <w:hideMark/>
          </w:tcPr>
          <w:p w:rsidR="004D7457" w:rsidRDefault="004D7457">
            <w:pPr>
              <w:spacing w:before="300"/>
              <w:jc w:val="right"/>
              <w:outlineLvl w:val="1"/>
              <w:rPr>
                <w:sz w:val="28"/>
                <w:szCs w:val="28"/>
              </w:rPr>
            </w:pPr>
            <w:r>
              <w:rPr>
                <w:sz w:val="28"/>
                <w:szCs w:val="28"/>
              </w:rPr>
              <w:t>Приложение №3</w:t>
            </w:r>
          </w:p>
          <w:p w:rsidR="004D7457" w:rsidRDefault="004D7457">
            <w:pPr>
              <w:jc w:val="right"/>
              <w:rPr>
                <w:sz w:val="28"/>
                <w:szCs w:val="28"/>
              </w:rPr>
            </w:pPr>
            <w:r>
              <w:rPr>
                <w:sz w:val="28"/>
                <w:szCs w:val="28"/>
              </w:rPr>
              <w:t>к Административному регламенту</w:t>
            </w:r>
          </w:p>
          <w:p w:rsidR="004D7457" w:rsidRDefault="004D7457">
            <w:pPr>
              <w:jc w:val="right"/>
              <w:rPr>
                <w:sz w:val="28"/>
                <w:szCs w:val="28"/>
              </w:rPr>
            </w:pPr>
            <w:r>
              <w:rPr>
                <w:sz w:val="28"/>
                <w:szCs w:val="28"/>
              </w:rPr>
              <w:t xml:space="preserve"> предоставления государственной</w:t>
            </w:r>
          </w:p>
          <w:p w:rsidR="004D7457" w:rsidRDefault="004D7457">
            <w:pPr>
              <w:jc w:val="right"/>
              <w:rPr>
                <w:sz w:val="28"/>
                <w:szCs w:val="28"/>
              </w:rPr>
            </w:pPr>
            <w:r>
              <w:rPr>
                <w:sz w:val="28"/>
                <w:szCs w:val="28"/>
              </w:rPr>
              <w:t xml:space="preserve">услуги </w:t>
            </w:r>
            <w:r>
              <w:rPr>
                <w:color w:val="000000"/>
                <w:sz w:val="28"/>
                <w:szCs w:val="28"/>
              </w:rPr>
              <w:t>по выдаче разрешения на ввод в эксплуатацию объекта культурного наследия</w:t>
            </w:r>
          </w:p>
        </w:tc>
      </w:tr>
      <w:tr w:rsidR="004D7457" w:rsidTr="004D7457">
        <w:tc>
          <w:tcPr>
            <w:tcW w:w="4537" w:type="dxa"/>
          </w:tcPr>
          <w:p w:rsidR="004D7457" w:rsidRDefault="004D7457">
            <w:pPr>
              <w:spacing w:before="300"/>
              <w:jc w:val="right"/>
              <w:outlineLvl w:val="1"/>
              <w:rPr>
                <w:sz w:val="28"/>
                <w:szCs w:val="28"/>
              </w:rPr>
            </w:pPr>
          </w:p>
        </w:tc>
      </w:tr>
    </w:tbl>
    <w:p w:rsidR="004D7457" w:rsidRDefault="004D7457" w:rsidP="004D7457">
      <w:pPr>
        <w:rPr>
          <w:sz w:val="28"/>
          <w:szCs w:val="28"/>
          <w:vertAlign w:val="subscript"/>
        </w:rPr>
      </w:pPr>
    </w:p>
    <w:tbl>
      <w:tblPr>
        <w:tblW w:w="4425" w:type="dxa"/>
        <w:jc w:val="right"/>
        <w:tblCellMar>
          <w:left w:w="0" w:type="dxa"/>
          <w:right w:w="0" w:type="dxa"/>
        </w:tblCellMar>
        <w:tblLook w:val="01E0" w:firstRow="1" w:lastRow="1" w:firstColumn="1" w:lastColumn="1" w:noHBand="0" w:noVBand="0"/>
      </w:tblPr>
      <w:tblGrid>
        <w:gridCol w:w="686"/>
        <w:gridCol w:w="3739"/>
      </w:tblGrid>
      <w:tr w:rsidR="004D7457" w:rsidTr="004D7457">
        <w:trPr>
          <w:trHeight w:val="240"/>
          <w:jc w:val="right"/>
        </w:trPr>
        <w:tc>
          <w:tcPr>
            <w:tcW w:w="686" w:type="dxa"/>
            <w:vAlign w:val="bottom"/>
            <w:hideMark/>
          </w:tcPr>
          <w:p w:rsidR="004D7457" w:rsidRDefault="004D7457">
            <w:pPr>
              <w:jc w:val="right"/>
              <w:rPr>
                <w:vertAlign w:val="subscript"/>
              </w:rPr>
            </w:pPr>
            <w:r>
              <w:rPr>
                <w:vertAlign w:val="subscript"/>
              </w:rPr>
              <w:t>Кому</w:t>
            </w:r>
          </w:p>
        </w:tc>
        <w:tc>
          <w:tcPr>
            <w:tcW w:w="3739" w:type="dxa"/>
            <w:tcBorders>
              <w:top w:val="nil"/>
              <w:left w:val="nil"/>
              <w:bottom w:val="single" w:sz="4" w:space="0" w:color="auto"/>
              <w:right w:val="nil"/>
            </w:tcBorders>
            <w:vAlign w:val="bottom"/>
          </w:tcPr>
          <w:p w:rsidR="004D7457" w:rsidRDefault="004D7457">
            <w:pPr>
              <w:jc w:val="right"/>
              <w:rPr>
                <w:b/>
                <w:i/>
                <w:vertAlign w:val="subscript"/>
              </w:rPr>
            </w:pPr>
          </w:p>
        </w:tc>
      </w:tr>
      <w:tr w:rsidR="004D7457" w:rsidTr="004D7457">
        <w:trPr>
          <w:jc w:val="right"/>
        </w:trPr>
        <w:tc>
          <w:tcPr>
            <w:tcW w:w="686" w:type="dxa"/>
            <w:vAlign w:val="bottom"/>
          </w:tcPr>
          <w:p w:rsidR="004D7457" w:rsidRDefault="004D7457">
            <w:pPr>
              <w:jc w:val="center"/>
              <w:rPr>
                <w:iCs/>
                <w:vertAlign w:val="subscript"/>
              </w:rPr>
            </w:pPr>
          </w:p>
        </w:tc>
        <w:tc>
          <w:tcPr>
            <w:tcW w:w="3739" w:type="dxa"/>
            <w:tcBorders>
              <w:top w:val="single" w:sz="4" w:space="0" w:color="auto"/>
              <w:left w:val="nil"/>
              <w:bottom w:val="nil"/>
              <w:right w:val="nil"/>
            </w:tcBorders>
            <w:vAlign w:val="bottom"/>
            <w:hideMark/>
          </w:tcPr>
          <w:p w:rsidR="004D7457" w:rsidRDefault="004D7457">
            <w:pPr>
              <w:jc w:val="center"/>
              <w:rPr>
                <w:iCs/>
                <w:vertAlign w:val="subscript"/>
              </w:rPr>
            </w:pPr>
            <w:r>
              <w:rPr>
                <w:iCs/>
                <w:vertAlign w:val="subscript"/>
              </w:rPr>
              <w:t>(наименование застройщика</w:t>
            </w:r>
          </w:p>
        </w:tc>
      </w:tr>
      <w:tr w:rsidR="004D7457" w:rsidTr="004D7457">
        <w:trPr>
          <w:trHeight w:val="496"/>
          <w:jc w:val="right"/>
        </w:trPr>
        <w:tc>
          <w:tcPr>
            <w:tcW w:w="4425" w:type="dxa"/>
            <w:gridSpan w:val="2"/>
            <w:tcBorders>
              <w:top w:val="nil"/>
              <w:left w:val="nil"/>
              <w:bottom w:val="single" w:sz="4" w:space="0" w:color="auto"/>
              <w:right w:val="nil"/>
            </w:tcBorders>
            <w:vAlign w:val="bottom"/>
          </w:tcPr>
          <w:p w:rsidR="004D7457" w:rsidRDefault="004D7457">
            <w:pPr>
              <w:jc w:val="center"/>
              <w:rPr>
                <w:b/>
                <w:i/>
                <w:vertAlign w:val="subscript"/>
              </w:rPr>
            </w:pPr>
          </w:p>
        </w:tc>
      </w:tr>
      <w:tr w:rsidR="004D7457" w:rsidTr="004D7457">
        <w:trPr>
          <w:jc w:val="right"/>
        </w:trPr>
        <w:tc>
          <w:tcPr>
            <w:tcW w:w="4425" w:type="dxa"/>
            <w:gridSpan w:val="2"/>
            <w:tcBorders>
              <w:top w:val="single" w:sz="4" w:space="0" w:color="auto"/>
              <w:left w:val="nil"/>
              <w:bottom w:val="nil"/>
              <w:right w:val="nil"/>
            </w:tcBorders>
            <w:vAlign w:val="bottom"/>
            <w:hideMark/>
          </w:tcPr>
          <w:p w:rsidR="004D7457" w:rsidRDefault="004D7457">
            <w:pPr>
              <w:jc w:val="center"/>
              <w:rPr>
                <w:iCs/>
                <w:vertAlign w:val="subscript"/>
              </w:rPr>
            </w:pPr>
            <w:r>
              <w:rPr>
                <w:iCs/>
                <w:vertAlign w:val="subscript"/>
              </w:rPr>
              <w:t>(фамилия, имя, отчество — для граждан,</w:t>
            </w:r>
          </w:p>
        </w:tc>
      </w:tr>
      <w:tr w:rsidR="004D7457" w:rsidTr="004D7457">
        <w:trPr>
          <w:trHeight w:val="478"/>
          <w:jc w:val="right"/>
        </w:trPr>
        <w:tc>
          <w:tcPr>
            <w:tcW w:w="4425" w:type="dxa"/>
            <w:gridSpan w:val="2"/>
            <w:tcBorders>
              <w:top w:val="nil"/>
              <w:left w:val="nil"/>
              <w:bottom w:val="single" w:sz="4" w:space="0" w:color="auto"/>
              <w:right w:val="nil"/>
            </w:tcBorders>
            <w:vAlign w:val="bottom"/>
          </w:tcPr>
          <w:p w:rsidR="004D7457" w:rsidRDefault="004D7457">
            <w:pPr>
              <w:jc w:val="center"/>
              <w:rPr>
                <w:vertAlign w:val="subscript"/>
              </w:rPr>
            </w:pPr>
          </w:p>
        </w:tc>
      </w:tr>
      <w:tr w:rsidR="004D7457" w:rsidTr="004D7457">
        <w:trPr>
          <w:trHeight w:val="134"/>
          <w:jc w:val="right"/>
        </w:trPr>
        <w:tc>
          <w:tcPr>
            <w:tcW w:w="4425" w:type="dxa"/>
            <w:gridSpan w:val="2"/>
            <w:tcBorders>
              <w:top w:val="single" w:sz="4" w:space="0" w:color="auto"/>
              <w:left w:val="nil"/>
              <w:bottom w:val="nil"/>
              <w:right w:val="nil"/>
            </w:tcBorders>
            <w:vAlign w:val="bottom"/>
          </w:tcPr>
          <w:p w:rsidR="004D7457" w:rsidRDefault="004D7457">
            <w:pPr>
              <w:jc w:val="center"/>
              <w:rPr>
                <w:iCs/>
                <w:vertAlign w:val="subscript"/>
              </w:rPr>
            </w:pPr>
            <w:r>
              <w:rPr>
                <w:iCs/>
                <w:vertAlign w:val="subscript"/>
              </w:rPr>
              <w:t>полное наименование организации —</w:t>
            </w:r>
          </w:p>
          <w:p w:rsidR="004D7457" w:rsidRDefault="004D7457">
            <w:pPr>
              <w:jc w:val="center"/>
              <w:rPr>
                <w:iCs/>
                <w:vertAlign w:val="subscript"/>
              </w:rPr>
            </w:pPr>
          </w:p>
          <w:p w:rsidR="004D7457" w:rsidRDefault="004D7457">
            <w:pPr>
              <w:jc w:val="center"/>
              <w:rPr>
                <w:iCs/>
                <w:vertAlign w:val="subscript"/>
              </w:rPr>
            </w:pPr>
          </w:p>
        </w:tc>
      </w:tr>
      <w:tr w:rsidR="004D7457" w:rsidTr="004D7457">
        <w:trPr>
          <w:jc w:val="right"/>
        </w:trPr>
        <w:tc>
          <w:tcPr>
            <w:tcW w:w="4425" w:type="dxa"/>
            <w:gridSpan w:val="2"/>
            <w:tcBorders>
              <w:top w:val="single" w:sz="4" w:space="0" w:color="auto"/>
              <w:left w:val="nil"/>
              <w:bottom w:val="nil"/>
              <w:right w:val="nil"/>
            </w:tcBorders>
            <w:vAlign w:val="bottom"/>
            <w:hideMark/>
          </w:tcPr>
          <w:p w:rsidR="004D7457" w:rsidRDefault="004D7457">
            <w:pPr>
              <w:jc w:val="center"/>
              <w:rPr>
                <w:iCs/>
                <w:vertAlign w:val="subscript"/>
              </w:rPr>
            </w:pPr>
            <w:r>
              <w:rPr>
                <w:iCs/>
                <w:vertAlign w:val="subscript"/>
              </w:rPr>
              <w:t>для юридических лиц), его почтовый индекс</w:t>
            </w:r>
          </w:p>
        </w:tc>
      </w:tr>
      <w:tr w:rsidR="004D7457" w:rsidTr="004D7457">
        <w:trPr>
          <w:trHeight w:val="483"/>
          <w:jc w:val="right"/>
        </w:trPr>
        <w:tc>
          <w:tcPr>
            <w:tcW w:w="4425" w:type="dxa"/>
            <w:gridSpan w:val="2"/>
            <w:tcBorders>
              <w:top w:val="nil"/>
              <w:left w:val="nil"/>
              <w:bottom w:val="single" w:sz="4" w:space="0" w:color="auto"/>
              <w:right w:val="nil"/>
            </w:tcBorders>
            <w:vAlign w:val="bottom"/>
          </w:tcPr>
          <w:p w:rsidR="004D7457" w:rsidRDefault="004D7457">
            <w:pPr>
              <w:jc w:val="center"/>
              <w:rPr>
                <w:b/>
                <w:i/>
                <w:vertAlign w:val="subscript"/>
              </w:rPr>
            </w:pPr>
          </w:p>
        </w:tc>
      </w:tr>
      <w:tr w:rsidR="004D7457" w:rsidTr="004D7457">
        <w:trPr>
          <w:jc w:val="right"/>
        </w:trPr>
        <w:tc>
          <w:tcPr>
            <w:tcW w:w="4425" w:type="dxa"/>
            <w:gridSpan w:val="2"/>
            <w:tcBorders>
              <w:top w:val="single" w:sz="4" w:space="0" w:color="auto"/>
              <w:left w:val="nil"/>
              <w:bottom w:val="nil"/>
              <w:right w:val="nil"/>
            </w:tcBorders>
            <w:vAlign w:val="bottom"/>
            <w:hideMark/>
          </w:tcPr>
          <w:p w:rsidR="004D7457" w:rsidRDefault="004D7457">
            <w:pPr>
              <w:jc w:val="center"/>
              <w:rPr>
                <w:iCs/>
                <w:vertAlign w:val="subscript"/>
              </w:rPr>
            </w:pPr>
            <w:r>
              <w:rPr>
                <w:iCs/>
                <w:vertAlign w:val="subscript"/>
              </w:rPr>
              <w:t>и адрес, адрес электронной почты)</w:t>
            </w:r>
          </w:p>
        </w:tc>
      </w:tr>
    </w:tbl>
    <w:p w:rsidR="004D7457" w:rsidRDefault="004D7457" w:rsidP="004D7457">
      <w:pPr>
        <w:jc w:val="right"/>
        <w:rPr>
          <w:sz w:val="28"/>
          <w:szCs w:val="28"/>
          <w:vertAlign w:val="subscript"/>
        </w:rPr>
      </w:pPr>
    </w:p>
    <w:p w:rsidR="004D7457" w:rsidRDefault="004D7457" w:rsidP="004D7457">
      <w:pPr>
        <w:jc w:val="center"/>
        <w:rPr>
          <w:spacing w:val="40"/>
          <w:sz w:val="28"/>
          <w:szCs w:val="28"/>
        </w:rPr>
      </w:pPr>
      <w:r>
        <w:rPr>
          <w:spacing w:val="40"/>
          <w:sz w:val="28"/>
          <w:szCs w:val="28"/>
        </w:rPr>
        <w:t>РАЗРЕШЕНИЕ</w:t>
      </w:r>
    </w:p>
    <w:p w:rsidR="004D7457" w:rsidRDefault="004D7457" w:rsidP="004D7457">
      <w:pPr>
        <w:jc w:val="center"/>
        <w:rPr>
          <w:sz w:val="28"/>
          <w:szCs w:val="28"/>
        </w:rPr>
      </w:pPr>
      <w:r>
        <w:rPr>
          <w:sz w:val="28"/>
          <w:szCs w:val="28"/>
        </w:rPr>
        <w:t>на ввод объекта в эксплуатацию</w:t>
      </w:r>
    </w:p>
    <w:p w:rsidR="004D7457" w:rsidRDefault="004D7457" w:rsidP="004D7457"/>
    <w:tbl>
      <w:tblPr>
        <w:tblW w:w="9937" w:type="dxa"/>
        <w:tblInd w:w="14" w:type="dxa"/>
        <w:tblCellMar>
          <w:left w:w="0" w:type="dxa"/>
          <w:right w:w="0" w:type="dxa"/>
        </w:tblCellMar>
        <w:tblLook w:val="01E0" w:firstRow="1" w:lastRow="1" w:firstColumn="1" w:lastColumn="1" w:noHBand="0" w:noVBand="0"/>
      </w:tblPr>
      <w:tblGrid>
        <w:gridCol w:w="616"/>
        <w:gridCol w:w="2518"/>
        <w:gridCol w:w="238"/>
        <w:gridCol w:w="3702"/>
        <w:gridCol w:w="2729"/>
        <w:gridCol w:w="134"/>
      </w:tblGrid>
      <w:tr w:rsidR="004D7457" w:rsidTr="004D7457">
        <w:trPr>
          <w:trHeight w:val="240"/>
        </w:trPr>
        <w:tc>
          <w:tcPr>
            <w:tcW w:w="616" w:type="dxa"/>
            <w:vAlign w:val="bottom"/>
            <w:hideMark/>
          </w:tcPr>
          <w:p w:rsidR="004D7457" w:rsidRDefault="004D7457">
            <w:r>
              <w:t>Дата</w:t>
            </w:r>
          </w:p>
        </w:tc>
        <w:tc>
          <w:tcPr>
            <w:tcW w:w="2518" w:type="dxa"/>
            <w:tcBorders>
              <w:top w:val="nil"/>
              <w:left w:val="nil"/>
              <w:bottom w:val="single" w:sz="4" w:space="0" w:color="auto"/>
              <w:right w:val="nil"/>
            </w:tcBorders>
            <w:vAlign w:val="bottom"/>
          </w:tcPr>
          <w:p w:rsidR="004D7457" w:rsidRDefault="004D7457">
            <w:pPr>
              <w:jc w:val="center"/>
              <w:rPr>
                <w:b/>
              </w:rPr>
            </w:pPr>
          </w:p>
        </w:tc>
        <w:tc>
          <w:tcPr>
            <w:tcW w:w="238" w:type="dxa"/>
            <w:vAlign w:val="bottom"/>
          </w:tcPr>
          <w:p w:rsidR="004D7457" w:rsidRDefault="004D7457"/>
        </w:tc>
        <w:tc>
          <w:tcPr>
            <w:tcW w:w="3702" w:type="dxa"/>
            <w:vAlign w:val="bottom"/>
            <w:hideMark/>
          </w:tcPr>
          <w:p w:rsidR="004D7457" w:rsidRDefault="004D7457">
            <w:pPr>
              <w:ind w:right="113"/>
              <w:jc w:val="right"/>
            </w:pPr>
            <w:r>
              <w:t xml:space="preserve">№ </w:t>
            </w:r>
          </w:p>
        </w:tc>
        <w:tc>
          <w:tcPr>
            <w:tcW w:w="2729" w:type="dxa"/>
            <w:tcBorders>
              <w:top w:val="nil"/>
              <w:left w:val="nil"/>
              <w:bottom w:val="single" w:sz="4" w:space="0" w:color="auto"/>
              <w:right w:val="nil"/>
            </w:tcBorders>
            <w:vAlign w:val="bottom"/>
            <w:hideMark/>
          </w:tcPr>
          <w:p w:rsidR="004D7457" w:rsidRDefault="004D7457">
            <w:pPr>
              <w:rPr>
                <w:b/>
                <w:highlight w:val="yellow"/>
              </w:rPr>
            </w:pPr>
            <w:r>
              <w:rPr>
                <w:b/>
              </w:rPr>
              <w:t xml:space="preserve"> </w:t>
            </w:r>
          </w:p>
        </w:tc>
        <w:tc>
          <w:tcPr>
            <w:tcW w:w="134" w:type="dxa"/>
            <w:vAlign w:val="bottom"/>
          </w:tcPr>
          <w:p w:rsidR="004D7457" w:rsidRDefault="004D7457">
            <w:pPr>
              <w:jc w:val="center"/>
            </w:pPr>
          </w:p>
        </w:tc>
      </w:tr>
    </w:tbl>
    <w:p w:rsidR="004D7457" w:rsidRDefault="004D7457" w:rsidP="004D7457"/>
    <w:tbl>
      <w:tblPr>
        <w:tblW w:w="0" w:type="auto"/>
        <w:tblCellMar>
          <w:left w:w="0" w:type="dxa"/>
          <w:right w:w="0" w:type="dxa"/>
        </w:tblCellMar>
        <w:tblLook w:val="04A0" w:firstRow="1" w:lastRow="0" w:firstColumn="1" w:lastColumn="0" w:noHBand="0" w:noVBand="1"/>
      </w:tblPr>
      <w:tblGrid>
        <w:gridCol w:w="555"/>
        <w:gridCol w:w="1989"/>
        <w:gridCol w:w="6688"/>
        <w:gridCol w:w="548"/>
      </w:tblGrid>
      <w:tr w:rsidR="004D7457" w:rsidTr="004D7457">
        <w:tc>
          <w:tcPr>
            <w:tcW w:w="554" w:type="dxa"/>
            <w:tcMar>
              <w:top w:w="0" w:type="dxa"/>
              <w:left w:w="149" w:type="dxa"/>
              <w:bottom w:w="0" w:type="dxa"/>
              <w:right w:w="149" w:type="dxa"/>
            </w:tcMar>
            <w:hideMark/>
          </w:tcPr>
          <w:p w:rsidR="004D7457" w:rsidRDefault="004D7457">
            <w:pPr>
              <w:textAlignment w:val="baseline"/>
              <w:rPr>
                <w:color w:val="2D2D2D"/>
              </w:rPr>
            </w:pPr>
            <w:r>
              <w:rPr>
                <w:color w:val="2D2D2D"/>
              </w:rPr>
              <w:t>I.</w:t>
            </w:r>
          </w:p>
        </w:tc>
        <w:tc>
          <w:tcPr>
            <w:tcW w:w="9666" w:type="dxa"/>
            <w:gridSpan w:val="3"/>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r w:rsidR="004D7457" w:rsidTr="004D7457">
        <w:trPr>
          <w:gridAfter w:val="1"/>
          <w:wAfter w:w="554" w:type="dxa"/>
        </w:trPr>
        <w:tc>
          <w:tcPr>
            <w:tcW w:w="9666" w:type="dxa"/>
            <w:gridSpan w:val="3"/>
            <w:tcMar>
              <w:top w:w="0" w:type="dxa"/>
              <w:left w:w="149" w:type="dxa"/>
              <w:bottom w:w="0" w:type="dxa"/>
              <w:right w:w="149" w:type="dxa"/>
            </w:tcMar>
            <w:hideMark/>
          </w:tcPr>
          <w:p w:rsidR="004D7457" w:rsidRDefault="004D7457">
            <w:pPr>
              <w:jc w:val="center"/>
              <w:textAlignment w:val="baseline"/>
              <w:rPr>
                <w:color w:val="2D2D2D"/>
              </w:rPr>
            </w:pPr>
            <w:r>
              <w:rPr>
                <w:color w:val="2D2D2D"/>
              </w:rPr>
              <w:t>(наименование уполномоченного федерального органа исполнительной власти, или</w:t>
            </w:r>
          </w:p>
        </w:tc>
      </w:tr>
      <w:tr w:rsidR="004D7457" w:rsidTr="004D7457">
        <w:tc>
          <w:tcPr>
            <w:tcW w:w="10220" w:type="dxa"/>
            <w:gridSpan w:val="4"/>
            <w:tcBorders>
              <w:top w:val="nil"/>
              <w:left w:val="nil"/>
              <w:bottom w:val="single" w:sz="6" w:space="0" w:color="000000"/>
              <w:right w:val="nil"/>
            </w:tcBorders>
            <w:tcMar>
              <w:top w:w="0" w:type="dxa"/>
              <w:left w:w="149" w:type="dxa"/>
              <w:bottom w:w="0" w:type="dxa"/>
              <w:right w:w="149" w:type="dxa"/>
            </w:tcMar>
            <w:hideMark/>
          </w:tcPr>
          <w:p w:rsidR="004D7457" w:rsidRDefault="004D7457"/>
        </w:tc>
      </w:tr>
      <w:tr w:rsidR="004D7457" w:rsidTr="004D7457">
        <w:tc>
          <w:tcPr>
            <w:tcW w:w="10220" w:type="dxa"/>
            <w:gridSpan w:val="4"/>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органа исполнительной власти субъекта Российской Федерации, или органа местного самоуправления,</w:t>
            </w:r>
          </w:p>
        </w:tc>
      </w:tr>
      <w:tr w:rsidR="004D7457" w:rsidTr="004D7457">
        <w:tc>
          <w:tcPr>
            <w:tcW w:w="10220" w:type="dxa"/>
            <w:gridSpan w:val="4"/>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осуществляющих выдачу разрешения на ввод объекта в эксплуатацию, Государственная корпорация по атомной энергии "Росатом")</w:t>
            </w:r>
          </w:p>
        </w:tc>
      </w:tr>
      <w:tr w:rsidR="004D7457" w:rsidTr="004D7457">
        <w:tc>
          <w:tcPr>
            <w:tcW w:w="10220" w:type="dxa"/>
            <w:gridSpan w:val="4"/>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 соответствии со </w:t>
            </w:r>
            <w:hyperlink r:id="rId12" w:history="1">
              <w:r>
                <w:rPr>
                  <w:rStyle w:val="ab"/>
                  <w:color w:val="00466E"/>
                </w:rPr>
                <w:t>статьей 55 Градостроительного кодекса Российской Федерации</w:t>
              </w:r>
            </w:hyperlink>
            <w:r>
              <w:rPr>
                <w:color w:val="2D2D2D"/>
              </w:rPr>
              <w:t xml:space="preserve"> разрешает ввод в </w:t>
            </w:r>
            <w:r>
              <w:rPr>
                <w:strike/>
                <w:color w:val="2D2D2D"/>
              </w:rPr>
              <w:t xml:space="preserve">эксплуатацию построенного, реконструированного объекта капитального строительства; линейного объекта; объекта капитального строительства, </w:t>
            </w:r>
            <w:r>
              <w:rPr>
                <w:strike/>
                <w:color w:val="2D2D2D"/>
              </w:rPr>
              <w:lastRenderedPageBreak/>
              <w:t>входящего в состав линейного объекта</w:t>
            </w:r>
            <w:r>
              <w:rPr>
                <w:color w:val="2D2D2D"/>
              </w:rPr>
              <w:t>;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tc>
      </w:tr>
      <w:tr w:rsidR="004D7457" w:rsidTr="004D7457">
        <w:trPr>
          <w:trHeight w:val="203"/>
        </w:trPr>
        <w:tc>
          <w:tcPr>
            <w:tcW w:w="10220" w:type="dxa"/>
            <w:gridSpan w:val="4"/>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(наименование объекта (этапа)</w:t>
            </w:r>
          </w:p>
        </w:tc>
      </w:tr>
      <w:tr w:rsidR="004D7457" w:rsidTr="004D7457">
        <w:tc>
          <w:tcPr>
            <w:tcW w:w="10220" w:type="dxa"/>
            <w:gridSpan w:val="4"/>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капитального строительства</w:t>
            </w:r>
          </w:p>
        </w:tc>
      </w:tr>
      <w:tr w:rsidR="004D7457" w:rsidTr="004D7457">
        <w:tc>
          <w:tcPr>
            <w:tcW w:w="9666" w:type="dxa"/>
            <w:gridSpan w:val="3"/>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c>
          <w:tcPr>
            <w:tcW w:w="554" w:type="dxa"/>
            <w:tcMar>
              <w:top w:w="0" w:type="dxa"/>
              <w:left w:w="149" w:type="dxa"/>
              <w:bottom w:w="0" w:type="dxa"/>
              <w:right w:w="149" w:type="dxa"/>
            </w:tcMar>
            <w:hideMark/>
          </w:tcPr>
          <w:p w:rsidR="004D7457" w:rsidRDefault="004D7457">
            <w:pPr>
              <w:spacing w:line="315" w:lineRule="atLeast"/>
              <w:textAlignment w:val="baseline"/>
              <w:rPr>
                <w:color w:val="2D2D2D"/>
              </w:rPr>
            </w:pPr>
            <w:r>
              <w:rPr>
                <w:rFonts w:ascii="Arial" w:hAnsi="Arial" w:cs="Arial"/>
                <w:noProof/>
              </w:rPr>
              <mc:AlternateContent>
                <mc:Choice Requires="wps">
                  <w:drawing>
                    <wp:inline distT="0" distB="0" distL="0" distR="0">
                      <wp:extent cx="102235" cy="219710"/>
                      <wp:effectExtent l="0" t="0" r="2540" b="0"/>
                      <wp:docPr id="13" name="Прямоугольник 13"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F6DB8" id="Прямоугольник 13"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" filled="f" stroked="f">
                      <o:lock v:ext="edit" aspectratio="t"/>
                      <w10:anchorlock/>
                    </v:rect>
                  </w:pict>
                </mc:Fallback>
              </mc:AlternateContent>
            </w:r>
          </w:p>
        </w:tc>
      </w:tr>
      <w:tr w:rsidR="004D7457" w:rsidTr="004D7457">
        <w:tc>
          <w:tcPr>
            <w:tcW w:w="9666" w:type="dxa"/>
            <w:gridSpan w:val="3"/>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в соответствии с проектной документацией, кадастровый номер объекта)</w:t>
            </w:r>
          </w:p>
        </w:tc>
        <w:tc>
          <w:tcPr>
            <w:tcW w:w="554" w:type="dxa"/>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Borders>
              <w:top w:val="nil"/>
              <w:left w:val="nil"/>
              <w:bottom w:val="single" w:sz="6" w:space="0" w:color="000000"/>
              <w:right w:val="nil"/>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10220" w:type="dxa"/>
            <w:gridSpan w:val="4"/>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(адрес объекта капитального строительства в соответствии с государственным адресным</w:t>
            </w:r>
          </w:p>
        </w:tc>
      </w:tr>
      <w:tr w:rsidR="004D7457" w:rsidTr="004D7457">
        <w:tc>
          <w:tcPr>
            <w:tcW w:w="9666" w:type="dxa"/>
            <w:gridSpan w:val="3"/>
            <w:tcBorders>
              <w:top w:val="single" w:sz="6" w:space="0" w:color="000000"/>
              <w:left w:val="nil"/>
              <w:bottom w:val="nil"/>
              <w:right w:val="nil"/>
            </w:tcBorders>
            <w:tcMar>
              <w:top w:w="0" w:type="dxa"/>
              <w:left w:w="149" w:type="dxa"/>
              <w:bottom w:w="0" w:type="dxa"/>
              <w:right w:w="149" w:type="dxa"/>
            </w:tcMar>
            <w:hideMark/>
          </w:tcPr>
          <w:p w:rsidR="004D7457" w:rsidRDefault="004D7457">
            <w:pPr>
              <w:jc w:val="center"/>
              <w:textAlignment w:val="baseline"/>
              <w:rPr>
                <w:color w:val="2D2D2D"/>
              </w:rPr>
            </w:pPr>
            <w:r>
              <w:rPr>
                <w:color w:val="2D2D2D"/>
              </w:rPr>
              <w:t>реестром с указанием реквизитов документов о присвоении, об изменении адреса)</w:t>
            </w:r>
          </w:p>
        </w:tc>
        <w:tc>
          <w:tcPr>
            <w:tcW w:w="554" w:type="dxa"/>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10220" w:type="dxa"/>
            <w:gridSpan w:val="4"/>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на земельном участке (земельных участках) с кадастровым номером</w:t>
            </w:r>
            <w:r>
              <w:rPr>
                <w:rFonts w:ascii="Arial" w:hAnsi="Arial" w:cs="Arial"/>
                <w:noProof/>
              </w:rPr>
              <mc:AlternateContent>
                <mc:Choice Requires="wps">
                  <w:drawing>
                    <wp:inline distT="0" distB="0" distL="0" distR="0">
                      <wp:extent cx="102235" cy="219710"/>
                      <wp:effectExtent l="0" t="0" r="2540" b="0"/>
                      <wp:docPr id="12" name="Прямоугольник 12"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2107B" id="Прямоугольник 12"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" filled="f" stroked="f">
                      <o:lock v:ext="edit" aspectratio="t"/>
                      <w10:anchorlock/>
                    </v:rect>
                  </w:pict>
                </mc:Fallback>
              </mc:AlternateContent>
            </w:r>
            <w:r>
              <w:rPr>
                <w:color w:val="2D2D2D"/>
              </w:rPr>
              <w:t>:</w:t>
            </w:r>
          </w:p>
        </w:tc>
      </w:tr>
      <w:tr w:rsidR="004D7457" w:rsidTr="004D7457">
        <w:tc>
          <w:tcPr>
            <w:tcW w:w="9666" w:type="dxa"/>
            <w:gridSpan w:val="3"/>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c>
          <w:tcPr>
            <w:tcW w:w="554" w:type="dxa"/>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w:t>
            </w:r>
          </w:p>
        </w:tc>
      </w:tr>
      <w:tr w:rsidR="004D7457" w:rsidTr="004D7457">
        <w:tc>
          <w:tcPr>
            <w:tcW w:w="2598" w:type="dxa"/>
            <w:gridSpan w:val="2"/>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строительный адрес</w:t>
            </w:r>
            <w:r>
              <w:rPr>
                <w:rFonts w:ascii="Arial" w:hAnsi="Arial" w:cs="Arial"/>
                <w:noProof/>
              </w:rPr>
              <mc:AlternateContent>
                <mc:Choice Requires="wps">
                  <w:drawing>
                    <wp:inline distT="0" distB="0" distL="0" distR="0">
                      <wp:extent cx="102235" cy="219710"/>
                      <wp:effectExtent l="0" t="0" r="2540" b="0"/>
                      <wp:docPr id="11" name="Прямоугольник 11"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30EBA" id="Прямоугольник 11"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" filled="f" stroked="f">
                      <o:lock v:ext="edit" aspectratio="t"/>
                      <w10:anchorlock/>
                    </v:rect>
                  </w:pict>
                </mc:Fallback>
              </mc:AlternateContent>
            </w:r>
            <w:r>
              <w:rPr>
                <w:color w:val="2D2D2D"/>
              </w:rPr>
              <w:t>:</w:t>
            </w:r>
          </w:p>
        </w:tc>
        <w:tc>
          <w:tcPr>
            <w:tcW w:w="7622" w:type="dxa"/>
            <w:gridSpan w:val="2"/>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r w:rsidR="004D7457" w:rsidTr="004D7457">
        <w:tc>
          <w:tcPr>
            <w:tcW w:w="10220" w:type="dxa"/>
            <w:gridSpan w:val="4"/>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 отношении объекта капитального строительства выдано разрешение на строительство, N</w:t>
            </w:r>
            <w:r>
              <w:rPr>
                <w:b/>
                <w:color w:val="2D2D2D"/>
              </w:rPr>
              <w:t xml:space="preserve"> </w:t>
            </w:r>
            <w:r>
              <w:rPr>
                <w:b/>
                <w:color w:val="2D2D2D"/>
                <w:u w:val="single"/>
              </w:rPr>
              <w:t xml:space="preserve">                 </w:t>
            </w:r>
            <w:proofErr w:type="gramStart"/>
            <w:r>
              <w:rPr>
                <w:b/>
                <w:color w:val="2D2D2D"/>
                <w:u w:val="single"/>
              </w:rPr>
              <w:t xml:space="preserve">  </w:t>
            </w:r>
            <w:r>
              <w:rPr>
                <w:color w:val="2D2D2D"/>
              </w:rPr>
              <w:t>,</w:t>
            </w:r>
            <w:proofErr w:type="gramEnd"/>
            <w:r>
              <w:rPr>
                <w:color w:val="2D2D2D"/>
              </w:rPr>
              <w:t xml:space="preserve"> дата выдачи</w:t>
            </w:r>
            <w:r>
              <w:rPr>
                <w:color w:val="2D2D2D"/>
                <w:u w:val="single"/>
              </w:rPr>
              <w:t xml:space="preserve">                   </w:t>
            </w:r>
            <w:r>
              <w:rPr>
                <w:color w:val="2D2D2D"/>
              </w:rPr>
              <w:t>, орган, выдавший разрешение на строительство:</w:t>
            </w:r>
          </w:p>
        </w:tc>
      </w:tr>
      <w:tr w:rsidR="004D7457" w:rsidTr="004D7457">
        <w:trPr>
          <w:gridAfter w:val="1"/>
          <w:wAfter w:w="554" w:type="dxa"/>
        </w:trPr>
        <w:tc>
          <w:tcPr>
            <w:tcW w:w="9666" w:type="dxa"/>
            <w:gridSpan w:val="3"/>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bl>
    <w:p w:rsidR="004D7457" w:rsidRDefault="004D7457" w:rsidP="004D7457">
      <w:pPr>
        <w:shd w:val="clear" w:color="auto" w:fill="FFFFFF"/>
        <w:spacing w:line="315" w:lineRule="atLeast"/>
        <w:textAlignment w:val="baseline"/>
        <w:rPr>
          <w:color w:val="2D2D2D"/>
          <w:spacing w:val="2"/>
        </w:rPr>
      </w:pPr>
      <w:r>
        <w:rPr>
          <w:color w:val="2D2D2D"/>
          <w:spacing w:val="2"/>
          <w:u w:val="single"/>
        </w:rPr>
        <w:t>II. Сведения об объекте капитального строительства</w:t>
      </w:r>
      <w:r>
        <w:rPr>
          <w:rFonts w:ascii="Arial" w:hAnsi="Arial" w:cs="Arial"/>
          <w:noProof/>
        </w:rPr>
        <mc:AlternateContent>
          <mc:Choice Requires="wps">
            <w:drawing>
              <wp:inline distT="0" distB="0" distL="0" distR="0">
                <wp:extent cx="153670" cy="219710"/>
                <wp:effectExtent l="0" t="0" r="0" b="0"/>
                <wp:docPr id="10" name="Прямоугольник 10"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1B694" id="Прямоугольник 10"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" filled="f" stroked="f">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3731"/>
        <w:gridCol w:w="1750"/>
        <w:gridCol w:w="2351"/>
        <w:gridCol w:w="185"/>
        <w:gridCol w:w="1059"/>
        <w:gridCol w:w="704"/>
      </w:tblGrid>
      <w:tr w:rsidR="004D7457" w:rsidTr="004D7457">
        <w:trPr>
          <w:trHeight w:val="15"/>
        </w:trPr>
        <w:tc>
          <w:tcPr>
            <w:tcW w:w="3782" w:type="dxa"/>
            <w:hideMark/>
          </w:tcPr>
          <w:p w:rsidR="004D7457" w:rsidRDefault="004D7457">
            <w:pPr>
              <w:rPr>
                <w:color w:val="2D2D2D"/>
                <w:spacing w:val="2"/>
              </w:rPr>
            </w:pPr>
          </w:p>
        </w:tc>
        <w:tc>
          <w:tcPr>
            <w:tcW w:w="1767" w:type="dxa"/>
            <w:hideMark/>
          </w:tcPr>
          <w:p w:rsidR="004D7457" w:rsidRDefault="004D7457">
            <w:pPr>
              <w:rPr>
                <w:rFonts w:ascii="Calibri" w:hAnsi="Calibri" w:cs="Calibri"/>
                <w:sz w:val="20"/>
                <w:szCs w:val="20"/>
              </w:rPr>
            </w:pPr>
          </w:p>
        </w:tc>
        <w:tc>
          <w:tcPr>
            <w:tcW w:w="2406" w:type="dxa"/>
            <w:hideMark/>
          </w:tcPr>
          <w:p w:rsidR="004D7457" w:rsidRDefault="004D7457">
            <w:pPr>
              <w:rPr>
                <w:rFonts w:ascii="Calibri" w:hAnsi="Calibri" w:cs="Calibri"/>
                <w:sz w:val="20"/>
                <w:szCs w:val="20"/>
              </w:rPr>
            </w:pPr>
          </w:p>
        </w:tc>
        <w:tc>
          <w:tcPr>
            <w:tcW w:w="185" w:type="dxa"/>
            <w:hideMark/>
          </w:tcPr>
          <w:p w:rsidR="004D7457" w:rsidRDefault="004D7457">
            <w:pPr>
              <w:rPr>
                <w:rFonts w:ascii="Calibri" w:hAnsi="Calibri" w:cs="Calibri"/>
                <w:sz w:val="20"/>
                <w:szCs w:val="20"/>
              </w:rPr>
            </w:pPr>
          </w:p>
        </w:tc>
        <w:tc>
          <w:tcPr>
            <w:tcW w:w="1782" w:type="dxa"/>
            <w:gridSpan w:val="2"/>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Наименование показателя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Единица измерения</w:t>
            </w: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По проекту</w:t>
            </w: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Фактически</w:t>
            </w: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1. Общие показатели вводимого в эксплуатацию объекта</w: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Строительный объем - всего</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 том числе надземной части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Общая площадь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Площадь нежилых помещений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Площадь встроенно-пристроенных помещений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зданий, сооружений</w:t>
            </w:r>
            <w:r>
              <w:rPr>
                <w:rFonts w:ascii="Arial" w:hAnsi="Arial" w:cs="Arial"/>
                <w:noProof/>
              </w:rPr>
              <mc:AlternateContent>
                <mc:Choice Requires="wps">
                  <w:drawing>
                    <wp:inline distT="0" distB="0" distL="0" distR="0">
                      <wp:extent cx="139065" cy="219710"/>
                      <wp:effectExtent l="0" t="0" r="3810" b="0"/>
                      <wp:docPr id="9" name="Прямоугольник 9"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06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C09093" id="Прямоугольник 9"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0.9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" filled="f" stroked="f">
                      <o:lock v:ext="edit" aspectratio="t"/>
                      <w10:anchorlock/>
                    </v:rect>
                  </w:pict>
                </mc:Fallback>
              </mc:AlternateConten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2. Объекты непроизводственного назначения</w:t>
            </w: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2.1. Нежилые объекты</w:t>
            </w:r>
            <w:r>
              <w:rPr>
                <w:color w:val="2D2D2D"/>
              </w:rPr>
              <w:br/>
              <w:t>(объекты здравоохранения, образования, культуры, отдыха, спорта и т.д.)</w: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мест</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помещений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Вместимость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этажей</w:t>
            </w:r>
          </w:p>
        </w:tc>
        <w:tc>
          <w:tcPr>
            <w:tcW w:w="1767"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 том числе подземных</w:t>
            </w:r>
          </w:p>
        </w:tc>
        <w:tc>
          <w:tcPr>
            <w:tcW w:w="1767"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Сети и системы инженерно-технического обеспечения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Лифты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Эскалаторы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Инвалидные подъемники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Инвалидные подъемники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фундаментов</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lastRenderedPageBreak/>
              <w:t>Материалы стен</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перекрытий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кровли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Иные показатели</w:t>
            </w:r>
            <w:r>
              <w:rPr>
                <w:rFonts w:ascii="Arial" w:hAnsi="Arial" w:cs="Arial"/>
                <w:noProof/>
              </w:rPr>
              <mc:AlternateContent>
                <mc:Choice Requires="wps">
                  <w:drawing>
                    <wp:inline distT="0" distB="0" distL="0" distR="0">
                      <wp:extent cx="153670" cy="219710"/>
                      <wp:effectExtent l="0" t="0" r="0" b="0"/>
                      <wp:docPr id="8" name="Прямоугольник 8"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D60AD" id="Прямоугольник 8"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" filled="f" stroked="f">
                      <o:lock v:ext="edit" aspectratio="t"/>
                      <w10:anchorlock/>
                    </v:rect>
                  </w:pict>
                </mc:Fallback>
              </mc:AlternateConten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2.2. Объекты жилищного фонда</w: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Общая площадь жилых помещений (за исключением балконов, лоджий, веранд и террас)</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Общая площадь нежилых помещений, в том числе площадь общего имущества в многоквартирном доме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этажей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в том числе подземных</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секций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Количество квартир/общая площадь, всего в том числе: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1-комнатные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2-комнатные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3-комнатные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4-комнатные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более чем 4-комнатные</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Общая площадь жилых помещений (с учетом балконов, лоджий, веранд и террас)</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Сети и системы инженерно-технического обеспечения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Лифты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Эскалаторы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Инвалидные подъемники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фундаментов</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стен</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перекрытий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кровли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Иные показатели</w:t>
            </w:r>
            <w:r>
              <w:rPr>
                <w:rFonts w:ascii="Arial" w:hAnsi="Arial" w:cs="Arial"/>
                <w:noProof/>
              </w:rPr>
              <mc:AlternateContent>
                <mc:Choice Requires="wps">
                  <w:drawing>
                    <wp:inline distT="0" distB="0" distL="0" distR="0">
                      <wp:extent cx="153670" cy="219710"/>
                      <wp:effectExtent l="0" t="0" r="0" b="0"/>
                      <wp:docPr id="7" name="Прямоугольник 7"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D1796" id="Прямоугольник 7"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" filled="f" stroked="f">
                      <o:lock v:ext="edit" aspectratio="t"/>
                      <w10:anchorlock/>
                    </v:rect>
                  </w:pict>
                </mc:Fallback>
              </mc:AlternateConten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3. Объекты производственного назначения</w:t>
            </w: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Наименование объекта капитального строительства в соответствии с проектной документацией:</w: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Тип объекта</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Мощность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Производительность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lastRenderedPageBreak/>
              <w:t>Сети и системы инженерно-технического обеспечения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Лифты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Эскалаторы</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Инвалидные подъемники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spacing w:line="315" w:lineRule="atLeast"/>
              <w:jc w:val="center"/>
              <w:textAlignment w:val="baseline"/>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фундаментов</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стен</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перекрытий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кровли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Иные показатели</w:t>
            </w:r>
            <w:r>
              <w:rPr>
                <w:rFonts w:ascii="Arial" w:hAnsi="Arial" w:cs="Arial"/>
                <w:noProof/>
              </w:rPr>
              <mc:AlternateContent>
                <mc:Choice Requires="wps">
                  <w:drawing>
                    <wp:inline distT="0" distB="0" distL="0" distR="0">
                      <wp:extent cx="153670" cy="219710"/>
                      <wp:effectExtent l="0" t="0" r="0" b="0"/>
                      <wp:docPr id="6" name="Прямоугольник 6"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4CEC4" id="Прямоугольник 6"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" filled="f" stroked="f">
                      <o:lock v:ext="edit" aspectratio="t"/>
                      <w10:anchorlock/>
                    </v:rect>
                  </w:pict>
                </mc:Fallback>
              </mc:AlternateConten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59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7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D7457" w:rsidRDefault="004D7457">
            <w:pPr>
              <w:jc w:val="center"/>
            </w:pP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4. Линейные объекты</w: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Категория (класс)</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Протяженность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Мощность (пропускная способность, грузооборот, интенсивность движения)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Диаметры и количество трубопроводов, характеристики материалов труб</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Тип (КЛ, ВЛ, КВЛ), уровень напряжения линий электропередачи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Перечень конструктивных элементов, оказывающих влияние на безопасность</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Иные показатели</w:t>
            </w:r>
            <w:r>
              <w:rPr>
                <w:rFonts w:ascii="Arial" w:hAnsi="Arial" w:cs="Arial"/>
                <w:noProof/>
              </w:rPr>
              <mc:AlternateContent>
                <mc:Choice Requires="wps">
                  <w:drawing>
                    <wp:inline distT="0" distB="0" distL="0" distR="0">
                      <wp:extent cx="153670" cy="219710"/>
                      <wp:effectExtent l="0" t="0" r="0" b="0"/>
                      <wp:docPr id="5" name="Прямоугольник 5"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044B5" id="Прямоугольник 5"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" filled="f" stroked="f">
                      <o:lock v:ext="edit" aspectratio="t"/>
                      <w10:anchorlock/>
                    </v:rect>
                  </w:pict>
                </mc:Fallback>
              </mc:AlternateConten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9922"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color w:val="2D2D2D"/>
              </w:rPr>
              <w:t>5. Соответствие требованиям энергетической эффективности и требованиям оснащенности приборами учета используемых энергетических ресурсов</w:t>
            </w:r>
            <w:r>
              <w:rPr>
                <w:rFonts w:ascii="Arial" w:hAnsi="Arial" w:cs="Arial"/>
                <w:noProof/>
              </w:rPr>
              <mc:AlternateContent>
                <mc:Choice Requires="wps">
                  <w:drawing>
                    <wp:inline distT="0" distB="0" distL="0" distR="0">
                      <wp:extent cx="153670" cy="219710"/>
                      <wp:effectExtent l="0" t="0" r="0" b="0"/>
                      <wp:docPr id="4" name="Прямоугольник 4"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E5BDD" id="Прямоугольник 4"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12.1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" filled="f" stroked="f">
                      <o:lock v:ext="edit" aspectratio="t"/>
                      <w10:anchorlock/>
                    </v:rect>
                  </w:pict>
                </mc:Fallback>
              </mc:AlternateContent>
            </w: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Класс энергоэффективности здания</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 xml:space="preserve">Удельный расход тепловой энергии на 1 </w:t>
            </w:r>
            <w:proofErr w:type="spellStart"/>
            <w:proofErr w:type="gramStart"/>
            <w:r>
              <w:rPr>
                <w:color w:val="2D2D2D"/>
              </w:rPr>
              <w:t>кв.м</w:t>
            </w:r>
            <w:proofErr w:type="spellEnd"/>
            <w:proofErr w:type="gramEnd"/>
            <w:r>
              <w:rPr>
                <w:color w:val="2D2D2D"/>
              </w:rPr>
              <w:t xml:space="preserve"> площади</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jc w:val="center"/>
              <w:textAlignment w:val="baseline"/>
              <w:rPr>
                <w:color w:val="2D2D2D"/>
              </w:rPr>
            </w:pPr>
            <w:r>
              <w:rPr>
                <w:rFonts w:ascii="Arial" w:hAnsi="Arial" w:cs="Arial"/>
                <w:noProof/>
              </w:rPr>
              <mc:AlternateContent>
                <mc:Choice Requires="wps">
                  <w:drawing>
                    <wp:inline distT="0" distB="0" distL="0" distR="0">
                      <wp:extent cx="102235" cy="219710"/>
                      <wp:effectExtent l="0" t="0" r="2540" b="0"/>
                      <wp:docPr id="2" name="Прямоугольник 2" descr="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2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13CC2" id="Прямоугольник 2" o:spid="_x0000_s1026" alt="Об утверждении Административного регламента КГИОП по предоставлению государственной услуги по выдаче разрешений на ввод объекта в эксплуатацию в случае осуществления реконструкц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с изменениями на 22 декабря 2017 года)" style="width:8.05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" filled="f" stroked="f">
                      <o:lock v:ext="edit" aspectratio="t"/>
                      <w10:anchorlock/>
                    </v:rect>
                  </w:pict>
                </mc:Fallback>
              </mc:AlternateContent>
            </w: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Материалы утепления наружных ограждающих конструкций</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c>
          <w:tcPr>
            <w:tcW w:w="37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spacing w:line="315" w:lineRule="atLeast"/>
              <w:textAlignment w:val="baseline"/>
              <w:rPr>
                <w:color w:val="2D2D2D"/>
              </w:rPr>
            </w:pPr>
            <w:r>
              <w:rPr>
                <w:color w:val="2D2D2D"/>
              </w:rPr>
              <w:t>Заполнение световых проемов</w:t>
            </w:r>
          </w:p>
        </w:tc>
        <w:tc>
          <w:tcPr>
            <w:tcW w:w="1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color w:val="2D2D2D"/>
              </w:rPr>
            </w:pPr>
          </w:p>
        </w:tc>
        <w:tc>
          <w:tcPr>
            <w:tcW w:w="24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c>
          <w:tcPr>
            <w:tcW w:w="196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D7457" w:rsidRDefault="004D7457">
            <w:pPr>
              <w:rPr>
                <w:rFonts w:ascii="Calibri" w:hAnsi="Calibri" w:cs="Calibri"/>
                <w:sz w:val="20"/>
                <w:szCs w:val="20"/>
              </w:rPr>
            </w:pPr>
          </w:p>
        </w:tc>
      </w:tr>
      <w:tr w:rsidR="004D7457" w:rsidTr="004D7457">
        <w:trPr>
          <w:trHeight w:val="15"/>
        </w:trPr>
        <w:tc>
          <w:tcPr>
            <w:tcW w:w="9205" w:type="dxa"/>
            <w:gridSpan w:val="5"/>
            <w:hideMark/>
          </w:tcPr>
          <w:p w:rsidR="004D7457" w:rsidRDefault="004D7457">
            <w:pPr>
              <w:rPr>
                <w:rFonts w:ascii="Calibri" w:hAnsi="Calibri" w:cs="Calibri"/>
                <w:sz w:val="20"/>
                <w:szCs w:val="20"/>
              </w:rPr>
            </w:pPr>
          </w:p>
        </w:tc>
        <w:tc>
          <w:tcPr>
            <w:tcW w:w="717" w:type="dxa"/>
            <w:hideMark/>
          </w:tcPr>
          <w:p w:rsidR="004D7457" w:rsidRDefault="004D7457">
            <w:pPr>
              <w:rPr>
                <w:rFonts w:ascii="Calibri" w:hAnsi="Calibri" w:cs="Calibri"/>
                <w:sz w:val="20"/>
                <w:szCs w:val="20"/>
              </w:rPr>
            </w:pPr>
          </w:p>
        </w:tc>
      </w:tr>
      <w:tr w:rsidR="004D7457" w:rsidTr="004D7457">
        <w:tc>
          <w:tcPr>
            <w:tcW w:w="9922" w:type="dxa"/>
            <w:gridSpan w:val="6"/>
            <w:tcMar>
              <w:top w:w="0" w:type="dxa"/>
              <w:left w:w="149" w:type="dxa"/>
              <w:bottom w:w="0" w:type="dxa"/>
              <w:right w:w="149" w:type="dxa"/>
            </w:tcMar>
          </w:tcPr>
          <w:p w:rsidR="004D7457" w:rsidRDefault="004D7457">
            <w:pPr>
              <w:spacing w:line="315" w:lineRule="atLeast"/>
              <w:ind w:firstLine="418"/>
              <w:textAlignment w:val="baseline"/>
              <w:rPr>
                <w:color w:val="2D2D2D"/>
              </w:rPr>
            </w:pPr>
          </w:p>
          <w:p w:rsidR="004D7457" w:rsidRDefault="004D7457">
            <w:pPr>
              <w:spacing w:line="315" w:lineRule="atLeast"/>
              <w:ind w:firstLine="418"/>
              <w:textAlignment w:val="baseline"/>
              <w:rPr>
                <w:color w:val="2D2D2D"/>
              </w:rPr>
            </w:pPr>
            <w:r>
              <w:rPr>
                <w:color w:val="2D2D2D"/>
              </w:rPr>
              <w:t>Разрешение на ввод объекта в эксплуатацию недействительно без технического плана</w:t>
            </w:r>
          </w:p>
          <w:p w:rsidR="004D7457" w:rsidRDefault="004D7457">
            <w:pPr>
              <w:spacing w:line="315" w:lineRule="atLeast"/>
              <w:textAlignment w:val="baseline"/>
              <w:rPr>
                <w:color w:val="2D2D2D"/>
              </w:rPr>
            </w:pPr>
            <w:r>
              <w:rPr>
                <w:color w:val="2D2D2D"/>
              </w:rPr>
              <w:t xml:space="preserve">Технический план здания, дата подготовки: </w:t>
            </w:r>
          </w:p>
        </w:tc>
      </w:tr>
      <w:tr w:rsidR="004D7457" w:rsidTr="004D7457">
        <w:tc>
          <w:tcPr>
            <w:tcW w:w="9922" w:type="dxa"/>
            <w:gridSpan w:val="6"/>
            <w:tcBorders>
              <w:top w:val="nil"/>
              <w:left w:val="nil"/>
              <w:bottom w:val="single" w:sz="6" w:space="0" w:color="000000"/>
              <w:right w:val="nil"/>
            </w:tcBorders>
            <w:tcMar>
              <w:top w:w="0" w:type="dxa"/>
              <w:left w:w="149" w:type="dxa"/>
              <w:bottom w:w="0" w:type="dxa"/>
              <w:right w:w="149" w:type="dxa"/>
            </w:tcMar>
            <w:hideMark/>
          </w:tcPr>
          <w:p w:rsidR="004D7457" w:rsidRDefault="004D7457">
            <w:pPr>
              <w:rPr>
                <w:color w:val="2D2D2D"/>
              </w:rPr>
            </w:pPr>
          </w:p>
        </w:tc>
      </w:tr>
    </w:tbl>
    <w:p w:rsidR="004D7457" w:rsidRDefault="004D7457" w:rsidP="004D7457">
      <w:pPr>
        <w:rPr>
          <w:rFonts w:ascii="Arial" w:hAnsi="Arial" w:cs="Arial"/>
          <w:vanish/>
          <w:sz w:val="20"/>
          <w:szCs w:val="20"/>
        </w:rPr>
      </w:pPr>
    </w:p>
    <w:tbl>
      <w:tblPr>
        <w:tblW w:w="10191" w:type="dxa"/>
        <w:tblInd w:w="14" w:type="dxa"/>
        <w:tblCellMar>
          <w:left w:w="0" w:type="dxa"/>
          <w:right w:w="0" w:type="dxa"/>
        </w:tblCellMar>
        <w:tblLook w:val="01E0" w:firstRow="1" w:lastRow="1" w:firstColumn="1" w:lastColumn="1" w:noHBand="0" w:noVBand="0"/>
      </w:tblPr>
      <w:tblGrid>
        <w:gridCol w:w="140"/>
        <w:gridCol w:w="350"/>
        <w:gridCol w:w="266"/>
        <w:gridCol w:w="1778"/>
        <w:gridCol w:w="378"/>
        <w:gridCol w:w="378"/>
        <w:gridCol w:w="336"/>
        <w:gridCol w:w="210"/>
        <w:gridCol w:w="240"/>
        <w:gridCol w:w="2038"/>
        <w:gridCol w:w="227"/>
        <w:gridCol w:w="3850"/>
      </w:tblGrid>
      <w:tr w:rsidR="004D7457" w:rsidTr="004D7457">
        <w:trPr>
          <w:trHeight w:val="240"/>
        </w:trPr>
        <w:tc>
          <w:tcPr>
            <w:tcW w:w="3836" w:type="dxa"/>
            <w:gridSpan w:val="8"/>
            <w:tcBorders>
              <w:top w:val="nil"/>
              <w:left w:val="nil"/>
              <w:bottom w:val="single" w:sz="4" w:space="0" w:color="auto"/>
              <w:right w:val="nil"/>
            </w:tcBorders>
            <w:vAlign w:val="bottom"/>
          </w:tcPr>
          <w:p w:rsidR="004D7457" w:rsidRDefault="004D7457">
            <w:pPr>
              <w:jc w:val="center"/>
              <w:rPr>
                <w:b/>
                <w:sz w:val="10"/>
              </w:rPr>
            </w:pPr>
          </w:p>
          <w:p w:rsidR="004D7457" w:rsidRDefault="004D7457">
            <w:pPr>
              <w:jc w:val="center"/>
              <w:rPr>
                <w:b/>
                <w:sz w:val="10"/>
              </w:rPr>
            </w:pPr>
          </w:p>
          <w:p w:rsidR="004D7457" w:rsidRDefault="004D7457">
            <w:pPr>
              <w:jc w:val="center"/>
              <w:rPr>
                <w:b/>
              </w:rPr>
            </w:pPr>
          </w:p>
        </w:tc>
        <w:tc>
          <w:tcPr>
            <w:tcW w:w="240" w:type="dxa"/>
            <w:vAlign w:val="bottom"/>
          </w:tcPr>
          <w:p w:rsidR="004D7457" w:rsidRDefault="004D7457">
            <w:pPr>
              <w:jc w:val="center"/>
            </w:pPr>
          </w:p>
        </w:tc>
        <w:tc>
          <w:tcPr>
            <w:tcW w:w="2038" w:type="dxa"/>
            <w:tcBorders>
              <w:top w:val="nil"/>
              <w:left w:val="nil"/>
              <w:bottom w:val="single" w:sz="4" w:space="0" w:color="auto"/>
              <w:right w:val="nil"/>
            </w:tcBorders>
            <w:vAlign w:val="bottom"/>
          </w:tcPr>
          <w:p w:rsidR="004D7457" w:rsidRDefault="004D7457">
            <w:pPr>
              <w:jc w:val="center"/>
            </w:pPr>
          </w:p>
        </w:tc>
        <w:tc>
          <w:tcPr>
            <w:tcW w:w="227" w:type="dxa"/>
            <w:vAlign w:val="bottom"/>
          </w:tcPr>
          <w:p w:rsidR="004D7457" w:rsidRDefault="004D7457">
            <w:pPr>
              <w:jc w:val="center"/>
            </w:pPr>
          </w:p>
        </w:tc>
        <w:tc>
          <w:tcPr>
            <w:tcW w:w="3850" w:type="dxa"/>
            <w:tcBorders>
              <w:top w:val="nil"/>
              <w:left w:val="nil"/>
              <w:bottom w:val="single" w:sz="4" w:space="0" w:color="auto"/>
              <w:right w:val="nil"/>
            </w:tcBorders>
            <w:vAlign w:val="bottom"/>
          </w:tcPr>
          <w:p w:rsidR="004D7457" w:rsidRDefault="004D7457">
            <w:pPr>
              <w:jc w:val="center"/>
              <w:rPr>
                <w:b/>
              </w:rPr>
            </w:pPr>
          </w:p>
        </w:tc>
      </w:tr>
      <w:tr w:rsidR="004D7457" w:rsidTr="004D7457">
        <w:tc>
          <w:tcPr>
            <w:tcW w:w="3836" w:type="dxa"/>
            <w:gridSpan w:val="8"/>
            <w:tcBorders>
              <w:top w:val="single" w:sz="4" w:space="0" w:color="auto"/>
              <w:left w:val="nil"/>
              <w:bottom w:val="nil"/>
              <w:right w:val="nil"/>
            </w:tcBorders>
            <w:hideMark/>
          </w:tcPr>
          <w:p w:rsidR="004D7457" w:rsidRDefault="004D7457">
            <w:pPr>
              <w:jc w:val="center"/>
              <w:rPr>
                <w:iCs/>
                <w:sz w:val="20"/>
              </w:rPr>
            </w:pPr>
            <w:r>
              <w:rPr>
                <w:iCs/>
                <w:sz w:val="20"/>
              </w:rPr>
              <w:t>(должность уполномоченного лица органа,</w:t>
            </w:r>
          </w:p>
          <w:p w:rsidR="004D7457" w:rsidRDefault="004D7457">
            <w:pPr>
              <w:jc w:val="center"/>
              <w:rPr>
                <w:iCs/>
                <w:sz w:val="20"/>
              </w:rPr>
            </w:pPr>
            <w:r>
              <w:rPr>
                <w:iCs/>
                <w:sz w:val="20"/>
              </w:rPr>
              <w:t>осуществляющего выдачу разрешения на строительство)</w:t>
            </w:r>
          </w:p>
        </w:tc>
        <w:tc>
          <w:tcPr>
            <w:tcW w:w="240" w:type="dxa"/>
          </w:tcPr>
          <w:p w:rsidR="004D7457" w:rsidRDefault="004D7457">
            <w:pPr>
              <w:jc w:val="center"/>
              <w:rPr>
                <w:iCs/>
                <w:sz w:val="20"/>
              </w:rPr>
            </w:pPr>
          </w:p>
        </w:tc>
        <w:tc>
          <w:tcPr>
            <w:tcW w:w="2038" w:type="dxa"/>
            <w:tcBorders>
              <w:top w:val="single" w:sz="4" w:space="0" w:color="auto"/>
              <w:left w:val="nil"/>
              <w:bottom w:val="nil"/>
              <w:right w:val="nil"/>
            </w:tcBorders>
            <w:hideMark/>
          </w:tcPr>
          <w:p w:rsidR="004D7457" w:rsidRDefault="004D7457">
            <w:pPr>
              <w:jc w:val="center"/>
              <w:rPr>
                <w:iCs/>
                <w:sz w:val="20"/>
              </w:rPr>
            </w:pPr>
            <w:r>
              <w:rPr>
                <w:iCs/>
                <w:sz w:val="20"/>
              </w:rPr>
              <w:t>(подпись)</w:t>
            </w:r>
          </w:p>
        </w:tc>
        <w:tc>
          <w:tcPr>
            <w:tcW w:w="227" w:type="dxa"/>
          </w:tcPr>
          <w:p w:rsidR="004D7457" w:rsidRDefault="004D7457">
            <w:pPr>
              <w:jc w:val="center"/>
              <w:rPr>
                <w:iCs/>
                <w:sz w:val="20"/>
              </w:rPr>
            </w:pPr>
          </w:p>
        </w:tc>
        <w:tc>
          <w:tcPr>
            <w:tcW w:w="3850" w:type="dxa"/>
            <w:tcBorders>
              <w:top w:val="single" w:sz="4" w:space="0" w:color="auto"/>
              <w:left w:val="nil"/>
              <w:bottom w:val="nil"/>
              <w:right w:val="nil"/>
            </w:tcBorders>
            <w:hideMark/>
          </w:tcPr>
          <w:p w:rsidR="004D7457" w:rsidRDefault="004D7457">
            <w:pPr>
              <w:jc w:val="center"/>
              <w:rPr>
                <w:iCs/>
                <w:sz w:val="20"/>
              </w:rPr>
            </w:pPr>
            <w:r>
              <w:rPr>
                <w:iCs/>
                <w:sz w:val="20"/>
              </w:rPr>
              <w:t>(расшифровка подписи)</w:t>
            </w:r>
          </w:p>
        </w:tc>
      </w:tr>
      <w:tr w:rsidR="004D7457" w:rsidTr="004D7457">
        <w:trPr>
          <w:gridAfter w:val="5"/>
          <w:wAfter w:w="6565" w:type="dxa"/>
          <w:trHeight w:val="240"/>
        </w:trPr>
        <w:tc>
          <w:tcPr>
            <w:tcW w:w="140" w:type="dxa"/>
            <w:vAlign w:val="bottom"/>
            <w:hideMark/>
          </w:tcPr>
          <w:p w:rsidR="004D7457" w:rsidRDefault="004D7457">
            <w:pPr>
              <w:jc w:val="right"/>
            </w:pPr>
            <w:r>
              <w:t>«</w:t>
            </w:r>
          </w:p>
        </w:tc>
        <w:tc>
          <w:tcPr>
            <w:tcW w:w="350" w:type="dxa"/>
            <w:tcBorders>
              <w:top w:val="nil"/>
              <w:left w:val="nil"/>
              <w:bottom w:val="single" w:sz="4" w:space="0" w:color="auto"/>
              <w:right w:val="nil"/>
            </w:tcBorders>
            <w:vAlign w:val="bottom"/>
          </w:tcPr>
          <w:p w:rsidR="004D7457" w:rsidRDefault="004D7457">
            <w:pPr>
              <w:jc w:val="center"/>
            </w:pPr>
          </w:p>
        </w:tc>
        <w:tc>
          <w:tcPr>
            <w:tcW w:w="266" w:type="dxa"/>
            <w:vAlign w:val="bottom"/>
            <w:hideMark/>
          </w:tcPr>
          <w:p w:rsidR="004D7457" w:rsidRDefault="004D7457">
            <w:r>
              <w:t>»</w:t>
            </w:r>
          </w:p>
        </w:tc>
        <w:tc>
          <w:tcPr>
            <w:tcW w:w="1778" w:type="dxa"/>
            <w:tcBorders>
              <w:top w:val="nil"/>
              <w:left w:val="nil"/>
              <w:bottom w:val="single" w:sz="4" w:space="0" w:color="auto"/>
              <w:right w:val="nil"/>
            </w:tcBorders>
            <w:vAlign w:val="bottom"/>
          </w:tcPr>
          <w:p w:rsidR="004D7457" w:rsidRDefault="004D7457">
            <w:pPr>
              <w:jc w:val="center"/>
            </w:pPr>
          </w:p>
        </w:tc>
        <w:tc>
          <w:tcPr>
            <w:tcW w:w="378" w:type="dxa"/>
            <w:vAlign w:val="bottom"/>
            <w:hideMark/>
          </w:tcPr>
          <w:p w:rsidR="004D7457" w:rsidRDefault="004D7457">
            <w:pPr>
              <w:jc w:val="right"/>
            </w:pPr>
            <w:r>
              <w:t>20</w:t>
            </w:r>
          </w:p>
        </w:tc>
        <w:tc>
          <w:tcPr>
            <w:tcW w:w="378" w:type="dxa"/>
            <w:tcBorders>
              <w:top w:val="nil"/>
              <w:left w:val="nil"/>
              <w:bottom w:val="single" w:sz="4" w:space="0" w:color="auto"/>
              <w:right w:val="nil"/>
            </w:tcBorders>
            <w:vAlign w:val="bottom"/>
          </w:tcPr>
          <w:p w:rsidR="004D7457" w:rsidRDefault="004D7457"/>
        </w:tc>
        <w:tc>
          <w:tcPr>
            <w:tcW w:w="336" w:type="dxa"/>
            <w:vAlign w:val="bottom"/>
            <w:hideMark/>
          </w:tcPr>
          <w:p w:rsidR="004D7457" w:rsidRDefault="004D7457">
            <w:r>
              <w:t xml:space="preserve"> г.</w:t>
            </w:r>
          </w:p>
        </w:tc>
      </w:tr>
    </w:tbl>
    <w:p w:rsidR="004D7457" w:rsidRDefault="004D7457" w:rsidP="004D7457"/>
    <w:p w:rsidR="004D7457" w:rsidRDefault="004D7457" w:rsidP="004D7457"/>
    <w:p w:rsidR="004D7457" w:rsidRDefault="004D7457" w:rsidP="004D7457">
      <w:pPr>
        <w:rPr>
          <w:sz w:val="28"/>
          <w:szCs w:val="28"/>
          <w:vertAlign w:val="subscript"/>
        </w:rPr>
      </w:pPr>
      <w:r>
        <w:t>М. П.</w:t>
      </w:r>
      <w:r>
        <w:rPr>
          <w:color w:val="2D2D2D"/>
          <w:spacing w:val="2"/>
          <w:u w:val="single"/>
        </w:rPr>
        <w:t>__________</w:t>
      </w:r>
    </w:p>
    <w:p w:rsidR="004D7457" w:rsidRDefault="004D7457" w:rsidP="004D7457">
      <w:pPr>
        <w:rPr>
          <w:sz w:val="28"/>
          <w:szCs w:val="28"/>
          <w:vertAlign w:val="subscript"/>
        </w:rPr>
      </w:pPr>
    </w:p>
    <w:tbl>
      <w:tblPr>
        <w:tblW w:w="4678" w:type="dxa"/>
        <w:tblInd w:w="5778" w:type="dxa"/>
        <w:tblLook w:val="04A0" w:firstRow="1" w:lastRow="0" w:firstColumn="1" w:lastColumn="0" w:noHBand="0" w:noVBand="1"/>
      </w:tblPr>
      <w:tblGrid>
        <w:gridCol w:w="4678"/>
      </w:tblGrid>
      <w:tr w:rsidR="004D7457" w:rsidTr="004D7457">
        <w:tc>
          <w:tcPr>
            <w:tcW w:w="4678" w:type="dxa"/>
            <w:hideMark/>
          </w:tcPr>
          <w:p w:rsidR="004D7457" w:rsidRDefault="004D7457">
            <w:pPr>
              <w:jc w:val="right"/>
              <w:outlineLvl w:val="1"/>
              <w:rPr>
                <w:sz w:val="28"/>
                <w:szCs w:val="28"/>
              </w:rPr>
            </w:pPr>
            <w:r>
              <w:rPr>
                <w:sz w:val="28"/>
                <w:szCs w:val="28"/>
              </w:rPr>
              <w:t>Приложение (справочное)</w:t>
            </w:r>
          </w:p>
          <w:p w:rsidR="004D7457" w:rsidRDefault="004D7457">
            <w:pPr>
              <w:jc w:val="right"/>
              <w:rPr>
                <w:sz w:val="28"/>
                <w:szCs w:val="28"/>
              </w:rPr>
            </w:pPr>
            <w:r>
              <w:rPr>
                <w:sz w:val="28"/>
                <w:szCs w:val="28"/>
              </w:rPr>
              <w:t>к Административному регламенту</w:t>
            </w:r>
          </w:p>
          <w:p w:rsidR="004D7457" w:rsidRDefault="004D7457">
            <w:pPr>
              <w:jc w:val="right"/>
              <w:rPr>
                <w:sz w:val="28"/>
                <w:szCs w:val="28"/>
              </w:rPr>
            </w:pPr>
            <w:r>
              <w:rPr>
                <w:sz w:val="28"/>
                <w:szCs w:val="28"/>
              </w:rPr>
              <w:t>предоставления государственной</w:t>
            </w:r>
          </w:p>
          <w:p w:rsidR="004D7457" w:rsidRDefault="004D7457">
            <w:pPr>
              <w:jc w:val="right"/>
              <w:rPr>
                <w:iCs/>
                <w:sz w:val="28"/>
                <w:szCs w:val="28"/>
              </w:rPr>
            </w:pPr>
            <w:r>
              <w:rPr>
                <w:sz w:val="28"/>
                <w:szCs w:val="28"/>
              </w:rPr>
              <w:t xml:space="preserve">услуги </w:t>
            </w:r>
            <w:r>
              <w:rPr>
                <w:color w:val="000000"/>
                <w:sz w:val="28"/>
                <w:szCs w:val="28"/>
              </w:rPr>
              <w:t>по выдаче разрешения на ввод в эксплуатацию объекта культурного наследия</w:t>
            </w:r>
          </w:p>
        </w:tc>
      </w:tr>
    </w:tbl>
    <w:p w:rsidR="004D7457" w:rsidRDefault="004D7457" w:rsidP="004D7457">
      <w:pPr>
        <w:jc w:val="right"/>
        <w:rPr>
          <w:iCs/>
        </w:rPr>
      </w:pPr>
    </w:p>
    <w:p w:rsidR="004D7457" w:rsidRDefault="004D7457" w:rsidP="004D7457">
      <w:pPr>
        <w:ind w:left="4253"/>
        <w:contextualSpacing/>
        <w:outlineLvl w:val="0"/>
        <w:rPr>
          <w:rFonts w:cs="Arial"/>
          <w:sz w:val="28"/>
          <w:szCs w:val="28"/>
        </w:rPr>
      </w:pPr>
    </w:p>
    <w:p w:rsidR="004D7457" w:rsidRDefault="004D7457" w:rsidP="004D7457">
      <w:pPr>
        <w:jc w:val="center"/>
        <w:rPr>
          <w:sz w:val="28"/>
          <w:szCs w:val="28"/>
        </w:rPr>
      </w:pPr>
      <w:r>
        <w:rPr>
          <w:sz w:val="28"/>
          <w:szCs w:val="28"/>
        </w:rPr>
        <w:t>Реквизиты должностных лиц, ответственных за предоставление государственной услуги ответственных за предоставление государственной услуги и осуществляющих контроль ее предоставления</w:t>
      </w:r>
    </w:p>
    <w:p w:rsidR="004D7457" w:rsidRDefault="004D7457" w:rsidP="004D7457">
      <w:pPr>
        <w:jc w:val="center"/>
        <w:rPr>
          <w:sz w:val="28"/>
          <w:szCs w:val="28"/>
        </w:rPr>
      </w:pPr>
    </w:p>
    <w:p w:rsidR="004D7457" w:rsidRDefault="004D7457" w:rsidP="004D7457">
      <w:pPr>
        <w:jc w:val="center"/>
        <w:rPr>
          <w:sz w:val="28"/>
          <w:szCs w:val="28"/>
        </w:rPr>
      </w:pPr>
      <w:r>
        <w:rPr>
          <w:sz w:val="28"/>
          <w:szCs w:val="28"/>
        </w:rPr>
        <w:t xml:space="preserve"> </w:t>
      </w:r>
      <w:r>
        <w:t xml:space="preserve"> </w:t>
      </w:r>
      <w:r>
        <w:rPr>
          <w:sz w:val="28"/>
          <w:szCs w:val="28"/>
        </w:rPr>
        <w:t>Комитет Республики Татарстан по охране объектов культурного наследия</w:t>
      </w:r>
    </w:p>
    <w:p w:rsidR="004D7457" w:rsidRDefault="004D7457" w:rsidP="004D7457">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2531"/>
        <w:gridCol w:w="3686"/>
      </w:tblGrid>
      <w:tr w:rsidR="004D7457" w:rsidTr="004D7457">
        <w:tc>
          <w:tcPr>
            <w:tcW w:w="3794" w:type="dxa"/>
            <w:tcBorders>
              <w:top w:val="single" w:sz="4" w:space="0" w:color="auto"/>
              <w:left w:val="single" w:sz="4" w:space="0" w:color="auto"/>
              <w:bottom w:val="single" w:sz="4" w:space="0" w:color="auto"/>
              <w:right w:val="single" w:sz="4" w:space="0" w:color="auto"/>
            </w:tcBorders>
            <w:hideMark/>
          </w:tcPr>
          <w:p w:rsidR="004D7457" w:rsidRDefault="004D7457">
            <w:pPr>
              <w:ind w:firstLine="142"/>
              <w:jc w:val="center"/>
              <w:rPr>
                <w:sz w:val="28"/>
                <w:szCs w:val="28"/>
              </w:rPr>
            </w:pPr>
            <w:r>
              <w:rPr>
                <w:sz w:val="28"/>
                <w:szCs w:val="28"/>
              </w:rPr>
              <w:t>Должность</w:t>
            </w:r>
          </w:p>
        </w:tc>
        <w:tc>
          <w:tcPr>
            <w:tcW w:w="2693" w:type="dxa"/>
            <w:tcBorders>
              <w:top w:val="single" w:sz="4" w:space="0" w:color="auto"/>
              <w:left w:val="single" w:sz="4" w:space="0" w:color="auto"/>
              <w:bottom w:val="single" w:sz="4" w:space="0" w:color="auto"/>
              <w:right w:val="single" w:sz="4" w:space="0" w:color="auto"/>
            </w:tcBorders>
            <w:hideMark/>
          </w:tcPr>
          <w:p w:rsidR="004D7457" w:rsidRDefault="004D7457">
            <w:pPr>
              <w:ind w:firstLine="142"/>
              <w:jc w:val="center"/>
              <w:rPr>
                <w:sz w:val="28"/>
                <w:szCs w:val="28"/>
                <w:lang w:eastAsia="en-US"/>
              </w:rPr>
            </w:pPr>
            <w:r>
              <w:rPr>
                <w:sz w:val="28"/>
                <w:szCs w:val="28"/>
              </w:rPr>
              <w:t>Телефон</w:t>
            </w:r>
          </w:p>
        </w:tc>
        <w:tc>
          <w:tcPr>
            <w:tcW w:w="3729" w:type="dxa"/>
            <w:tcBorders>
              <w:top w:val="single" w:sz="4" w:space="0" w:color="auto"/>
              <w:left w:val="single" w:sz="4" w:space="0" w:color="auto"/>
              <w:bottom w:val="single" w:sz="4" w:space="0" w:color="auto"/>
              <w:right w:val="single" w:sz="4" w:space="0" w:color="auto"/>
            </w:tcBorders>
            <w:hideMark/>
          </w:tcPr>
          <w:p w:rsidR="004D7457" w:rsidRDefault="004D7457">
            <w:pPr>
              <w:ind w:firstLine="142"/>
              <w:jc w:val="center"/>
              <w:rPr>
                <w:sz w:val="28"/>
                <w:szCs w:val="28"/>
                <w:lang w:eastAsia="en-US"/>
              </w:rPr>
            </w:pPr>
            <w:r>
              <w:rPr>
                <w:sz w:val="28"/>
                <w:szCs w:val="28"/>
              </w:rPr>
              <w:t>Электронный адрес</w:t>
            </w:r>
          </w:p>
        </w:tc>
      </w:tr>
      <w:tr w:rsidR="004D7457" w:rsidTr="004D7457">
        <w:tc>
          <w:tcPr>
            <w:tcW w:w="3794" w:type="dxa"/>
            <w:tcBorders>
              <w:top w:val="single" w:sz="4" w:space="0" w:color="auto"/>
              <w:left w:val="single" w:sz="4" w:space="0" w:color="auto"/>
              <w:bottom w:val="single" w:sz="4" w:space="0" w:color="auto"/>
              <w:right w:val="single" w:sz="4" w:space="0" w:color="auto"/>
            </w:tcBorders>
          </w:tcPr>
          <w:p w:rsidR="004D7457" w:rsidRDefault="004D7457">
            <w:pPr>
              <w:rPr>
                <w:sz w:val="28"/>
                <w:szCs w:val="28"/>
                <w:lang w:eastAsia="en-US"/>
              </w:rPr>
            </w:pPr>
            <w:r>
              <w:rPr>
                <w:sz w:val="28"/>
                <w:szCs w:val="28"/>
              </w:rPr>
              <w:t>Председатель Комитета</w:t>
            </w:r>
          </w:p>
          <w:p w:rsidR="004D7457" w:rsidRDefault="004D7457">
            <w:pPr>
              <w:rPr>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4D7457" w:rsidRDefault="004D7457">
            <w:pPr>
              <w:jc w:val="center"/>
              <w:rPr>
                <w:sz w:val="28"/>
                <w:szCs w:val="28"/>
                <w:lang w:eastAsia="en-US"/>
              </w:rPr>
            </w:pPr>
            <w:r>
              <w:rPr>
                <w:sz w:val="28"/>
                <w:szCs w:val="28"/>
              </w:rPr>
              <w:t>(843) 264-74-17</w:t>
            </w:r>
          </w:p>
        </w:tc>
        <w:tc>
          <w:tcPr>
            <w:tcW w:w="3729" w:type="dxa"/>
            <w:tcBorders>
              <w:top w:val="single" w:sz="4" w:space="0" w:color="auto"/>
              <w:left w:val="single" w:sz="4" w:space="0" w:color="auto"/>
              <w:bottom w:val="single" w:sz="4" w:space="0" w:color="auto"/>
              <w:right w:val="single" w:sz="4" w:space="0" w:color="auto"/>
            </w:tcBorders>
            <w:hideMark/>
          </w:tcPr>
          <w:p w:rsidR="004D7457" w:rsidRDefault="004D7457">
            <w:pPr>
              <w:ind w:hanging="1"/>
              <w:jc w:val="center"/>
              <w:rPr>
                <w:sz w:val="28"/>
                <w:szCs w:val="28"/>
                <w:lang w:eastAsia="en-US"/>
              </w:rPr>
            </w:pPr>
            <w:proofErr w:type="spellStart"/>
            <w:r>
              <w:rPr>
                <w:sz w:val="28"/>
                <w:szCs w:val="28"/>
                <w:lang w:val="en-US"/>
              </w:rPr>
              <w:t>komitet</w:t>
            </w:r>
            <w:proofErr w:type="spellEnd"/>
            <w:r>
              <w:rPr>
                <w:sz w:val="28"/>
                <w:szCs w:val="28"/>
              </w:rPr>
              <w:t>.</w:t>
            </w:r>
            <w:proofErr w:type="spellStart"/>
            <w:r>
              <w:rPr>
                <w:sz w:val="28"/>
                <w:szCs w:val="28"/>
                <w:lang w:val="en-US"/>
              </w:rPr>
              <w:t>okn</w:t>
            </w:r>
            <w:proofErr w:type="spellEnd"/>
            <w:r>
              <w:rPr>
                <w:sz w:val="28"/>
                <w:szCs w:val="28"/>
              </w:rPr>
              <w:t xml:space="preserve">@tatar.ru </w:t>
            </w:r>
          </w:p>
        </w:tc>
      </w:tr>
      <w:tr w:rsidR="004D7457" w:rsidTr="004D7457">
        <w:tc>
          <w:tcPr>
            <w:tcW w:w="3794" w:type="dxa"/>
            <w:tcBorders>
              <w:top w:val="single" w:sz="4" w:space="0" w:color="auto"/>
              <w:left w:val="single" w:sz="4" w:space="0" w:color="auto"/>
              <w:bottom w:val="single" w:sz="4" w:space="0" w:color="auto"/>
              <w:right w:val="single" w:sz="4" w:space="0" w:color="auto"/>
            </w:tcBorders>
          </w:tcPr>
          <w:p w:rsidR="004D7457" w:rsidRDefault="004D7457">
            <w:pPr>
              <w:rPr>
                <w:sz w:val="28"/>
                <w:szCs w:val="28"/>
              </w:rPr>
            </w:pPr>
            <w:r>
              <w:rPr>
                <w:sz w:val="28"/>
                <w:szCs w:val="28"/>
              </w:rPr>
              <w:t>Заместитель</w:t>
            </w:r>
          </w:p>
          <w:p w:rsidR="004D7457" w:rsidRDefault="004D7457">
            <w:pPr>
              <w:rPr>
                <w:sz w:val="28"/>
                <w:szCs w:val="28"/>
              </w:rPr>
            </w:pPr>
            <w:r>
              <w:rPr>
                <w:sz w:val="28"/>
                <w:szCs w:val="28"/>
              </w:rPr>
              <w:t>председателя Комитета</w:t>
            </w:r>
          </w:p>
          <w:p w:rsidR="004D7457" w:rsidRDefault="004D7457">
            <w:pPr>
              <w:rPr>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4D7457" w:rsidRDefault="004D7457">
            <w:pPr>
              <w:jc w:val="center"/>
              <w:rPr>
                <w:sz w:val="28"/>
                <w:szCs w:val="28"/>
                <w:lang w:val="en-US" w:eastAsia="en-US"/>
              </w:rPr>
            </w:pPr>
            <w:r>
              <w:rPr>
                <w:sz w:val="28"/>
                <w:szCs w:val="28"/>
              </w:rPr>
              <w:t>(843) 264-74-35</w:t>
            </w:r>
          </w:p>
        </w:tc>
        <w:tc>
          <w:tcPr>
            <w:tcW w:w="3729" w:type="dxa"/>
            <w:tcBorders>
              <w:top w:val="single" w:sz="4" w:space="0" w:color="auto"/>
              <w:left w:val="single" w:sz="4" w:space="0" w:color="auto"/>
              <w:bottom w:val="single" w:sz="4" w:space="0" w:color="auto"/>
              <w:right w:val="single" w:sz="4" w:space="0" w:color="auto"/>
            </w:tcBorders>
            <w:hideMark/>
          </w:tcPr>
          <w:p w:rsidR="004D7457" w:rsidRDefault="004D7457">
            <w:pPr>
              <w:ind w:hanging="1"/>
              <w:jc w:val="center"/>
              <w:rPr>
                <w:sz w:val="22"/>
                <w:szCs w:val="22"/>
                <w:lang w:eastAsia="en-US"/>
              </w:rPr>
            </w:pPr>
            <w:r>
              <w:rPr>
                <w:sz w:val="28"/>
                <w:szCs w:val="28"/>
              </w:rPr>
              <w:t>Prohorova.Natalya@tatar.ru</w:t>
            </w:r>
          </w:p>
        </w:tc>
      </w:tr>
      <w:tr w:rsidR="004D7457" w:rsidTr="004D7457">
        <w:tc>
          <w:tcPr>
            <w:tcW w:w="3794" w:type="dxa"/>
            <w:tcBorders>
              <w:top w:val="single" w:sz="4" w:space="0" w:color="auto"/>
              <w:left w:val="single" w:sz="4" w:space="0" w:color="auto"/>
              <w:bottom w:val="single" w:sz="4" w:space="0" w:color="auto"/>
              <w:right w:val="single" w:sz="4" w:space="0" w:color="auto"/>
            </w:tcBorders>
          </w:tcPr>
          <w:p w:rsidR="004D7457" w:rsidRDefault="004D7457">
            <w:pPr>
              <w:rPr>
                <w:sz w:val="28"/>
                <w:szCs w:val="28"/>
                <w:lang w:eastAsia="en-US"/>
              </w:rPr>
            </w:pPr>
            <w:r>
              <w:rPr>
                <w:sz w:val="28"/>
                <w:szCs w:val="28"/>
              </w:rPr>
              <w:t xml:space="preserve">Начальник Отдела </w:t>
            </w:r>
          </w:p>
          <w:p w:rsidR="004D7457" w:rsidRDefault="004D7457">
            <w:pPr>
              <w:rPr>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4D7457" w:rsidRDefault="004D7457">
            <w:pPr>
              <w:rPr>
                <w:sz w:val="28"/>
                <w:szCs w:val="28"/>
                <w:lang w:eastAsia="en-US"/>
              </w:rPr>
            </w:pPr>
          </w:p>
        </w:tc>
        <w:tc>
          <w:tcPr>
            <w:tcW w:w="3729" w:type="dxa"/>
            <w:tcBorders>
              <w:top w:val="single" w:sz="4" w:space="0" w:color="auto"/>
              <w:left w:val="single" w:sz="4" w:space="0" w:color="auto"/>
              <w:bottom w:val="single" w:sz="4" w:space="0" w:color="auto"/>
              <w:right w:val="single" w:sz="4" w:space="0" w:color="auto"/>
            </w:tcBorders>
            <w:hideMark/>
          </w:tcPr>
          <w:p w:rsidR="004D7457" w:rsidRDefault="004D7457">
            <w:pPr>
              <w:rPr>
                <w:rFonts w:ascii="Calibri" w:hAnsi="Calibri" w:cs="Calibri"/>
                <w:sz w:val="20"/>
                <w:szCs w:val="20"/>
              </w:rPr>
            </w:pPr>
          </w:p>
        </w:tc>
      </w:tr>
    </w:tbl>
    <w:p w:rsidR="004D7457" w:rsidRDefault="004D7457" w:rsidP="004D7457">
      <w:pPr>
        <w:jc w:val="center"/>
        <w:outlineLvl w:val="2"/>
        <w:rPr>
          <w:sz w:val="28"/>
          <w:szCs w:val="28"/>
          <w:lang w:val="en-US"/>
        </w:rPr>
      </w:pPr>
    </w:p>
    <w:p w:rsidR="004D7457" w:rsidRDefault="004D7457" w:rsidP="004D7457">
      <w:pPr>
        <w:jc w:val="center"/>
        <w:outlineLvl w:val="2"/>
        <w:rPr>
          <w:sz w:val="28"/>
          <w:szCs w:val="28"/>
        </w:rPr>
      </w:pPr>
      <w:r>
        <w:rPr>
          <w:sz w:val="28"/>
          <w:szCs w:val="28"/>
        </w:rPr>
        <w:t>КАБИНЕТ МИНИСТРОВ РЕСПУБЛИКИ ТАТАРСТАН</w:t>
      </w:r>
    </w:p>
    <w:p w:rsidR="004D7457" w:rsidRDefault="004D7457" w:rsidP="004D7457">
      <w:pPr>
        <w:rPr>
          <w:sz w:val="28"/>
          <w:szCs w:val="28"/>
        </w:rPr>
      </w:pPr>
    </w:p>
    <w:tbl>
      <w:tblPr>
        <w:tblW w:w="10200" w:type="dxa"/>
        <w:tblInd w:w="62" w:type="dxa"/>
        <w:tblLayout w:type="fixed"/>
        <w:tblCellMar>
          <w:top w:w="102" w:type="dxa"/>
          <w:left w:w="62" w:type="dxa"/>
          <w:bottom w:w="102" w:type="dxa"/>
          <w:right w:w="62" w:type="dxa"/>
        </w:tblCellMar>
        <w:tblLook w:val="04A0" w:firstRow="1" w:lastRow="0" w:firstColumn="1" w:lastColumn="0" w:noHBand="0" w:noVBand="1"/>
      </w:tblPr>
      <w:tblGrid>
        <w:gridCol w:w="3966"/>
        <w:gridCol w:w="2409"/>
        <w:gridCol w:w="3825"/>
      </w:tblGrid>
      <w:tr w:rsidR="004D7457" w:rsidTr="004D7457">
        <w:tc>
          <w:tcPr>
            <w:tcW w:w="3969" w:type="dxa"/>
            <w:tcBorders>
              <w:top w:val="single" w:sz="4" w:space="0" w:color="auto"/>
              <w:left w:val="single" w:sz="4" w:space="0" w:color="auto"/>
              <w:bottom w:val="single" w:sz="4" w:space="0" w:color="auto"/>
              <w:right w:val="single" w:sz="4" w:space="0" w:color="auto"/>
            </w:tcBorders>
            <w:hideMark/>
          </w:tcPr>
          <w:p w:rsidR="004D7457" w:rsidRDefault="004D7457">
            <w:pPr>
              <w:jc w:val="center"/>
              <w:rPr>
                <w:sz w:val="28"/>
                <w:szCs w:val="28"/>
              </w:rPr>
            </w:pPr>
            <w:r>
              <w:rPr>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4D7457" w:rsidRDefault="004D7457">
            <w:pPr>
              <w:jc w:val="center"/>
              <w:rPr>
                <w:sz w:val="28"/>
                <w:szCs w:val="28"/>
              </w:rPr>
            </w:pPr>
            <w:r>
              <w:rPr>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4D7457" w:rsidRDefault="004D7457">
            <w:pPr>
              <w:jc w:val="center"/>
              <w:rPr>
                <w:sz w:val="28"/>
                <w:szCs w:val="28"/>
              </w:rPr>
            </w:pPr>
            <w:r>
              <w:rPr>
                <w:sz w:val="28"/>
                <w:szCs w:val="28"/>
              </w:rPr>
              <w:t>Электронный адрес</w:t>
            </w:r>
          </w:p>
        </w:tc>
      </w:tr>
      <w:tr w:rsidR="004D7457" w:rsidTr="004D7457">
        <w:tc>
          <w:tcPr>
            <w:tcW w:w="3969" w:type="dxa"/>
            <w:tcBorders>
              <w:top w:val="single" w:sz="4" w:space="0" w:color="auto"/>
              <w:left w:val="single" w:sz="4" w:space="0" w:color="auto"/>
              <w:bottom w:val="single" w:sz="4" w:space="0" w:color="auto"/>
              <w:right w:val="single" w:sz="4" w:space="0" w:color="auto"/>
            </w:tcBorders>
            <w:hideMark/>
          </w:tcPr>
          <w:p w:rsidR="004D7457" w:rsidRDefault="004D7457">
            <w:pPr>
              <w:rPr>
                <w:sz w:val="28"/>
                <w:szCs w:val="28"/>
              </w:rPr>
            </w:pPr>
            <w:r>
              <w:rPr>
                <w:sz w:val="28"/>
                <w:szCs w:val="28"/>
              </w:rPr>
              <w:t>Начальник Управления культуры и развития языков народов Республики Татарстан</w:t>
            </w:r>
          </w:p>
        </w:tc>
        <w:tc>
          <w:tcPr>
            <w:tcW w:w="2410" w:type="dxa"/>
            <w:tcBorders>
              <w:top w:val="single" w:sz="4" w:space="0" w:color="auto"/>
              <w:left w:val="single" w:sz="4" w:space="0" w:color="auto"/>
              <w:bottom w:val="single" w:sz="4" w:space="0" w:color="auto"/>
              <w:right w:val="single" w:sz="4" w:space="0" w:color="auto"/>
            </w:tcBorders>
            <w:hideMark/>
          </w:tcPr>
          <w:p w:rsidR="004D7457" w:rsidRDefault="004D7457">
            <w:pPr>
              <w:rPr>
                <w:sz w:val="28"/>
                <w:szCs w:val="28"/>
              </w:rPr>
            </w:pPr>
            <w:r>
              <w:rPr>
                <w:sz w:val="28"/>
                <w:szCs w:val="28"/>
              </w:rPr>
              <w:t xml:space="preserve">   (843) 264-76-19 </w:t>
            </w:r>
          </w:p>
        </w:tc>
        <w:tc>
          <w:tcPr>
            <w:tcW w:w="3827" w:type="dxa"/>
            <w:tcBorders>
              <w:top w:val="single" w:sz="4" w:space="0" w:color="auto"/>
              <w:left w:val="single" w:sz="4" w:space="0" w:color="auto"/>
              <w:bottom w:val="single" w:sz="4" w:space="0" w:color="auto"/>
              <w:right w:val="single" w:sz="4" w:space="0" w:color="auto"/>
            </w:tcBorders>
            <w:hideMark/>
          </w:tcPr>
          <w:p w:rsidR="004D7457" w:rsidRDefault="004D7457">
            <w:pPr>
              <w:rPr>
                <w:sz w:val="28"/>
                <w:szCs w:val="28"/>
              </w:rPr>
            </w:pPr>
            <w:r>
              <w:rPr>
                <w:sz w:val="28"/>
                <w:szCs w:val="28"/>
              </w:rPr>
              <w:t xml:space="preserve">  Lyaysan.Nizamova@tatar.ru </w:t>
            </w:r>
          </w:p>
        </w:tc>
      </w:tr>
    </w:tbl>
    <w:p w:rsidR="004D7457" w:rsidRDefault="004D7457" w:rsidP="004D7457">
      <w:pPr>
        <w:outlineLvl w:val="1"/>
        <w:rPr>
          <w:rFonts w:ascii="Calibri" w:hAnsi="Calibri" w:cs="Calibri"/>
          <w:color w:val="000000"/>
          <w:sz w:val="22"/>
          <w:szCs w:val="20"/>
        </w:rPr>
      </w:pPr>
    </w:p>
    <w:p w:rsidR="004D7457" w:rsidRPr="009077D0" w:rsidRDefault="004D7457" w:rsidP="004D7457">
      <w:pPr>
        <w:autoSpaceDE w:val="0"/>
        <w:autoSpaceDN w:val="0"/>
        <w:jc w:val="both"/>
        <w:rPr>
          <w:rFonts w:eastAsiaTheme="minorEastAsia"/>
          <w:sz w:val="28"/>
          <w:szCs w:val="28"/>
          <w:lang w:eastAsia="en-US"/>
        </w:rPr>
      </w:pPr>
      <w:bookmarkStart w:id="2" w:name="_GoBack"/>
      <w:bookmarkEnd w:id="2"/>
    </w:p>
    <w:sectPr w:rsidR="004D7457" w:rsidRPr="009077D0" w:rsidSect="00937D8C">
      <w:headerReference w:type="default" r:id="rId13"/>
      <w:footerReference w:type="default" r:id="rId14"/>
      <w:pgSz w:w="11906" w:h="16838"/>
      <w:pgMar w:top="1134" w:right="566" w:bottom="993"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B9E" w:rsidRDefault="005B7B9E" w:rsidP="00AC2B32">
      <w:r>
        <w:separator/>
      </w:r>
    </w:p>
  </w:endnote>
  <w:endnote w:type="continuationSeparator" w:id="0">
    <w:p w:rsidR="005B7B9E" w:rsidRDefault="005B7B9E" w:rsidP="00AC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B32" w:rsidRDefault="00AC2B32">
    <w:pPr>
      <w:pStyle w:val="a5"/>
      <w:jc w:val="right"/>
    </w:pPr>
  </w:p>
  <w:p w:rsidR="00AC2B32" w:rsidRDefault="00AC2B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B9E" w:rsidRDefault="005B7B9E" w:rsidP="00AC2B32">
      <w:r>
        <w:separator/>
      </w:r>
    </w:p>
  </w:footnote>
  <w:footnote w:type="continuationSeparator" w:id="0">
    <w:p w:rsidR="005B7B9E" w:rsidRDefault="005B7B9E" w:rsidP="00AC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991499"/>
      <w:docPartObj>
        <w:docPartGallery w:val="Page Numbers (Top of Page)"/>
        <w:docPartUnique/>
      </w:docPartObj>
    </w:sdtPr>
    <w:sdtEndPr/>
    <w:sdtContent>
      <w:p w:rsidR="002973FB" w:rsidRDefault="002973FB">
        <w:pPr>
          <w:pStyle w:val="a3"/>
          <w:jc w:val="center"/>
        </w:pPr>
        <w:r>
          <w:fldChar w:fldCharType="begin"/>
        </w:r>
        <w:r>
          <w:instrText>PAGE   \* MERGEFORMAT</w:instrText>
        </w:r>
        <w:r>
          <w:fldChar w:fldCharType="separate"/>
        </w:r>
        <w:r w:rsidR="00942A32">
          <w:rPr>
            <w:noProof/>
          </w:rPr>
          <w:t>2</w:t>
        </w:r>
        <w:r>
          <w:fldChar w:fldCharType="end"/>
        </w:r>
      </w:p>
    </w:sdtContent>
  </w:sdt>
  <w:p w:rsidR="002973FB" w:rsidRDefault="002973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CB"/>
    <w:rsid w:val="0000016B"/>
    <w:rsid w:val="00016AFA"/>
    <w:rsid w:val="00016B6F"/>
    <w:rsid w:val="000178A9"/>
    <w:rsid w:val="0002146F"/>
    <w:rsid w:val="00021515"/>
    <w:rsid w:val="000309C1"/>
    <w:rsid w:val="00032F5A"/>
    <w:rsid w:val="00036169"/>
    <w:rsid w:val="00040AAE"/>
    <w:rsid w:val="00044CAC"/>
    <w:rsid w:val="0004571D"/>
    <w:rsid w:val="00050D9B"/>
    <w:rsid w:val="000567A1"/>
    <w:rsid w:val="00064FE0"/>
    <w:rsid w:val="00073BED"/>
    <w:rsid w:val="00084CE4"/>
    <w:rsid w:val="00084FB0"/>
    <w:rsid w:val="0009045F"/>
    <w:rsid w:val="0009193F"/>
    <w:rsid w:val="000A0232"/>
    <w:rsid w:val="000A3968"/>
    <w:rsid w:val="000A4F6F"/>
    <w:rsid w:val="000A5B7E"/>
    <w:rsid w:val="000B2266"/>
    <w:rsid w:val="000B43A2"/>
    <w:rsid w:val="000B7C00"/>
    <w:rsid w:val="000C7435"/>
    <w:rsid w:val="000E1C37"/>
    <w:rsid w:val="000E3F20"/>
    <w:rsid w:val="000F7B92"/>
    <w:rsid w:val="00101053"/>
    <w:rsid w:val="00104675"/>
    <w:rsid w:val="001049C7"/>
    <w:rsid w:val="00116F2C"/>
    <w:rsid w:val="00120476"/>
    <w:rsid w:val="00125314"/>
    <w:rsid w:val="00130A09"/>
    <w:rsid w:val="001355C7"/>
    <w:rsid w:val="00141135"/>
    <w:rsid w:val="00147F4F"/>
    <w:rsid w:val="001561A0"/>
    <w:rsid w:val="00175876"/>
    <w:rsid w:val="00176774"/>
    <w:rsid w:val="0017755C"/>
    <w:rsid w:val="0018149B"/>
    <w:rsid w:val="00182B5A"/>
    <w:rsid w:val="00183395"/>
    <w:rsid w:val="00192954"/>
    <w:rsid w:val="00193C47"/>
    <w:rsid w:val="00197668"/>
    <w:rsid w:val="001A7F33"/>
    <w:rsid w:val="001B05E0"/>
    <w:rsid w:val="001B2FF6"/>
    <w:rsid w:val="001C41E8"/>
    <w:rsid w:val="001C76AB"/>
    <w:rsid w:val="001C7C49"/>
    <w:rsid w:val="001D03E9"/>
    <w:rsid w:val="001D48C6"/>
    <w:rsid w:val="001E1F05"/>
    <w:rsid w:val="001E241F"/>
    <w:rsid w:val="001E3CA4"/>
    <w:rsid w:val="001E4530"/>
    <w:rsid w:val="001E5D1B"/>
    <w:rsid w:val="001F1A59"/>
    <w:rsid w:val="001F221E"/>
    <w:rsid w:val="00204F48"/>
    <w:rsid w:val="002052AF"/>
    <w:rsid w:val="0021379F"/>
    <w:rsid w:val="002200E2"/>
    <w:rsid w:val="002220F8"/>
    <w:rsid w:val="002230CB"/>
    <w:rsid w:val="0022462A"/>
    <w:rsid w:val="002275F8"/>
    <w:rsid w:val="002276E0"/>
    <w:rsid w:val="00231B0F"/>
    <w:rsid w:val="002338C3"/>
    <w:rsid w:val="00241994"/>
    <w:rsid w:val="00242A7A"/>
    <w:rsid w:val="00243AA9"/>
    <w:rsid w:val="00245B6D"/>
    <w:rsid w:val="00246B5F"/>
    <w:rsid w:val="0025072F"/>
    <w:rsid w:val="0025081F"/>
    <w:rsid w:val="00250C36"/>
    <w:rsid w:val="0025319B"/>
    <w:rsid w:val="002614D7"/>
    <w:rsid w:val="00262C70"/>
    <w:rsid w:val="002634DC"/>
    <w:rsid w:val="00266E34"/>
    <w:rsid w:val="0027387A"/>
    <w:rsid w:val="0029132B"/>
    <w:rsid w:val="002973FB"/>
    <w:rsid w:val="00297709"/>
    <w:rsid w:val="002A09D7"/>
    <w:rsid w:val="002A3BA4"/>
    <w:rsid w:val="002A4BD7"/>
    <w:rsid w:val="002B3175"/>
    <w:rsid w:val="002B4BE6"/>
    <w:rsid w:val="002C0427"/>
    <w:rsid w:val="002C05F2"/>
    <w:rsid w:val="002C2DB4"/>
    <w:rsid w:val="002C44EB"/>
    <w:rsid w:val="002F0BF5"/>
    <w:rsid w:val="002F1E6D"/>
    <w:rsid w:val="00304252"/>
    <w:rsid w:val="00305588"/>
    <w:rsid w:val="0031031A"/>
    <w:rsid w:val="00310A0A"/>
    <w:rsid w:val="00310E77"/>
    <w:rsid w:val="00313D70"/>
    <w:rsid w:val="00326948"/>
    <w:rsid w:val="0033049F"/>
    <w:rsid w:val="00331204"/>
    <w:rsid w:val="00336150"/>
    <w:rsid w:val="00341B6D"/>
    <w:rsid w:val="00342B41"/>
    <w:rsid w:val="0034554A"/>
    <w:rsid w:val="00346D07"/>
    <w:rsid w:val="0036200F"/>
    <w:rsid w:val="0036601F"/>
    <w:rsid w:val="00367764"/>
    <w:rsid w:val="00376F77"/>
    <w:rsid w:val="0037741C"/>
    <w:rsid w:val="00377852"/>
    <w:rsid w:val="00381D97"/>
    <w:rsid w:val="00385CE9"/>
    <w:rsid w:val="003861E0"/>
    <w:rsid w:val="00396B85"/>
    <w:rsid w:val="003A003B"/>
    <w:rsid w:val="003A2A62"/>
    <w:rsid w:val="003A5697"/>
    <w:rsid w:val="003A5714"/>
    <w:rsid w:val="003A7810"/>
    <w:rsid w:val="003C06CC"/>
    <w:rsid w:val="003D2867"/>
    <w:rsid w:val="003E30C5"/>
    <w:rsid w:val="003E3E95"/>
    <w:rsid w:val="003E59F7"/>
    <w:rsid w:val="003E7B55"/>
    <w:rsid w:val="003F15E7"/>
    <w:rsid w:val="003F4C3B"/>
    <w:rsid w:val="003F78D3"/>
    <w:rsid w:val="00403998"/>
    <w:rsid w:val="00403E2E"/>
    <w:rsid w:val="004046BE"/>
    <w:rsid w:val="00404FD6"/>
    <w:rsid w:val="00405109"/>
    <w:rsid w:val="00405F74"/>
    <w:rsid w:val="00421281"/>
    <w:rsid w:val="0042774B"/>
    <w:rsid w:val="00434BD5"/>
    <w:rsid w:val="00434E65"/>
    <w:rsid w:val="004375DD"/>
    <w:rsid w:val="00446EFC"/>
    <w:rsid w:val="00447CB8"/>
    <w:rsid w:val="00457A02"/>
    <w:rsid w:val="0046042C"/>
    <w:rsid w:val="004656E7"/>
    <w:rsid w:val="00471B2B"/>
    <w:rsid w:val="004720E2"/>
    <w:rsid w:val="004735B4"/>
    <w:rsid w:val="00475884"/>
    <w:rsid w:val="00485C8C"/>
    <w:rsid w:val="00494D39"/>
    <w:rsid w:val="004A2DB9"/>
    <w:rsid w:val="004A46E9"/>
    <w:rsid w:val="004A4760"/>
    <w:rsid w:val="004B0EFD"/>
    <w:rsid w:val="004B693A"/>
    <w:rsid w:val="004C3AE4"/>
    <w:rsid w:val="004D45FA"/>
    <w:rsid w:val="004D6D90"/>
    <w:rsid w:val="004D7457"/>
    <w:rsid w:val="004E0CDF"/>
    <w:rsid w:val="004E3244"/>
    <w:rsid w:val="004E5DCA"/>
    <w:rsid w:val="004E622F"/>
    <w:rsid w:val="004E653B"/>
    <w:rsid w:val="004F322F"/>
    <w:rsid w:val="004F61AA"/>
    <w:rsid w:val="004F6617"/>
    <w:rsid w:val="005048ED"/>
    <w:rsid w:val="005113CB"/>
    <w:rsid w:val="005122B1"/>
    <w:rsid w:val="005178D3"/>
    <w:rsid w:val="00520473"/>
    <w:rsid w:val="005255C9"/>
    <w:rsid w:val="005412D9"/>
    <w:rsid w:val="00553134"/>
    <w:rsid w:val="0055431B"/>
    <w:rsid w:val="00554987"/>
    <w:rsid w:val="00562732"/>
    <w:rsid w:val="00565F1B"/>
    <w:rsid w:val="005801B4"/>
    <w:rsid w:val="00585298"/>
    <w:rsid w:val="0059278B"/>
    <w:rsid w:val="00592FCC"/>
    <w:rsid w:val="005952D1"/>
    <w:rsid w:val="005A5AE4"/>
    <w:rsid w:val="005B1CFF"/>
    <w:rsid w:val="005B367F"/>
    <w:rsid w:val="005B626D"/>
    <w:rsid w:val="005B6662"/>
    <w:rsid w:val="005B7B9E"/>
    <w:rsid w:val="005C076E"/>
    <w:rsid w:val="005C58BA"/>
    <w:rsid w:val="005C6058"/>
    <w:rsid w:val="005D02FA"/>
    <w:rsid w:val="005D1013"/>
    <w:rsid w:val="005D261A"/>
    <w:rsid w:val="005D2CB0"/>
    <w:rsid w:val="005D448F"/>
    <w:rsid w:val="005E0AA8"/>
    <w:rsid w:val="005F70C5"/>
    <w:rsid w:val="00600DFA"/>
    <w:rsid w:val="00603F99"/>
    <w:rsid w:val="0060457C"/>
    <w:rsid w:val="006109CB"/>
    <w:rsid w:val="00617BEF"/>
    <w:rsid w:val="00622943"/>
    <w:rsid w:val="00624946"/>
    <w:rsid w:val="006324EE"/>
    <w:rsid w:val="00633B91"/>
    <w:rsid w:val="006343AE"/>
    <w:rsid w:val="0063453E"/>
    <w:rsid w:val="00634CBB"/>
    <w:rsid w:val="00644851"/>
    <w:rsid w:val="00650527"/>
    <w:rsid w:val="006531D1"/>
    <w:rsid w:val="006543A1"/>
    <w:rsid w:val="00655FF4"/>
    <w:rsid w:val="0067227F"/>
    <w:rsid w:val="006725A5"/>
    <w:rsid w:val="00690D4A"/>
    <w:rsid w:val="006912FA"/>
    <w:rsid w:val="0069247C"/>
    <w:rsid w:val="00694410"/>
    <w:rsid w:val="00694BDC"/>
    <w:rsid w:val="00697BA3"/>
    <w:rsid w:val="006A24B7"/>
    <w:rsid w:val="006A34A1"/>
    <w:rsid w:val="006B4442"/>
    <w:rsid w:val="006C0477"/>
    <w:rsid w:val="006C1D68"/>
    <w:rsid w:val="006C25E5"/>
    <w:rsid w:val="006C2726"/>
    <w:rsid w:val="006D1063"/>
    <w:rsid w:val="006D18B9"/>
    <w:rsid w:val="006D5E4E"/>
    <w:rsid w:val="006F72E4"/>
    <w:rsid w:val="00702FBD"/>
    <w:rsid w:val="00703795"/>
    <w:rsid w:val="00703CC1"/>
    <w:rsid w:val="00710257"/>
    <w:rsid w:val="007109F2"/>
    <w:rsid w:val="00717454"/>
    <w:rsid w:val="00725BCC"/>
    <w:rsid w:val="00762540"/>
    <w:rsid w:val="00763B72"/>
    <w:rsid w:val="00785865"/>
    <w:rsid w:val="00786703"/>
    <w:rsid w:val="00792712"/>
    <w:rsid w:val="00794D0E"/>
    <w:rsid w:val="00796D27"/>
    <w:rsid w:val="007A23C8"/>
    <w:rsid w:val="007A7CF8"/>
    <w:rsid w:val="007B23B1"/>
    <w:rsid w:val="007B43DD"/>
    <w:rsid w:val="007B61C0"/>
    <w:rsid w:val="007C4082"/>
    <w:rsid w:val="007D0A7D"/>
    <w:rsid w:val="007D1A03"/>
    <w:rsid w:val="007D2011"/>
    <w:rsid w:val="007D482C"/>
    <w:rsid w:val="007D7D61"/>
    <w:rsid w:val="007E4C17"/>
    <w:rsid w:val="007E5BC7"/>
    <w:rsid w:val="007E7595"/>
    <w:rsid w:val="007F20D1"/>
    <w:rsid w:val="0080686A"/>
    <w:rsid w:val="00806E1C"/>
    <w:rsid w:val="00807896"/>
    <w:rsid w:val="0082109E"/>
    <w:rsid w:val="00824F84"/>
    <w:rsid w:val="00830193"/>
    <w:rsid w:val="008337A7"/>
    <w:rsid w:val="00834659"/>
    <w:rsid w:val="008362AB"/>
    <w:rsid w:val="00837EE0"/>
    <w:rsid w:val="00842EA7"/>
    <w:rsid w:val="00845DF4"/>
    <w:rsid w:val="00852580"/>
    <w:rsid w:val="00854B16"/>
    <w:rsid w:val="00855C58"/>
    <w:rsid w:val="00863868"/>
    <w:rsid w:val="00865BDE"/>
    <w:rsid w:val="00870C23"/>
    <w:rsid w:val="008718ED"/>
    <w:rsid w:val="008723FF"/>
    <w:rsid w:val="0087510D"/>
    <w:rsid w:val="008831D3"/>
    <w:rsid w:val="00884F89"/>
    <w:rsid w:val="008858E3"/>
    <w:rsid w:val="00890C37"/>
    <w:rsid w:val="00896545"/>
    <w:rsid w:val="00896B6A"/>
    <w:rsid w:val="008A617C"/>
    <w:rsid w:val="008B64AE"/>
    <w:rsid w:val="008D3A7B"/>
    <w:rsid w:val="009057FD"/>
    <w:rsid w:val="00905A3C"/>
    <w:rsid w:val="009077D0"/>
    <w:rsid w:val="0091183E"/>
    <w:rsid w:val="009211D2"/>
    <w:rsid w:val="00924242"/>
    <w:rsid w:val="00937D8C"/>
    <w:rsid w:val="00937E42"/>
    <w:rsid w:val="00942A32"/>
    <w:rsid w:val="009514E3"/>
    <w:rsid w:val="00952ADD"/>
    <w:rsid w:val="00953281"/>
    <w:rsid w:val="009634DC"/>
    <w:rsid w:val="00967BE2"/>
    <w:rsid w:val="009702E7"/>
    <w:rsid w:val="00971B10"/>
    <w:rsid w:val="0097621E"/>
    <w:rsid w:val="00983899"/>
    <w:rsid w:val="0098449A"/>
    <w:rsid w:val="00987159"/>
    <w:rsid w:val="00991465"/>
    <w:rsid w:val="00994A4B"/>
    <w:rsid w:val="00995685"/>
    <w:rsid w:val="009A39AF"/>
    <w:rsid w:val="009B3988"/>
    <w:rsid w:val="009B4786"/>
    <w:rsid w:val="009C1E5B"/>
    <w:rsid w:val="009C25EE"/>
    <w:rsid w:val="009F0F26"/>
    <w:rsid w:val="009F5919"/>
    <w:rsid w:val="009F6732"/>
    <w:rsid w:val="009F6760"/>
    <w:rsid w:val="00A01807"/>
    <w:rsid w:val="00A046D2"/>
    <w:rsid w:val="00A05FD8"/>
    <w:rsid w:val="00A113B9"/>
    <w:rsid w:val="00A129ED"/>
    <w:rsid w:val="00A15A56"/>
    <w:rsid w:val="00A15DDD"/>
    <w:rsid w:val="00A1608F"/>
    <w:rsid w:val="00A20A3A"/>
    <w:rsid w:val="00A23752"/>
    <w:rsid w:val="00A2401B"/>
    <w:rsid w:val="00A37931"/>
    <w:rsid w:val="00A452BB"/>
    <w:rsid w:val="00A55897"/>
    <w:rsid w:val="00A573F0"/>
    <w:rsid w:val="00A60CC4"/>
    <w:rsid w:val="00A753B8"/>
    <w:rsid w:val="00A94F5A"/>
    <w:rsid w:val="00A96A6B"/>
    <w:rsid w:val="00AA08AD"/>
    <w:rsid w:val="00AC2B32"/>
    <w:rsid w:val="00AC74EE"/>
    <w:rsid w:val="00AD14DE"/>
    <w:rsid w:val="00AD71A6"/>
    <w:rsid w:val="00AE5360"/>
    <w:rsid w:val="00B00DFA"/>
    <w:rsid w:val="00B02265"/>
    <w:rsid w:val="00B02960"/>
    <w:rsid w:val="00B04059"/>
    <w:rsid w:val="00B055B6"/>
    <w:rsid w:val="00B166DE"/>
    <w:rsid w:val="00B2784B"/>
    <w:rsid w:val="00B42790"/>
    <w:rsid w:val="00B51109"/>
    <w:rsid w:val="00B553CE"/>
    <w:rsid w:val="00B64879"/>
    <w:rsid w:val="00B655FF"/>
    <w:rsid w:val="00B6626D"/>
    <w:rsid w:val="00B738AF"/>
    <w:rsid w:val="00B74771"/>
    <w:rsid w:val="00B77957"/>
    <w:rsid w:val="00B80585"/>
    <w:rsid w:val="00B80D52"/>
    <w:rsid w:val="00B84FCD"/>
    <w:rsid w:val="00B85C2F"/>
    <w:rsid w:val="00B87169"/>
    <w:rsid w:val="00B91F9D"/>
    <w:rsid w:val="00B93BEB"/>
    <w:rsid w:val="00B95C82"/>
    <w:rsid w:val="00BA2A0B"/>
    <w:rsid w:val="00BA328C"/>
    <w:rsid w:val="00BA3297"/>
    <w:rsid w:val="00BA7BA4"/>
    <w:rsid w:val="00BB6D42"/>
    <w:rsid w:val="00BC1CA1"/>
    <w:rsid w:val="00BC212D"/>
    <w:rsid w:val="00BC42F7"/>
    <w:rsid w:val="00BC52C1"/>
    <w:rsid w:val="00BC5876"/>
    <w:rsid w:val="00BC634C"/>
    <w:rsid w:val="00BD08E3"/>
    <w:rsid w:val="00BD12C3"/>
    <w:rsid w:val="00BE1F46"/>
    <w:rsid w:val="00BE2DD9"/>
    <w:rsid w:val="00BE2E51"/>
    <w:rsid w:val="00BE2E69"/>
    <w:rsid w:val="00BF387B"/>
    <w:rsid w:val="00BF701D"/>
    <w:rsid w:val="00C10977"/>
    <w:rsid w:val="00C113CC"/>
    <w:rsid w:val="00C1577B"/>
    <w:rsid w:val="00C16BCE"/>
    <w:rsid w:val="00C212A4"/>
    <w:rsid w:val="00C26D7C"/>
    <w:rsid w:val="00C35CA3"/>
    <w:rsid w:val="00C43EAE"/>
    <w:rsid w:val="00C44ED8"/>
    <w:rsid w:val="00C47AE8"/>
    <w:rsid w:val="00C510AD"/>
    <w:rsid w:val="00C51644"/>
    <w:rsid w:val="00C518E0"/>
    <w:rsid w:val="00C61333"/>
    <w:rsid w:val="00C63971"/>
    <w:rsid w:val="00C67A5B"/>
    <w:rsid w:val="00C7290D"/>
    <w:rsid w:val="00C776C1"/>
    <w:rsid w:val="00C868B8"/>
    <w:rsid w:val="00C93171"/>
    <w:rsid w:val="00C9548F"/>
    <w:rsid w:val="00C95571"/>
    <w:rsid w:val="00C976D5"/>
    <w:rsid w:val="00CA3EA2"/>
    <w:rsid w:val="00CA4F1A"/>
    <w:rsid w:val="00CB3DF2"/>
    <w:rsid w:val="00CB6A5C"/>
    <w:rsid w:val="00CC07B0"/>
    <w:rsid w:val="00CD19C0"/>
    <w:rsid w:val="00CD2CF0"/>
    <w:rsid w:val="00CE5184"/>
    <w:rsid w:val="00CF5139"/>
    <w:rsid w:val="00D02FCD"/>
    <w:rsid w:val="00D04F6F"/>
    <w:rsid w:val="00D1088B"/>
    <w:rsid w:val="00D11006"/>
    <w:rsid w:val="00D115E0"/>
    <w:rsid w:val="00D15AE3"/>
    <w:rsid w:val="00D206EA"/>
    <w:rsid w:val="00D37635"/>
    <w:rsid w:val="00D41DAC"/>
    <w:rsid w:val="00D54C06"/>
    <w:rsid w:val="00D56979"/>
    <w:rsid w:val="00D61A06"/>
    <w:rsid w:val="00D66E18"/>
    <w:rsid w:val="00D76455"/>
    <w:rsid w:val="00D764AC"/>
    <w:rsid w:val="00D80F50"/>
    <w:rsid w:val="00D90356"/>
    <w:rsid w:val="00D90B56"/>
    <w:rsid w:val="00D933A5"/>
    <w:rsid w:val="00D93C70"/>
    <w:rsid w:val="00DA163D"/>
    <w:rsid w:val="00DA3441"/>
    <w:rsid w:val="00DB3021"/>
    <w:rsid w:val="00DB4815"/>
    <w:rsid w:val="00DB5AB7"/>
    <w:rsid w:val="00DB77AA"/>
    <w:rsid w:val="00DC02EE"/>
    <w:rsid w:val="00DC4702"/>
    <w:rsid w:val="00DD3C28"/>
    <w:rsid w:val="00DD6CD4"/>
    <w:rsid w:val="00DD7416"/>
    <w:rsid w:val="00DE7B75"/>
    <w:rsid w:val="00DF2B74"/>
    <w:rsid w:val="00DF3867"/>
    <w:rsid w:val="00E027EA"/>
    <w:rsid w:val="00E06707"/>
    <w:rsid w:val="00E148AD"/>
    <w:rsid w:val="00E16E10"/>
    <w:rsid w:val="00E23126"/>
    <w:rsid w:val="00E300AB"/>
    <w:rsid w:val="00E31187"/>
    <w:rsid w:val="00E3575E"/>
    <w:rsid w:val="00E428FC"/>
    <w:rsid w:val="00E4684C"/>
    <w:rsid w:val="00E651CB"/>
    <w:rsid w:val="00E76423"/>
    <w:rsid w:val="00E84239"/>
    <w:rsid w:val="00E93256"/>
    <w:rsid w:val="00E93FB2"/>
    <w:rsid w:val="00E948AA"/>
    <w:rsid w:val="00E979AD"/>
    <w:rsid w:val="00EA5825"/>
    <w:rsid w:val="00EB3C5B"/>
    <w:rsid w:val="00ED13C9"/>
    <w:rsid w:val="00ED2185"/>
    <w:rsid w:val="00ED2301"/>
    <w:rsid w:val="00ED29C4"/>
    <w:rsid w:val="00ED765C"/>
    <w:rsid w:val="00EE0B6F"/>
    <w:rsid w:val="00EE2D9A"/>
    <w:rsid w:val="00EF39C4"/>
    <w:rsid w:val="00EF563C"/>
    <w:rsid w:val="00F00280"/>
    <w:rsid w:val="00F03B54"/>
    <w:rsid w:val="00F155C1"/>
    <w:rsid w:val="00F209B0"/>
    <w:rsid w:val="00F21D08"/>
    <w:rsid w:val="00F24326"/>
    <w:rsid w:val="00F25B02"/>
    <w:rsid w:val="00F2657E"/>
    <w:rsid w:val="00F26F81"/>
    <w:rsid w:val="00F3724B"/>
    <w:rsid w:val="00F40F2A"/>
    <w:rsid w:val="00F448F8"/>
    <w:rsid w:val="00F4645A"/>
    <w:rsid w:val="00F4744E"/>
    <w:rsid w:val="00F47E2B"/>
    <w:rsid w:val="00F52DBF"/>
    <w:rsid w:val="00F533D9"/>
    <w:rsid w:val="00F63CA7"/>
    <w:rsid w:val="00F644A8"/>
    <w:rsid w:val="00F719E8"/>
    <w:rsid w:val="00F73A77"/>
    <w:rsid w:val="00F740D0"/>
    <w:rsid w:val="00F75FEA"/>
    <w:rsid w:val="00F767CE"/>
    <w:rsid w:val="00F82154"/>
    <w:rsid w:val="00F836CE"/>
    <w:rsid w:val="00F909B9"/>
    <w:rsid w:val="00FA3A85"/>
    <w:rsid w:val="00FA74A5"/>
    <w:rsid w:val="00FB2CCC"/>
    <w:rsid w:val="00FB6216"/>
    <w:rsid w:val="00FC01BC"/>
    <w:rsid w:val="00FC5088"/>
    <w:rsid w:val="00FC7251"/>
    <w:rsid w:val="00FD2EAF"/>
    <w:rsid w:val="00FD587A"/>
    <w:rsid w:val="00FF05CE"/>
    <w:rsid w:val="00FF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7055"/>
  <w15:docId w15:val="{C94BD40A-68A6-4566-985A-86ACA91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C2B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D7457"/>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55C5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55C58"/>
    <w:rPr>
      <w:rFonts w:ascii="Calibri" w:eastAsia="Times New Roman" w:hAnsi="Calibri" w:cs="Calibri"/>
      <w:szCs w:val="20"/>
      <w:lang w:eastAsia="ru-RU"/>
    </w:rPr>
  </w:style>
  <w:style w:type="paragraph" w:styleId="a3">
    <w:name w:val="header"/>
    <w:basedOn w:val="a"/>
    <w:link w:val="a4"/>
    <w:uiPriority w:val="99"/>
    <w:unhideWhenUsed/>
    <w:rsid w:val="00AC2B32"/>
    <w:pPr>
      <w:tabs>
        <w:tab w:val="center" w:pos="4677"/>
        <w:tab w:val="right" w:pos="9355"/>
      </w:tabs>
    </w:pPr>
  </w:style>
  <w:style w:type="character" w:customStyle="1" w:styleId="a4">
    <w:name w:val="Верхний колонтитул Знак"/>
    <w:basedOn w:val="a0"/>
    <w:link w:val="a3"/>
    <w:uiPriority w:val="99"/>
    <w:rsid w:val="00AC2B3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AC2B32"/>
    <w:pPr>
      <w:tabs>
        <w:tab w:val="center" w:pos="4677"/>
        <w:tab w:val="right" w:pos="9355"/>
      </w:tabs>
    </w:pPr>
  </w:style>
  <w:style w:type="character" w:customStyle="1" w:styleId="a6">
    <w:name w:val="Нижний колонтитул Знак"/>
    <w:basedOn w:val="a0"/>
    <w:link w:val="a5"/>
    <w:uiPriority w:val="99"/>
    <w:rsid w:val="00AC2B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644A8"/>
    <w:rPr>
      <w:rFonts w:ascii="Tahoma" w:hAnsi="Tahoma" w:cs="Tahoma"/>
      <w:sz w:val="16"/>
      <w:szCs w:val="16"/>
    </w:rPr>
  </w:style>
  <w:style w:type="character" w:customStyle="1" w:styleId="a8">
    <w:name w:val="Текст выноски Знак"/>
    <w:basedOn w:val="a0"/>
    <w:link w:val="a7"/>
    <w:uiPriority w:val="99"/>
    <w:semiHidden/>
    <w:rsid w:val="00F644A8"/>
    <w:rPr>
      <w:rFonts w:ascii="Tahoma" w:eastAsia="Times New Roman" w:hAnsi="Tahoma" w:cs="Tahoma"/>
      <w:sz w:val="16"/>
      <w:szCs w:val="16"/>
      <w:lang w:eastAsia="ru-RU"/>
    </w:rPr>
  </w:style>
  <w:style w:type="table" w:customStyle="1" w:styleId="11">
    <w:name w:val="Сетка таблицы1"/>
    <w:basedOn w:val="a1"/>
    <w:next w:val="a9"/>
    <w:uiPriority w:val="59"/>
    <w:rsid w:val="009077D0"/>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907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587A"/>
    <w:pPr>
      <w:ind w:left="720"/>
      <w:contextualSpacing/>
    </w:pPr>
  </w:style>
  <w:style w:type="character" w:customStyle="1" w:styleId="10">
    <w:name w:val="Заголовок 1 Знак"/>
    <w:basedOn w:val="a0"/>
    <w:link w:val="1"/>
    <w:uiPriority w:val="99"/>
    <w:rsid w:val="004D7457"/>
    <w:rPr>
      <w:rFonts w:ascii="Arial" w:eastAsia="Times New Roman" w:hAnsi="Arial" w:cs="Arial"/>
      <w:b/>
      <w:bCs/>
      <w:color w:val="26282F"/>
      <w:sz w:val="24"/>
      <w:szCs w:val="24"/>
      <w:lang w:eastAsia="ru-RU"/>
    </w:rPr>
  </w:style>
  <w:style w:type="character" w:styleId="ab">
    <w:name w:val="Hyperlink"/>
    <w:uiPriority w:val="99"/>
    <w:semiHidden/>
    <w:unhideWhenUsed/>
    <w:rsid w:val="004D7457"/>
    <w:rPr>
      <w:color w:val="0563C1"/>
      <w:u w:val="single"/>
    </w:rPr>
  </w:style>
  <w:style w:type="character" w:styleId="ac">
    <w:name w:val="FollowedHyperlink"/>
    <w:basedOn w:val="a0"/>
    <w:uiPriority w:val="99"/>
    <w:semiHidden/>
    <w:unhideWhenUsed/>
    <w:rsid w:val="004D7457"/>
    <w:rPr>
      <w:color w:val="800080" w:themeColor="followedHyperlink"/>
      <w:u w:val="single"/>
    </w:rPr>
  </w:style>
  <w:style w:type="paragraph" w:customStyle="1" w:styleId="msonormal0">
    <w:name w:val="msonormal"/>
    <w:basedOn w:val="a"/>
    <w:uiPriority w:val="99"/>
    <w:semiHidden/>
    <w:rsid w:val="004D7457"/>
    <w:pPr>
      <w:widowControl w:val="0"/>
      <w:autoSpaceDE w:val="0"/>
      <w:autoSpaceDN w:val="0"/>
      <w:adjustRightInd w:val="0"/>
      <w:ind w:firstLine="720"/>
      <w:jc w:val="both"/>
    </w:pPr>
  </w:style>
  <w:style w:type="paragraph" w:styleId="ad">
    <w:name w:val="Normal (Web)"/>
    <w:basedOn w:val="a"/>
    <w:uiPriority w:val="99"/>
    <w:semiHidden/>
    <w:unhideWhenUsed/>
    <w:rsid w:val="004D7457"/>
    <w:pPr>
      <w:widowControl w:val="0"/>
      <w:autoSpaceDE w:val="0"/>
      <w:autoSpaceDN w:val="0"/>
      <w:adjustRightInd w:val="0"/>
      <w:ind w:firstLine="720"/>
      <w:jc w:val="both"/>
    </w:pPr>
  </w:style>
  <w:style w:type="paragraph" w:styleId="ae">
    <w:name w:val="footnote text"/>
    <w:basedOn w:val="a"/>
    <w:link w:val="af"/>
    <w:uiPriority w:val="99"/>
    <w:semiHidden/>
    <w:unhideWhenUsed/>
    <w:rsid w:val="004D7457"/>
    <w:pPr>
      <w:autoSpaceDN w:val="0"/>
    </w:pPr>
    <w:rPr>
      <w:rFonts w:ascii="Calibri" w:hAnsi="Calibri"/>
      <w:sz w:val="20"/>
      <w:szCs w:val="20"/>
      <w:lang w:eastAsia="en-US"/>
    </w:rPr>
  </w:style>
  <w:style w:type="character" w:customStyle="1" w:styleId="af">
    <w:name w:val="Текст сноски Знак"/>
    <w:basedOn w:val="a0"/>
    <w:link w:val="ae"/>
    <w:uiPriority w:val="99"/>
    <w:semiHidden/>
    <w:rsid w:val="004D7457"/>
    <w:rPr>
      <w:rFonts w:ascii="Calibri" w:eastAsia="Times New Roman" w:hAnsi="Calibri" w:cs="Times New Roman"/>
      <w:sz w:val="20"/>
      <w:szCs w:val="20"/>
    </w:rPr>
  </w:style>
  <w:style w:type="paragraph" w:styleId="af0">
    <w:name w:val="endnote text"/>
    <w:basedOn w:val="a"/>
    <w:link w:val="af1"/>
    <w:uiPriority w:val="99"/>
    <w:semiHidden/>
    <w:unhideWhenUsed/>
    <w:rsid w:val="004D7457"/>
    <w:pPr>
      <w:widowControl w:val="0"/>
      <w:autoSpaceDE w:val="0"/>
      <w:autoSpaceDN w:val="0"/>
      <w:adjustRightInd w:val="0"/>
      <w:ind w:firstLine="720"/>
      <w:jc w:val="both"/>
    </w:pPr>
    <w:rPr>
      <w:rFonts w:ascii="Arial" w:hAnsi="Arial" w:cs="Arial"/>
      <w:sz w:val="20"/>
      <w:szCs w:val="20"/>
    </w:rPr>
  </w:style>
  <w:style w:type="character" w:customStyle="1" w:styleId="af1">
    <w:name w:val="Текст концевой сноски Знак"/>
    <w:basedOn w:val="a0"/>
    <w:link w:val="af0"/>
    <w:uiPriority w:val="99"/>
    <w:semiHidden/>
    <w:rsid w:val="004D7457"/>
    <w:rPr>
      <w:rFonts w:ascii="Arial" w:eastAsia="Times New Roman" w:hAnsi="Arial" w:cs="Arial"/>
      <w:sz w:val="20"/>
      <w:szCs w:val="20"/>
      <w:lang w:eastAsia="ru-RU"/>
    </w:rPr>
  </w:style>
  <w:style w:type="paragraph" w:customStyle="1" w:styleId="af2">
    <w:name w:val="Нормальный (таблица)"/>
    <w:basedOn w:val="a"/>
    <w:next w:val="a"/>
    <w:uiPriority w:val="99"/>
    <w:semiHidden/>
    <w:rsid w:val="004D7457"/>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semiHidden/>
    <w:rsid w:val="004D7457"/>
    <w:pPr>
      <w:widowControl w:val="0"/>
      <w:autoSpaceDE w:val="0"/>
      <w:autoSpaceDN w:val="0"/>
      <w:adjustRightInd w:val="0"/>
    </w:pPr>
    <w:rPr>
      <w:rFonts w:ascii="Courier New" w:hAnsi="Courier New" w:cs="Courier New"/>
    </w:rPr>
  </w:style>
  <w:style w:type="paragraph" w:customStyle="1" w:styleId="af4">
    <w:name w:val="Прижатый влево"/>
    <w:basedOn w:val="a"/>
    <w:next w:val="a"/>
    <w:uiPriority w:val="99"/>
    <w:semiHidden/>
    <w:rsid w:val="004D7457"/>
    <w:pPr>
      <w:widowControl w:val="0"/>
      <w:autoSpaceDE w:val="0"/>
      <w:autoSpaceDN w:val="0"/>
      <w:adjustRightInd w:val="0"/>
    </w:pPr>
    <w:rPr>
      <w:rFonts w:ascii="Arial" w:hAnsi="Arial" w:cs="Arial"/>
    </w:rPr>
  </w:style>
  <w:style w:type="paragraph" w:customStyle="1" w:styleId="ConsPlusTitle">
    <w:name w:val="ConsPlusTitle"/>
    <w:uiPriority w:val="99"/>
    <w:semiHidden/>
    <w:rsid w:val="004D74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semiHidden/>
    <w:rsid w:val="004D74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semiHidden/>
    <w:rsid w:val="004D745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semiHidden/>
    <w:locked/>
    <w:rsid w:val="004D7457"/>
    <w:rPr>
      <w:rFonts w:ascii="Times New Roman" w:hAnsi="Times New Roman" w:cs="Times New Roman"/>
      <w:shd w:val="clear" w:color="auto" w:fill="FFFFFF"/>
    </w:rPr>
  </w:style>
  <w:style w:type="paragraph" w:customStyle="1" w:styleId="20">
    <w:name w:val="Основной текст (2)"/>
    <w:basedOn w:val="a"/>
    <w:link w:val="2"/>
    <w:semiHidden/>
    <w:rsid w:val="004D7457"/>
    <w:pPr>
      <w:widowControl w:val="0"/>
      <w:shd w:val="clear" w:color="auto" w:fill="FFFFFF"/>
      <w:autoSpaceDN w:val="0"/>
      <w:spacing w:line="250" w:lineRule="exact"/>
      <w:jc w:val="both"/>
    </w:pPr>
    <w:rPr>
      <w:rFonts w:eastAsiaTheme="minorHAnsi"/>
      <w:sz w:val="22"/>
      <w:szCs w:val="22"/>
      <w:lang w:eastAsia="en-US"/>
    </w:rPr>
  </w:style>
  <w:style w:type="paragraph" w:customStyle="1" w:styleId="ConsPlusTextList">
    <w:name w:val="ConsPlusTextList"/>
    <w:uiPriority w:val="99"/>
    <w:semiHidden/>
    <w:rsid w:val="004D7457"/>
    <w:pPr>
      <w:widowControl w:val="0"/>
      <w:autoSpaceDE w:val="0"/>
      <w:autoSpaceDN w:val="0"/>
      <w:spacing w:after="0" w:line="240" w:lineRule="auto"/>
    </w:pPr>
    <w:rPr>
      <w:rFonts w:ascii="Arial" w:eastAsia="Times New Roman" w:hAnsi="Arial" w:cs="Arial"/>
      <w:sz w:val="20"/>
      <w:szCs w:val="20"/>
      <w:lang w:eastAsia="ru-RU"/>
    </w:rPr>
  </w:style>
  <w:style w:type="character" w:styleId="af5">
    <w:name w:val="footnote reference"/>
    <w:uiPriority w:val="99"/>
    <w:semiHidden/>
    <w:unhideWhenUsed/>
    <w:rsid w:val="004D7457"/>
    <w:rPr>
      <w:vertAlign w:val="superscript"/>
    </w:rPr>
  </w:style>
  <w:style w:type="character" w:customStyle="1" w:styleId="af6">
    <w:name w:val="Цветовое выделение"/>
    <w:uiPriority w:val="99"/>
    <w:rsid w:val="004D7457"/>
    <w:rPr>
      <w:b/>
      <w:bCs w:val="0"/>
      <w:color w:val="26282F"/>
    </w:rPr>
  </w:style>
  <w:style w:type="character" w:customStyle="1" w:styleId="af7">
    <w:name w:val="Гипертекстовая ссылка"/>
    <w:uiPriority w:val="99"/>
    <w:rsid w:val="004D7457"/>
    <w:rPr>
      <w:color w:val="106BBE"/>
    </w:rPr>
  </w:style>
  <w:style w:type="character" w:customStyle="1" w:styleId="af8">
    <w:name w:val="Цветовое выделение для Текст"/>
    <w:uiPriority w:val="99"/>
    <w:rsid w:val="004D7457"/>
  </w:style>
  <w:style w:type="character" w:customStyle="1" w:styleId="21">
    <w:name w:val="Основной текст (2) + Полужирный"/>
    <w:rsid w:val="004D7457"/>
    <w:rPr>
      <w:rFonts w:ascii="Times New Roman" w:hAnsi="Times New Roman" w:cs="Times New Roman" w:hint="default"/>
      <w:b/>
      <w:bCs w:val="0"/>
      <w:strike w:val="0"/>
      <w:dstrike w:val="0"/>
      <w:color w:val="000000"/>
      <w:spacing w:val="0"/>
      <w:w w:val="100"/>
      <w:position w:val="0"/>
      <w:sz w:val="22"/>
      <w:u w:val="none"/>
      <w:effect w:val="none"/>
      <w:lang w:val="ru-RU" w:eastAsia="ru-RU"/>
    </w:rPr>
  </w:style>
  <w:style w:type="character" w:customStyle="1" w:styleId="af9">
    <w:name w:val="Основной текст Знак"/>
    <w:uiPriority w:val="99"/>
    <w:semiHidden/>
    <w:rsid w:val="004D7457"/>
    <w:rPr>
      <w:rFonts w:ascii="Times New Roman" w:eastAsia="Times New Roman" w:hAnsi="Times New Roman"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43989">
      <w:bodyDiv w:val="1"/>
      <w:marLeft w:val="0"/>
      <w:marRight w:val="0"/>
      <w:marTop w:val="0"/>
      <w:marBottom w:val="0"/>
      <w:divBdr>
        <w:top w:val="none" w:sz="0" w:space="0" w:color="auto"/>
        <w:left w:val="none" w:sz="0" w:space="0" w:color="auto"/>
        <w:bottom w:val="none" w:sz="0" w:space="0" w:color="auto"/>
        <w:right w:val="none" w:sz="0" w:space="0" w:color="auto"/>
      </w:divBdr>
    </w:div>
    <w:div w:id="974914792">
      <w:bodyDiv w:val="1"/>
      <w:marLeft w:val="0"/>
      <w:marRight w:val="0"/>
      <w:marTop w:val="0"/>
      <w:marBottom w:val="0"/>
      <w:divBdr>
        <w:top w:val="none" w:sz="0" w:space="0" w:color="auto"/>
        <w:left w:val="none" w:sz="0" w:space="0" w:color="auto"/>
        <w:bottom w:val="none" w:sz="0" w:space="0" w:color="auto"/>
        <w:right w:val="none" w:sz="0" w:space="0" w:color="auto"/>
      </w:divBdr>
    </w:div>
    <w:div w:id="20627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kn.tatarstan.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ocs.cntd.ru/document/9019193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nd=CBBC8EE23128A280AEBFD634B2BC6F5B&amp;req=doc&amp;base=RLAW363&amp;n=142363&amp;dst=100081&amp;fld=134&amp;date=11.03.20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nd=8555A69045CB3364C947E2CDCD82F9A7&amp;req=doc&amp;base=RLAW363&amp;n=148687&amp;dst=100086&amp;fld=134&amp;date=27.02.2021" TargetMode="External"/><Relationship Id="rId4" Type="http://schemas.openxmlformats.org/officeDocument/2006/relationships/webSettings" Target="webSettings.xml"/><Relationship Id="rId9" Type="http://schemas.openxmlformats.org/officeDocument/2006/relationships/hyperlink" Target="https://login.consultant.ru/link/?rnd=BFA275CCB9B0C14058C017FD7DC35896&amp;req=doc&amp;base=LAW&amp;n=129336&amp;dst=100012&amp;fld=134&amp;REFFIELD=134&amp;REFDST=100411&amp;REFDOC=145328&amp;REFBASE=RLAW363&amp;stat=refcode%3D16876%3Bdstident%3D100012%3Bindex%3D147&amp;date=21.08.2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BB12E-425E-4946-958C-8A86B496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9326</Words>
  <Characters>53163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62365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Миляуша Юсупова</dc:creator>
  <cp:keywords/>
  <dc:description/>
  <cp:lastModifiedBy>Пользователь</cp:lastModifiedBy>
  <cp:revision>2</cp:revision>
  <cp:lastPrinted>2020-02-28T12:40:00Z</cp:lastPrinted>
  <dcterms:created xsi:type="dcterms:W3CDTF">2021-04-16T14:42:00Z</dcterms:created>
  <dcterms:modified xsi:type="dcterms:W3CDTF">2021-04-16T14:42:00Z</dcterms:modified>
</cp:coreProperties>
</file>