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6016156A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957BE5">
      <w:pPr>
        <w:tabs>
          <w:tab w:val="left" w:pos="4536"/>
        </w:tabs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E1730" w:rsidRPr="00BE17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«Здание Казанской земской школы для образования народных учителей», 1876г.</w:t>
      </w:r>
      <w:r w:rsidR="00BE17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расположенного</w:t>
      </w:r>
      <w:r w:rsidR="00784FB7" w:rsidRPr="00784F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</w:t>
      </w:r>
      <w:r w:rsidR="00957B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784FB7" w:rsidRPr="00784F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Казань,</w:t>
      </w:r>
      <w:r w:rsidR="00BE17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84FB7" w:rsidRPr="00784F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ул. Айвазовского, </w:t>
      </w:r>
      <w:r w:rsidR="00BE17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</w:t>
      </w:r>
      <w:r w:rsidR="00784FB7" w:rsidRPr="00784F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д.</w:t>
      </w:r>
      <w:r w:rsidR="00C70694" w:rsidRPr="00C70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84FB7" w:rsidRPr="00784F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27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957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реестр объектов культурного наследия</w:t>
      </w:r>
      <w:r w:rsidR="00957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(памятников истории и культуры) народов Российской Федераци</w:t>
      </w:r>
      <w:r w:rsidR="00957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784FB7" w:rsidRPr="00784FB7">
        <w:rPr>
          <w:rStyle w:val="fontstyle01"/>
        </w:rPr>
        <w:t>«</w:t>
      </w:r>
      <w:r w:rsidR="00BE1730" w:rsidRPr="00BE1730">
        <w:rPr>
          <w:rStyle w:val="fontstyle01"/>
        </w:rPr>
        <w:t>Здание Казанской земской школы для образования народных учительниц</w:t>
      </w:r>
      <w:r w:rsidR="00784FB7" w:rsidRPr="00784FB7">
        <w:rPr>
          <w:rStyle w:val="fontstyle01"/>
        </w:rPr>
        <w:t>»,</w:t>
      </w:r>
      <w:r w:rsidR="00957BE5">
        <w:rPr>
          <w:rStyle w:val="fontstyle01"/>
        </w:rPr>
        <w:t xml:space="preserve"> </w:t>
      </w:r>
      <w:r w:rsidR="00784FB7" w:rsidRPr="00784FB7">
        <w:rPr>
          <w:rStyle w:val="fontstyle01"/>
        </w:rPr>
        <w:t>1876 г.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</w:t>
      </w:r>
      <w:r w:rsidR="00C70694" w:rsidRPr="00C70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C70694" w:rsidRPr="00C70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  <w:bookmarkStart w:id="0" w:name="_GoBack"/>
      <w:bookmarkEnd w:id="0"/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957BE5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957B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</w:t>
      </w:r>
      <w:r w:rsidR="00F6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публики Татарстан от 10.06.2016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экспертизы, </w:t>
      </w:r>
      <w:r w:rsidRPr="00957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784FB7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784FB7" w:rsidRPr="0078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E1730" w:rsidRPr="00BE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Казанской земской школы для образования народных учителей», 1876г.</w:t>
      </w:r>
      <w:r w:rsidR="0078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784FB7" w:rsidRPr="0078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957BE5" w:rsidRPr="00957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957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84FB7" w:rsidRPr="0078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Айвазовского, д.</w:t>
      </w:r>
      <w:r w:rsidR="00C70694" w:rsidRPr="00C70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FB7" w:rsidRPr="0078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784FB7" w:rsidRPr="00784F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957BE5" w:rsidRPr="00957B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Здание Казанской земской школы для образования народных учительниц</w:t>
      </w:r>
      <w:r w:rsidR="00784FB7" w:rsidRPr="00784F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1876 г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784FB7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784FB7" w:rsidRPr="00784FB7">
        <w:rPr>
          <w:rStyle w:val="fontstyle01"/>
        </w:rPr>
        <w:t>«</w:t>
      </w:r>
      <w:r w:rsidR="00957BE5" w:rsidRPr="00957BE5">
        <w:rPr>
          <w:rStyle w:val="fontstyle01"/>
        </w:rPr>
        <w:t>Здание Казанской земской школы для образования народных учительниц</w:t>
      </w:r>
      <w:r w:rsidR="00784FB7" w:rsidRPr="00784FB7">
        <w:rPr>
          <w:rStyle w:val="fontstyle01"/>
        </w:rPr>
        <w:t>», 1876 г., расположенн</w:t>
      </w:r>
      <w:r w:rsidR="00784FB7">
        <w:rPr>
          <w:rStyle w:val="fontstyle01"/>
        </w:rPr>
        <w:t>ого</w:t>
      </w:r>
      <w:r w:rsidR="00F6245D">
        <w:rPr>
          <w:rStyle w:val="fontstyle01"/>
        </w:rPr>
        <w:t xml:space="preserve"> по адресу: </w:t>
      </w:r>
      <w:r w:rsidR="00957BE5" w:rsidRPr="00957BE5">
        <w:rPr>
          <w:rStyle w:val="fontstyle01"/>
        </w:rPr>
        <w:t>Республика Татарстан</w:t>
      </w:r>
      <w:r w:rsidR="00957BE5">
        <w:rPr>
          <w:rStyle w:val="fontstyle01"/>
        </w:rPr>
        <w:t xml:space="preserve">,                       </w:t>
      </w:r>
      <w:r w:rsidR="00F6245D">
        <w:rPr>
          <w:rStyle w:val="fontstyle01"/>
        </w:rPr>
        <w:t xml:space="preserve">г. </w:t>
      </w:r>
      <w:r w:rsidR="00C70694">
        <w:rPr>
          <w:rStyle w:val="fontstyle01"/>
        </w:rPr>
        <w:t>Казань,</w:t>
      </w:r>
      <w:r w:rsidR="00957BE5">
        <w:rPr>
          <w:rStyle w:val="fontstyle01"/>
        </w:rPr>
        <w:t xml:space="preserve"> </w:t>
      </w:r>
      <w:r w:rsidR="00784FB7" w:rsidRPr="00784FB7">
        <w:rPr>
          <w:rStyle w:val="fontstyle01"/>
        </w:rPr>
        <w:t>ул. Айвазовского, д.</w:t>
      </w:r>
      <w:r w:rsidR="00C70694" w:rsidRPr="00957BE5">
        <w:rPr>
          <w:rStyle w:val="fontstyle01"/>
        </w:rPr>
        <w:t xml:space="preserve"> </w:t>
      </w:r>
      <w:r w:rsidR="00784FB7" w:rsidRPr="00784FB7">
        <w:rPr>
          <w:rStyle w:val="fontstyle01"/>
        </w:rPr>
        <w:t>27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784FB7" w:rsidRPr="00784FB7">
        <w:rPr>
          <w:rStyle w:val="fontstyle01"/>
        </w:rPr>
        <w:t>«</w:t>
      </w:r>
      <w:r w:rsidR="00957BE5" w:rsidRPr="00957BE5">
        <w:rPr>
          <w:rStyle w:val="fontstyle01"/>
        </w:rPr>
        <w:t>Здание Казанской земской школы для образования народных учительниц</w:t>
      </w:r>
      <w:r w:rsidR="00784FB7" w:rsidRPr="00784FB7">
        <w:rPr>
          <w:rStyle w:val="fontstyle01"/>
        </w:rPr>
        <w:t>», 1876 г., расположенн</w:t>
      </w:r>
      <w:r w:rsidR="00784FB7">
        <w:rPr>
          <w:rStyle w:val="fontstyle01"/>
        </w:rPr>
        <w:t>ого</w:t>
      </w:r>
      <w:r w:rsidR="00784FB7" w:rsidRPr="00784FB7">
        <w:rPr>
          <w:rStyle w:val="fontstyle01"/>
        </w:rPr>
        <w:t xml:space="preserve"> по адресу: </w:t>
      </w:r>
      <w:r w:rsidR="00957BE5" w:rsidRPr="00957BE5">
        <w:rPr>
          <w:rStyle w:val="fontstyle01"/>
        </w:rPr>
        <w:t>Республика Татарстан</w:t>
      </w:r>
      <w:r w:rsidR="00957BE5">
        <w:rPr>
          <w:rStyle w:val="fontstyle01"/>
        </w:rPr>
        <w:t xml:space="preserve">,                    </w:t>
      </w:r>
      <w:r w:rsidR="00784FB7" w:rsidRPr="00784FB7">
        <w:rPr>
          <w:rStyle w:val="fontstyle01"/>
        </w:rPr>
        <w:t>г. Казань,</w:t>
      </w:r>
      <w:r w:rsidR="00957BE5">
        <w:rPr>
          <w:rStyle w:val="fontstyle01"/>
        </w:rPr>
        <w:t xml:space="preserve"> </w:t>
      </w:r>
      <w:r w:rsidR="00784FB7" w:rsidRPr="00784FB7">
        <w:rPr>
          <w:rStyle w:val="fontstyle01"/>
        </w:rPr>
        <w:t>ул. Айвазовского, д.</w:t>
      </w:r>
      <w:r w:rsidR="00C70694" w:rsidRPr="00957BE5">
        <w:rPr>
          <w:rStyle w:val="fontstyle01"/>
        </w:rPr>
        <w:t xml:space="preserve"> </w:t>
      </w:r>
      <w:r w:rsidR="00784FB7" w:rsidRPr="00784FB7">
        <w:rPr>
          <w:rStyle w:val="fontstyle01"/>
        </w:rPr>
        <w:t>27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784FB7" w:rsidRPr="00784FB7">
        <w:rPr>
          <w:rStyle w:val="fontstyle01"/>
        </w:rPr>
        <w:t>«</w:t>
      </w:r>
      <w:r w:rsidR="00957BE5" w:rsidRPr="00957BE5">
        <w:rPr>
          <w:rStyle w:val="fontstyle01"/>
        </w:rPr>
        <w:t>Здание Казанской земской школы для образования народных учительниц</w:t>
      </w:r>
      <w:r w:rsidR="00784FB7" w:rsidRPr="00784FB7">
        <w:rPr>
          <w:rStyle w:val="fontstyle01"/>
        </w:rPr>
        <w:t>», 1876 г., расположенн</w:t>
      </w:r>
      <w:r w:rsidR="00784FB7">
        <w:rPr>
          <w:rStyle w:val="fontstyle01"/>
        </w:rPr>
        <w:t>ого</w:t>
      </w:r>
      <w:r w:rsidR="00784FB7" w:rsidRPr="00784FB7">
        <w:rPr>
          <w:rStyle w:val="fontstyle01"/>
        </w:rPr>
        <w:t xml:space="preserve"> по адресу: </w:t>
      </w:r>
      <w:r w:rsidR="00957BE5" w:rsidRPr="00957BE5">
        <w:rPr>
          <w:rStyle w:val="fontstyle01"/>
        </w:rPr>
        <w:t xml:space="preserve">Республика Татарстан </w:t>
      </w:r>
      <w:r w:rsidR="00784FB7" w:rsidRPr="00784FB7">
        <w:rPr>
          <w:rStyle w:val="fontstyle01"/>
        </w:rPr>
        <w:t xml:space="preserve">г. Казань, </w:t>
      </w:r>
      <w:r w:rsidR="00957BE5">
        <w:rPr>
          <w:rStyle w:val="fontstyle01"/>
        </w:rPr>
        <w:t xml:space="preserve">                                              </w:t>
      </w:r>
      <w:r w:rsidR="00784FB7" w:rsidRPr="00784FB7">
        <w:rPr>
          <w:rStyle w:val="fontstyle01"/>
        </w:rPr>
        <w:t>ул. Айвазовского, д.</w:t>
      </w:r>
      <w:r w:rsidR="00C70694" w:rsidRPr="00957BE5">
        <w:rPr>
          <w:rStyle w:val="fontstyle01"/>
        </w:rPr>
        <w:t xml:space="preserve"> </w:t>
      </w:r>
      <w:r w:rsidR="00784FB7" w:rsidRPr="00784FB7">
        <w:rPr>
          <w:rStyle w:val="fontstyle01"/>
        </w:rPr>
        <w:t>27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784FB7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784FB7">
        <w:rPr>
          <w:color w:val="000000"/>
          <w:sz w:val="28"/>
          <w:szCs w:val="28"/>
        </w:rPr>
        <w:t>_______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784FB7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80CAD" w:rsidRPr="00180CAD">
        <w:rPr>
          <w:rStyle w:val="fontstyle01"/>
        </w:rPr>
        <w:t xml:space="preserve">«Здание Казанской земской школы для образования народных учительниц», 1876 г., расположенного по адресу: Республика Татарстан г. </w:t>
      </w:r>
      <w:proofErr w:type="gramStart"/>
      <w:r w:rsidR="00180CAD" w:rsidRPr="00180CAD">
        <w:rPr>
          <w:rStyle w:val="fontstyle01"/>
        </w:rPr>
        <w:t xml:space="preserve">Казань,   </w:t>
      </w:r>
      <w:proofErr w:type="gramEnd"/>
      <w:r w:rsidR="00180CAD" w:rsidRPr="00180CAD">
        <w:rPr>
          <w:rStyle w:val="fontstyle01"/>
        </w:rPr>
        <w:t xml:space="preserve">                                           ул. Айвазовского, д. 27</w:t>
      </w:r>
    </w:p>
    <w:p w:rsidR="00784FB7" w:rsidRPr="00221590" w:rsidRDefault="00784FB7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180CAD" w:rsidRPr="00180CAD">
        <w:rPr>
          <w:rStyle w:val="fontstyle01"/>
        </w:rPr>
        <w:t xml:space="preserve">«Здание Казанской земской школы для образования народных учительниц», 1876 г., расположенного по адресу: Республика Татарстан </w:t>
      </w:r>
      <w:r w:rsidR="00180CAD">
        <w:rPr>
          <w:rStyle w:val="fontstyle01"/>
        </w:rPr>
        <w:t xml:space="preserve">                   </w:t>
      </w:r>
      <w:r w:rsidR="00180CAD" w:rsidRPr="00180CAD">
        <w:rPr>
          <w:rStyle w:val="fontstyle01"/>
        </w:rPr>
        <w:t>г. Казань,</w:t>
      </w:r>
      <w:r w:rsidR="00180CAD">
        <w:rPr>
          <w:rStyle w:val="fontstyle01"/>
        </w:rPr>
        <w:t xml:space="preserve"> </w:t>
      </w:r>
      <w:r w:rsidR="00180CAD" w:rsidRPr="00180CAD">
        <w:rPr>
          <w:rStyle w:val="fontstyle01"/>
        </w:rPr>
        <w:t>ул. Айвазовского, д. 27</w:t>
      </w:r>
    </w:p>
    <w:p w:rsidR="00F6245D" w:rsidRPr="00F6245D" w:rsidRDefault="00784FB7" w:rsidP="00F624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12A7842" wp14:editId="055472F7">
            <wp:extent cx="4314825" cy="4204848"/>
            <wp:effectExtent l="19050" t="19050" r="9525" b="24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йвазовского, 27(чертёж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082" cy="421386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245D" w:rsidRDefault="00F6245D" w:rsidP="00F624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6245D" w:rsidRPr="00F6245D" w:rsidRDefault="00F6245D" w:rsidP="00F624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6245D">
        <w:rPr>
          <w:rFonts w:ascii="Times New Roman" w:hAnsi="Times New Roman" w:cs="Times New Roman"/>
          <w:b/>
          <w:sz w:val="20"/>
          <w:szCs w:val="20"/>
        </w:rPr>
        <w:t>Условные обозначения</w:t>
      </w: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7876"/>
      </w:tblGrid>
      <w:tr w:rsidR="00F6245D" w:rsidRPr="00F6245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F6245D" w:rsidRPr="00F6245D" w:rsidRDefault="00F6245D" w:rsidP="00F6245D">
            <w:pPr>
              <w:spacing w:after="0"/>
              <w:rPr>
                <w:rFonts w:ascii="Times New Roman" w:hAnsi="Times New Roman" w:cs="Times New Roman"/>
              </w:rPr>
            </w:pPr>
            <w:r w:rsidRPr="00F6245D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4EBF0839" wp14:editId="11AB480E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121920</wp:posOffset>
                      </wp:positionV>
                      <wp:extent cx="521970" cy="0"/>
                      <wp:effectExtent l="0" t="0" r="30480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7526D295" id="Прямая соединительная линия 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" strokecolor="red" strokeweight="2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F6245D" w:rsidRPr="00F6245D" w:rsidRDefault="00F6245D" w:rsidP="00F6245D">
            <w:pPr>
              <w:spacing w:after="0"/>
              <w:rPr>
                <w:rFonts w:ascii="Times New Roman" w:hAnsi="Times New Roman" w:cs="Times New Roman"/>
              </w:rPr>
            </w:pPr>
            <w:r w:rsidRPr="00F6245D">
              <w:rPr>
                <w:rFonts w:ascii="Times New Roman" w:hAnsi="Times New Roman" w:cs="Times New Roman"/>
              </w:rPr>
              <w:t>- граница территории объекта культурного наследия</w:t>
            </w:r>
          </w:p>
        </w:tc>
      </w:tr>
      <w:tr w:rsidR="00F6245D" w:rsidRPr="00F6245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F6245D" w:rsidRPr="00F6245D" w:rsidRDefault="00F6245D" w:rsidP="00F6245D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624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F7F04A" wp14:editId="2CCA315B">
                  <wp:extent cx="551689" cy="249937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9" cy="2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6" w:type="dxa"/>
            <w:vAlign w:val="center"/>
          </w:tcPr>
          <w:p w:rsidR="00F6245D" w:rsidRPr="00F6245D" w:rsidRDefault="00F6245D" w:rsidP="00F6245D">
            <w:pPr>
              <w:spacing w:after="0"/>
              <w:rPr>
                <w:rFonts w:ascii="Times New Roman" w:hAnsi="Times New Roman" w:cs="Times New Roman"/>
              </w:rPr>
            </w:pPr>
            <w:r w:rsidRPr="00F6245D">
              <w:rPr>
                <w:rFonts w:ascii="Times New Roman" w:hAnsi="Times New Roman" w:cs="Times New Roman"/>
              </w:rPr>
              <w:t>- объект культурного наследия</w:t>
            </w:r>
          </w:p>
        </w:tc>
      </w:tr>
      <w:tr w:rsidR="00F6245D" w:rsidRPr="00F6245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F6245D" w:rsidRPr="00F6245D" w:rsidRDefault="00F6245D" w:rsidP="00F6245D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6245D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63D44E3E" wp14:editId="62CA86B9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150495</wp:posOffset>
                      </wp:positionV>
                      <wp:extent cx="521970" cy="0"/>
                      <wp:effectExtent l="0" t="0" r="30480" b="19050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06737469" id="Прямая соединительная линия 20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" strokecolor="black [3213]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F6245D" w:rsidRPr="00F6245D" w:rsidRDefault="00F6245D" w:rsidP="00F6245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6245D">
              <w:rPr>
                <w:rFonts w:ascii="Times New Roman" w:hAnsi="Times New Roman" w:cs="Times New Roman"/>
              </w:rPr>
              <w:t>- объект капитального строительства</w:t>
            </w:r>
          </w:p>
        </w:tc>
      </w:tr>
      <w:tr w:rsidR="00F6245D" w:rsidRPr="00F6245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F6245D" w:rsidRPr="00F6245D" w:rsidRDefault="00F6245D" w:rsidP="00F6245D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F6245D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0E9F5E1F" wp14:editId="12EA88DB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134620</wp:posOffset>
                      </wp:positionV>
                      <wp:extent cx="521970" cy="0"/>
                      <wp:effectExtent l="0" t="0" r="30480" b="19050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225E8CEA" id="Прямая соединительная линия 2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" strokecolor="#ed7d31 [3205]" strokeweight=".5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F6245D" w:rsidRPr="00F6245D" w:rsidRDefault="00F6245D" w:rsidP="00F6245D">
            <w:pPr>
              <w:spacing w:after="0"/>
              <w:rPr>
                <w:rFonts w:ascii="Times New Roman" w:hAnsi="Times New Roman" w:cs="Times New Roman"/>
              </w:rPr>
            </w:pPr>
            <w:r w:rsidRPr="00F6245D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F6245D">
              <w:rPr>
                <w:rFonts w:ascii="Times New Roman" w:hAnsi="Times New Roman" w:cs="Times New Roman"/>
              </w:rPr>
              <w:t>граница земельного участка</w:t>
            </w:r>
          </w:p>
        </w:tc>
      </w:tr>
      <w:tr w:rsidR="00F6245D" w:rsidRPr="00F6245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F6245D" w:rsidRPr="00F6245D" w:rsidRDefault="00F6245D" w:rsidP="00F6245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</w:pPr>
            <w:r w:rsidRPr="00F6245D"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  <w:t>16:50:011123</w:t>
            </w:r>
          </w:p>
        </w:tc>
        <w:tc>
          <w:tcPr>
            <w:tcW w:w="7876" w:type="dxa"/>
            <w:vAlign w:val="center"/>
          </w:tcPr>
          <w:p w:rsidR="00F6245D" w:rsidRPr="00F6245D" w:rsidRDefault="00F6245D" w:rsidP="00F6245D">
            <w:pPr>
              <w:spacing w:after="0"/>
              <w:rPr>
                <w:rFonts w:ascii="Times New Roman" w:hAnsi="Times New Roman" w:cs="Times New Roman"/>
              </w:rPr>
            </w:pPr>
            <w:r w:rsidRPr="00F6245D">
              <w:rPr>
                <w:rFonts w:ascii="Times New Roman" w:hAnsi="Times New Roman" w:cs="Times New Roman"/>
              </w:rPr>
              <w:t>- подпись кадастрового квартала</w:t>
            </w:r>
          </w:p>
        </w:tc>
      </w:tr>
      <w:tr w:rsidR="00F6245D" w:rsidRPr="00F6245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F6245D" w:rsidRPr="00F6245D" w:rsidRDefault="00F6245D" w:rsidP="00F6245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</w:pPr>
            <w:r w:rsidRPr="00F6245D"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  <w:t>: 1085</w:t>
            </w:r>
          </w:p>
        </w:tc>
        <w:tc>
          <w:tcPr>
            <w:tcW w:w="7876" w:type="dxa"/>
            <w:vAlign w:val="center"/>
          </w:tcPr>
          <w:p w:rsidR="00F6245D" w:rsidRPr="00F6245D" w:rsidRDefault="00F6245D" w:rsidP="00F6245D">
            <w:pPr>
              <w:spacing w:after="0"/>
              <w:rPr>
                <w:rFonts w:ascii="Times New Roman" w:hAnsi="Times New Roman" w:cs="Times New Roman"/>
              </w:rPr>
            </w:pPr>
            <w:r w:rsidRPr="00F6245D">
              <w:rPr>
                <w:rFonts w:ascii="Times New Roman" w:hAnsi="Times New Roman" w:cs="Times New Roman"/>
              </w:rPr>
              <w:t>- кадастровый номер земельного участка</w:t>
            </w:r>
          </w:p>
        </w:tc>
      </w:tr>
      <w:tr w:rsidR="00F6245D" w:rsidRPr="00F6245D" w:rsidTr="003A392B">
        <w:trPr>
          <w:trHeight w:val="233"/>
          <w:jc w:val="center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45D" w:rsidRPr="00F6245D" w:rsidRDefault="00F6245D" w:rsidP="00F6245D">
            <w:pPr>
              <w:spacing w:after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6245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</w:t>
            </w:r>
            <w:r w:rsidRPr="00F6245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1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45D" w:rsidRPr="00F6245D" w:rsidRDefault="00F6245D" w:rsidP="00F6245D">
            <w:pPr>
              <w:spacing w:after="0"/>
              <w:rPr>
                <w:rFonts w:ascii="Times New Roman" w:hAnsi="Times New Roman" w:cs="Times New Roman"/>
              </w:rPr>
            </w:pPr>
            <w:r w:rsidRPr="00F6245D">
              <w:rPr>
                <w:rFonts w:ascii="Times New Roman" w:hAnsi="Times New Roman" w:cs="Times New Roman"/>
              </w:rPr>
              <w:t>- характерная точка границы территории</w:t>
            </w:r>
          </w:p>
        </w:tc>
      </w:tr>
    </w:tbl>
    <w:p w:rsidR="00784FB7" w:rsidRDefault="00784FB7" w:rsidP="00784F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322908" w:rsidP="00784FB7">
      <w:pPr>
        <w:spacing w:after="0" w:line="240" w:lineRule="auto"/>
        <w:ind w:firstLine="709"/>
        <w:jc w:val="center"/>
        <w:rPr>
          <w:rStyle w:val="fontstyle01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180CAD" w:rsidRPr="00180CAD">
        <w:rPr>
          <w:rStyle w:val="fontstyle01"/>
        </w:rPr>
        <w:t xml:space="preserve">«Здание Казанской земской школы для образования народных учительниц», 1876 г., расположенного по </w:t>
      </w:r>
      <w:proofErr w:type="gramStart"/>
      <w:r w:rsidR="00180CAD" w:rsidRPr="00180CAD">
        <w:rPr>
          <w:rStyle w:val="fontstyle01"/>
        </w:rPr>
        <w:t xml:space="preserve">адресу: </w:t>
      </w:r>
      <w:r w:rsidR="00180CAD">
        <w:rPr>
          <w:rStyle w:val="fontstyle01"/>
        </w:rPr>
        <w:t xml:space="preserve">  </w:t>
      </w:r>
      <w:proofErr w:type="gramEnd"/>
      <w:r w:rsidR="00180CAD">
        <w:rPr>
          <w:rStyle w:val="fontstyle01"/>
        </w:rPr>
        <w:t xml:space="preserve">   </w:t>
      </w:r>
      <w:r w:rsidR="00180CAD" w:rsidRPr="00180CAD">
        <w:rPr>
          <w:rStyle w:val="fontstyle01"/>
        </w:rPr>
        <w:t>Республика Татарстан г. Казань, ул. Айвазовского, д. 27</w:t>
      </w:r>
    </w:p>
    <w:p w:rsidR="00F6245D" w:rsidRDefault="00F6245D" w:rsidP="00F62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4FB7" w:rsidRPr="00F6245D" w:rsidRDefault="00F6245D" w:rsidP="00F62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180CAD" w:rsidRPr="00180CAD">
        <w:rPr>
          <w:rStyle w:val="fontstyle01"/>
        </w:rPr>
        <w:t>«Здание Казанской земской школы для образования народных учительниц», 1876 г., расположенного по адресу: Республика Татарстан г. Казань, ул. Айвазовского, д. 27</w:t>
      </w:r>
      <w:r w:rsidRPr="00F6245D">
        <w:rPr>
          <w:rStyle w:val="fontstyle01"/>
        </w:rPr>
        <w:t>.</w:t>
      </w:r>
      <w:r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tbl>
      <w:tblPr>
        <w:tblStyle w:val="aa"/>
        <w:tblW w:w="9356" w:type="dxa"/>
        <w:jc w:val="center"/>
        <w:tblLook w:val="04A0" w:firstRow="1" w:lastRow="0" w:firstColumn="1" w:lastColumn="0" w:noHBand="0" w:noVBand="1"/>
      </w:tblPr>
      <w:tblGrid>
        <w:gridCol w:w="1843"/>
        <w:gridCol w:w="1701"/>
        <w:gridCol w:w="5812"/>
      </w:tblGrid>
      <w:tr w:rsidR="00784FB7" w:rsidRPr="00784FB7" w:rsidTr="00735DBD">
        <w:trPr>
          <w:jc w:val="center"/>
        </w:trPr>
        <w:tc>
          <w:tcPr>
            <w:tcW w:w="3544" w:type="dxa"/>
            <w:gridSpan w:val="2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5812" w:type="dxa"/>
            <w:vMerge w:val="restart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784FB7" w:rsidRPr="00784FB7" w:rsidTr="00735DBD">
        <w:trPr>
          <w:jc w:val="center"/>
        </w:trPr>
        <w:tc>
          <w:tcPr>
            <w:tcW w:w="1843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5812" w:type="dxa"/>
            <w:vMerge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FB7" w:rsidRPr="00784FB7" w:rsidTr="00735DBD">
        <w:trPr>
          <w:jc w:val="center"/>
        </w:trPr>
        <w:tc>
          <w:tcPr>
            <w:tcW w:w="1843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84FB7" w:rsidRPr="00784FB7" w:rsidTr="00735DBD">
        <w:trPr>
          <w:jc w:val="center"/>
        </w:trPr>
        <w:tc>
          <w:tcPr>
            <w:tcW w:w="1843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784FB7" w:rsidRPr="00784FB7" w:rsidRDefault="00F6245D" w:rsidP="00784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784FB7" w:rsidRPr="00784FB7">
              <w:rPr>
                <w:rFonts w:ascii="Times New Roman" w:hAnsi="Times New Roman" w:cs="Times New Roman"/>
                <w:sz w:val="28"/>
                <w:szCs w:val="28"/>
              </w:rPr>
              <w:t xml:space="preserve"> 1, расположенной на пересечении улиц Волкова и Айвазовского в восточном направлении до точки 7, расположенной на внутриквартальной территории;</w:t>
            </w:r>
          </w:p>
        </w:tc>
      </w:tr>
      <w:tr w:rsidR="00784FB7" w:rsidRPr="00784FB7" w:rsidTr="00735DBD">
        <w:trPr>
          <w:jc w:val="center"/>
        </w:trPr>
        <w:tc>
          <w:tcPr>
            <w:tcW w:w="1843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2" w:type="dxa"/>
          </w:tcPr>
          <w:p w:rsidR="00784FB7" w:rsidRPr="00784FB7" w:rsidRDefault="00F6245D" w:rsidP="00784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784FB7" w:rsidRPr="00784FB7">
              <w:rPr>
                <w:rFonts w:ascii="Times New Roman" w:hAnsi="Times New Roman" w:cs="Times New Roman"/>
                <w:sz w:val="28"/>
                <w:szCs w:val="28"/>
              </w:rPr>
              <w:t xml:space="preserve"> 7 в южном направлении до точки 9, расположенной на внутриквартальной территории;</w:t>
            </w:r>
          </w:p>
        </w:tc>
      </w:tr>
      <w:tr w:rsidR="00784FB7" w:rsidRPr="00784FB7" w:rsidTr="00735DBD">
        <w:trPr>
          <w:jc w:val="center"/>
        </w:trPr>
        <w:tc>
          <w:tcPr>
            <w:tcW w:w="1843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12" w:type="dxa"/>
          </w:tcPr>
          <w:p w:rsidR="00784FB7" w:rsidRPr="00784FB7" w:rsidRDefault="00784FB7" w:rsidP="00784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 xml:space="preserve">от точки 9, в западном </w:t>
            </w:r>
            <w:r w:rsidR="00F6245D" w:rsidRPr="00784FB7">
              <w:rPr>
                <w:rFonts w:ascii="Times New Roman" w:hAnsi="Times New Roman" w:cs="Times New Roman"/>
                <w:sz w:val="28"/>
                <w:szCs w:val="28"/>
              </w:rPr>
              <w:t>направлении до</w:t>
            </w: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 xml:space="preserve"> точки 11, расположенной на границе земельного участка по </w:t>
            </w:r>
            <w:proofErr w:type="spellStart"/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ул.Айвазовского</w:t>
            </w:r>
            <w:proofErr w:type="spellEnd"/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84FB7" w:rsidRPr="00784FB7" w:rsidTr="00735DBD">
        <w:trPr>
          <w:jc w:val="center"/>
        </w:trPr>
        <w:tc>
          <w:tcPr>
            <w:tcW w:w="1843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784FB7" w:rsidRPr="00784FB7" w:rsidRDefault="00784FB7" w:rsidP="00784F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784FB7" w:rsidRPr="00784FB7" w:rsidRDefault="00784FB7" w:rsidP="00784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4FB7">
              <w:rPr>
                <w:rFonts w:ascii="Times New Roman" w:hAnsi="Times New Roman" w:cs="Times New Roman"/>
                <w:sz w:val="28"/>
                <w:szCs w:val="28"/>
              </w:rPr>
              <w:t>от точки 11 вдоль улицы Айвазовского в северном направлении до точки 1.</w:t>
            </w:r>
          </w:p>
        </w:tc>
      </w:tr>
    </w:tbl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784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784FB7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180CAD" w:rsidRPr="00180CAD">
        <w:rPr>
          <w:rStyle w:val="fontstyle01"/>
        </w:rPr>
        <w:t>«Здание Казанской земской школы для образования народных учительниц», 1876 г., расположенного по адресу: Республика Татарстан г. Казань, ул. Айвазовского, д. 27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3969"/>
        <w:gridCol w:w="4678"/>
      </w:tblGrid>
      <w:tr w:rsidR="006C1FCE" w:rsidRPr="00240B4A" w:rsidTr="0091150E">
        <w:trPr>
          <w:trHeight w:val="322"/>
          <w:jc w:val="center"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91150E">
        <w:trPr>
          <w:trHeight w:val="322"/>
          <w:jc w:val="center"/>
        </w:trPr>
        <w:tc>
          <w:tcPr>
            <w:tcW w:w="86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84FB7" w:rsidRPr="00240B4A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475360.36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1306934.90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84FB7" w:rsidRPr="00240B4A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475371.90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1306938.85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Pr="00240B4A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475379.46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1306949.51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Pr="00240B4A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475376.72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1306951.45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475378.72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1306954.30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475375.41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1306967.43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475377.99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1306972.29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475346.45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1306994.02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475333.96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1307002.83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475323.24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1306988.70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475309.49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1306969.58</w:t>
            </w:r>
          </w:p>
        </w:tc>
      </w:tr>
      <w:tr w:rsidR="00784FB7" w:rsidRPr="00240B4A" w:rsidTr="0091150E">
        <w:trPr>
          <w:trHeight w:val="25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475360.36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4FB7" w:rsidRPr="00784FB7" w:rsidRDefault="00784FB7" w:rsidP="00784F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84FB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1306934.90</w:t>
            </w:r>
          </w:p>
        </w:tc>
      </w:tr>
    </w:tbl>
    <w:p w:rsidR="00E35469" w:rsidRDefault="00E35469" w:rsidP="00180CAD">
      <w:pPr>
        <w:spacing w:after="0" w:line="240" w:lineRule="auto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180CAD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180CAD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78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78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</w:t>
      </w:r>
      <w:r w:rsidR="0078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784FB7" w:rsidRDefault="00180CAD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80CAD">
        <w:rPr>
          <w:rStyle w:val="fontstyle01"/>
        </w:rPr>
        <w:t xml:space="preserve">«Здание Казанской земской школы для образования народных учительниц», 1876 г., расположенного по адресу: Республика Татарстан г. </w:t>
      </w:r>
      <w:proofErr w:type="gramStart"/>
      <w:r w:rsidRPr="00180CAD">
        <w:rPr>
          <w:rStyle w:val="fontstyle01"/>
        </w:rPr>
        <w:t xml:space="preserve">Казань,   </w:t>
      </w:r>
      <w:proofErr w:type="gramEnd"/>
      <w:r w:rsidRPr="00180CAD">
        <w:rPr>
          <w:rStyle w:val="fontstyle01"/>
        </w:rPr>
        <w:t xml:space="preserve">                        ул. Айвазовского, д. 27</w:t>
      </w: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180CAD" w:rsidRPr="00180CAD">
        <w:rPr>
          <w:rStyle w:val="fontstyle01"/>
        </w:rPr>
        <w:t>«Здание Казанской земской школы для образования народных учительниц», 1876 г., расположенного по адресу: Республика Татарстан г. Казань,</w:t>
      </w:r>
      <w:r w:rsidR="00180CAD">
        <w:rPr>
          <w:rStyle w:val="fontstyle01"/>
        </w:rPr>
        <w:t xml:space="preserve"> </w:t>
      </w:r>
      <w:r w:rsidR="00180CAD" w:rsidRPr="00180CAD">
        <w:rPr>
          <w:rStyle w:val="fontstyle01"/>
        </w:rPr>
        <w:t>ул. Айвазовского, д. 27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12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143F7C" w:rsidRDefault="00143F7C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143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53429C" w:rsidRPr="0053429C">
        <w:rPr>
          <w:rStyle w:val="fontstyle01"/>
        </w:rPr>
        <w:t>«Здание Казанской земской школы для образования народных учительниц», 1876 г., расположенного по адресу: Республика Татарстан г. Казань,</w:t>
      </w:r>
      <w:r w:rsidR="0053429C">
        <w:rPr>
          <w:rStyle w:val="fontstyle01"/>
        </w:rPr>
        <w:t xml:space="preserve"> </w:t>
      </w:r>
      <w:r w:rsidR="0053429C" w:rsidRPr="0053429C">
        <w:rPr>
          <w:rStyle w:val="fontstyle01"/>
        </w:rPr>
        <w:t>ул. Айвазовского, д. 27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технологий, создающих динамические нагрузки (применение машин ударного действия, таких, как прессы, молоты и т. д., кривошипно-шатунных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78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78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78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BB7DF1" w:rsidRPr="00784FB7" w:rsidRDefault="0053429C" w:rsidP="005342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429C">
        <w:rPr>
          <w:rStyle w:val="fontstyle01"/>
        </w:rPr>
        <w:t xml:space="preserve">«Здание Казанской земской школы для образования народных учительниц», 1876 г., расположенного по адресу: Республика Татарстан г. </w:t>
      </w:r>
      <w:proofErr w:type="gramStart"/>
      <w:r w:rsidRPr="0053429C">
        <w:rPr>
          <w:rStyle w:val="fontstyle01"/>
        </w:rPr>
        <w:t xml:space="preserve">Казань,   </w:t>
      </w:r>
      <w:proofErr w:type="gramEnd"/>
      <w:r w:rsidRPr="0053429C">
        <w:rPr>
          <w:rStyle w:val="fontstyle01"/>
        </w:rPr>
        <w:t xml:space="preserve">                                            ул. Айвазовского, д. 27</w:t>
      </w:r>
    </w:p>
    <w:p w:rsidR="00784FB7" w:rsidRPr="00784FB7" w:rsidRDefault="00784FB7" w:rsidP="00784FB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Г</w:t>
      </w:r>
      <w:r w:rsidRPr="00784FB7">
        <w:rPr>
          <w:sz w:val="28"/>
          <w:szCs w:val="28"/>
        </w:rPr>
        <w:t xml:space="preserve">радостроительные и композиционные характеристики в структуре исторической регулярной застройки, угловое местоположение комплекса на пересечении улиц Волкова и Айвазовского, территория в исторически сложившихся границах; кованая ограда на кирпичном цоколе;  </w:t>
      </w:r>
    </w:p>
    <w:p w:rsidR="00784FB7" w:rsidRPr="00784FB7" w:rsidRDefault="00784FB7" w:rsidP="00784FB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784FB7">
        <w:rPr>
          <w:sz w:val="28"/>
          <w:szCs w:val="28"/>
        </w:rPr>
        <w:t xml:space="preserve">бъемно-пространственная структура сложного в плане двухэтажного здания с подвалом, с выступающими ризалитами и скругленным углом со стороны двора, вальмовая крыша; планировочная структура здания в пределах капитальных стен;  </w:t>
      </w:r>
    </w:p>
    <w:p w:rsidR="00784FB7" w:rsidRPr="00784FB7" w:rsidRDefault="00784FB7" w:rsidP="00784FB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784FB7">
        <w:rPr>
          <w:sz w:val="28"/>
          <w:szCs w:val="28"/>
        </w:rPr>
        <w:t xml:space="preserve">онструктивная схема: подлинные кирпичные стены; подлинные кирпичные перемычки проемов; сводчатые (арки </w:t>
      </w:r>
      <w:proofErr w:type="spellStart"/>
      <w:r w:rsidRPr="00784FB7">
        <w:rPr>
          <w:sz w:val="28"/>
          <w:szCs w:val="28"/>
        </w:rPr>
        <w:t>монье</w:t>
      </w:r>
      <w:proofErr w:type="spellEnd"/>
      <w:r w:rsidRPr="00784FB7">
        <w:rPr>
          <w:sz w:val="28"/>
          <w:szCs w:val="28"/>
        </w:rPr>
        <w:t xml:space="preserve">) перекрытия; местоположение, конфигурация, конструкции исторических лестниц (с подлинным ограждением);  </w:t>
      </w:r>
    </w:p>
    <w:p w:rsidR="00784FB7" w:rsidRPr="00784FB7" w:rsidRDefault="00784FB7" w:rsidP="00784FB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И</w:t>
      </w:r>
      <w:r w:rsidRPr="00784FB7">
        <w:rPr>
          <w:sz w:val="28"/>
          <w:szCs w:val="28"/>
        </w:rPr>
        <w:t xml:space="preserve">сторическая конфигурация, высотные отметки и конструктивное решение вальмовой крыши, материал кровли - листовое кровельное железо с двойным фальцем, историческая система водоотведения; </w:t>
      </w:r>
    </w:p>
    <w:p w:rsidR="00784FB7" w:rsidRPr="00784FB7" w:rsidRDefault="00784FB7" w:rsidP="00784FB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784FB7">
        <w:rPr>
          <w:sz w:val="28"/>
          <w:szCs w:val="28"/>
        </w:rPr>
        <w:t xml:space="preserve">тделка и архитектурные детали фасадов: </w:t>
      </w:r>
    </w:p>
    <w:p w:rsidR="00784FB7" w:rsidRPr="00784FB7" w:rsidRDefault="00784FB7" w:rsidP="00784F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FB7">
        <w:rPr>
          <w:rFonts w:ascii="Times New Roman" w:hAnsi="Times New Roman" w:cs="Times New Roman"/>
          <w:sz w:val="28"/>
          <w:szCs w:val="28"/>
        </w:rPr>
        <w:t xml:space="preserve">-окрашенные поверхности стен фасадов здания, арочные окна 2 этажа ризалитов в обрамлении профилированных наличников </w:t>
      </w:r>
      <w:r w:rsidR="0053429C" w:rsidRPr="00784FB7">
        <w:rPr>
          <w:rFonts w:ascii="Times New Roman" w:hAnsi="Times New Roman" w:cs="Times New Roman"/>
          <w:sz w:val="28"/>
          <w:szCs w:val="28"/>
        </w:rPr>
        <w:t>в виде арок,</w:t>
      </w:r>
      <w:r w:rsidRPr="00784FB7">
        <w:rPr>
          <w:rFonts w:ascii="Times New Roman" w:hAnsi="Times New Roman" w:cs="Times New Roman"/>
          <w:sz w:val="28"/>
          <w:szCs w:val="28"/>
        </w:rPr>
        <w:t xml:space="preserve"> опирающихся на пилястры в простенках; </w:t>
      </w:r>
    </w:p>
    <w:p w:rsidR="00784FB7" w:rsidRPr="00784FB7" w:rsidRDefault="00784FB7" w:rsidP="00784F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FB7">
        <w:rPr>
          <w:rFonts w:ascii="Times New Roman" w:hAnsi="Times New Roman" w:cs="Times New Roman"/>
          <w:sz w:val="28"/>
          <w:szCs w:val="28"/>
        </w:rPr>
        <w:t xml:space="preserve">-арочные оконные проемы второго этажа центральной части со скругленным </w:t>
      </w:r>
      <w:proofErr w:type="spellStart"/>
      <w:r w:rsidRPr="00784FB7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784FB7">
        <w:rPr>
          <w:rFonts w:ascii="Times New Roman" w:hAnsi="Times New Roman" w:cs="Times New Roman"/>
          <w:sz w:val="28"/>
          <w:szCs w:val="28"/>
        </w:rPr>
        <w:t xml:space="preserve"> с плечиками и профилированным наличником и подоконной полочкой; оконные </w:t>
      </w:r>
      <w:r w:rsidR="00F6245D" w:rsidRPr="00784FB7">
        <w:rPr>
          <w:rFonts w:ascii="Times New Roman" w:hAnsi="Times New Roman" w:cs="Times New Roman"/>
          <w:sz w:val="28"/>
          <w:szCs w:val="28"/>
        </w:rPr>
        <w:t>проемы лучковой</w:t>
      </w:r>
      <w:r w:rsidRPr="00784FB7">
        <w:rPr>
          <w:rFonts w:ascii="Times New Roman" w:hAnsi="Times New Roman" w:cs="Times New Roman"/>
          <w:sz w:val="28"/>
          <w:szCs w:val="28"/>
        </w:rPr>
        <w:t xml:space="preserve"> формы в обрамлении профилированных наличников с замковым камнем и подоконной полочкой; </w:t>
      </w:r>
    </w:p>
    <w:p w:rsidR="00784FB7" w:rsidRPr="00784FB7" w:rsidRDefault="00784FB7" w:rsidP="00784F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F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84FB7">
        <w:rPr>
          <w:rFonts w:ascii="Times New Roman" w:hAnsi="Times New Roman" w:cs="Times New Roman"/>
          <w:sz w:val="28"/>
          <w:szCs w:val="28"/>
        </w:rPr>
        <w:t>раскрепованные</w:t>
      </w:r>
      <w:proofErr w:type="spellEnd"/>
      <w:r w:rsidRPr="00784FB7">
        <w:rPr>
          <w:rFonts w:ascii="Times New Roman" w:hAnsi="Times New Roman" w:cs="Times New Roman"/>
          <w:sz w:val="28"/>
          <w:szCs w:val="28"/>
        </w:rPr>
        <w:t xml:space="preserve"> пилястры ризалитов с рустом в уровне первого этажа и стилизованными капителями с сухариками; </w:t>
      </w:r>
    </w:p>
    <w:p w:rsidR="00784FB7" w:rsidRPr="00784FB7" w:rsidRDefault="00784FB7" w:rsidP="00784F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FB7">
        <w:rPr>
          <w:rFonts w:ascii="Times New Roman" w:hAnsi="Times New Roman" w:cs="Times New Roman"/>
          <w:sz w:val="28"/>
          <w:szCs w:val="28"/>
        </w:rPr>
        <w:t xml:space="preserve">-угловые рустованные пилястры объемов; </w:t>
      </w:r>
    </w:p>
    <w:p w:rsidR="00784FB7" w:rsidRPr="00784FB7" w:rsidRDefault="00784FB7" w:rsidP="00784F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FB7">
        <w:rPr>
          <w:rFonts w:ascii="Times New Roman" w:hAnsi="Times New Roman" w:cs="Times New Roman"/>
          <w:sz w:val="28"/>
          <w:szCs w:val="28"/>
        </w:rPr>
        <w:t xml:space="preserve">-треугольные фронтоны ризалита, со ступенчатым карнизом прорезанные арочными окнами; закругленный аттик с круглым окном; </w:t>
      </w:r>
    </w:p>
    <w:p w:rsidR="00784FB7" w:rsidRPr="00784FB7" w:rsidRDefault="00784FB7" w:rsidP="00784F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FB7">
        <w:rPr>
          <w:rFonts w:ascii="Times New Roman" w:hAnsi="Times New Roman" w:cs="Times New Roman"/>
          <w:sz w:val="28"/>
          <w:szCs w:val="28"/>
        </w:rPr>
        <w:t>-ступенчатый карниз с сухариками в завершении фасада;</w:t>
      </w:r>
    </w:p>
    <w:p w:rsidR="00784FB7" w:rsidRPr="00784FB7" w:rsidRDefault="00784FB7" w:rsidP="00784F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FB7">
        <w:rPr>
          <w:rFonts w:ascii="Times New Roman" w:hAnsi="Times New Roman" w:cs="Times New Roman"/>
          <w:sz w:val="28"/>
          <w:szCs w:val="28"/>
        </w:rPr>
        <w:t xml:space="preserve">-объем церкви: «Введения во храм Пресвятой Богородицы» (Введенская церковь): арочные оконные проемы объема церкви в обрамлении наличников с треугольным </w:t>
      </w:r>
      <w:proofErr w:type="spellStart"/>
      <w:r w:rsidRPr="00784FB7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784FB7">
        <w:rPr>
          <w:rFonts w:ascii="Times New Roman" w:hAnsi="Times New Roman" w:cs="Times New Roman"/>
          <w:sz w:val="28"/>
          <w:szCs w:val="28"/>
        </w:rPr>
        <w:t xml:space="preserve"> на кронштейнах и подоконной полочкой, и центральным </w:t>
      </w:r>
      <w:r w:rsidRPr="00784FB7">
        <w:rPr>
          <w:rFonts w:ascii="Times New Roman" w:hAnsi="Times New Roman" w:cs="Times New Roman"/>
          <w:sz w:val="28"/>
          <w:szCs w:val="28"/>
        </w:rPr>
        <w:lastRenderedPageBreak/>
        <w:t xml:space="preserve">арочным окном с треугольным </w:t>
      </w:r>
      <w:proofErr w:type="spellStart"/>
      <w:r w:rsidRPr="00784FB7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784FB7">
        <w:rPr>
          <w:rFonts w:ascii="Times New Roman" w:hAnsi="Times New Roman" w:cs="Times New Roman"/>
          <w:sz w:val="28"/>
          <w:szCs w:val="28"/>
        </w:rPr>
        <w:t xml:space="preserve"> с разрывом и круглым кирпичным декором по бокам; рустованные лопатки; треугольный аттик с оконным проемом и узорчатым кирпичным декором; ступенчатый венчающий карниз;</w:t>
      </w:r>
    </w:p>
    <w:p w:rsidR="00784FB7" w:rsidRPr="00784FB7" w:rsidRDefault="00784FB7" w:rsidP="00784FB7">
      <w:pPr>
        <w:pStyle w:val="a3"/>
        <w:numPr>
          <w:ilvl w:val="0"/>
          <w:numId w:val="13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Д</w:t>
      </w:r>
      <w:r w:rsidRPr="00784FB7">
        <w:rPr>
          <w:sz w:val="28"/>
          <w:szCs w:val="28"/>
        </w:rPr>
        <w:t xml:space="preserve">екоративное оформление интерьеров помещений: декоративное оформление интерьеров помещений: профилированные потолочные тяги; профилированное обрамление дверных проемов; напольное покрытие - метлахская плитка; резные деревянные шкафы и трюмо;   </w:t>
      </w:r>
    </w:p>
    <w:p w:rsidR="00784FB7" w:rsidRDefault="00784FB7" w:rsidP="00784FB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784FB7">
        <w:rPr>
          <w:sz w:val="28"/>
          <w:szCs w:val="28"/>
        </w:rPr>
        <w:t>естоположение, пропорции, геометрия и конструкция исторических заполнений оконных проемов - деревянные двойные рамы в раздельных коробках</w:t>
      </w:r>
      <w:r w:rsidR="00123E62">
        <w:rPr>
          <w:sz w:val="28"/>
          <w:szCs w:val="28"/>
        </w:rPr>
        <w:t xml:space="preserve"> </w:t>
      </w:r>
      <w:r w:rsidR="00123E62" w:rsidRPr="00123E62">
        <w:rPr>
          <w:sz w:val="28"/>
          <w:szCs w:val="28"/>
        </w:rPr>
        <w:t>(согласно историческим материалам, ныне утрачены)</w:t>
      </w:r>
      <w:r w:rsidRPr="00784FB7">
        <w:rPr>
          <w:sz w:val="28"/>
          <w:szCs w:val="28"/>
        </w:rPr>
        <w:t>.</w:t>
      </w:r>
    </w:p>
    <w:p w:rsidR="0060413A" w:rsidRPr="00784FB7" w:rsidRDefault="0060413A" w:rsidP="0060413A">
      <w:pPr>
        <w:pStyle w:val="a3"/>
        <w:ind w:left="567" w:firstLine="0"/>
        <w:rPr>
          <w:sz w:val="28"/>
          <w:szCs w:val="28"/>
        </w:rPr>
      </w:pPr>
    </w:p>
    <w:p w:rsidR="009775EB" w:rsidRPr="0060413A" w:rsidRDefault="0060413A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6"/>
          <w:szCs w:val="24"/>
        </w:rPr>
      </w:pPr>
      <w:r w:rsidRPr="0060413A">
        <w:rPr>
          <w:rFonts w:ascii="TimesNewRomanPSMT" w:hAnsi="TimesNewRomanPSMT"/>
          <w:color w:val="000000"/>
          <w:sz w:val="26"/>
          <w:szCs w:val="24"/>
        </w:rPr>
        <w:t>* 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p w:rsidR="000F6A58" w:rsidRDefault="000F6A58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60413A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60413A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60413A" w:rsidRPr="0060413A" w:rsidRDefault="0060413A" w:rsidP="0060413A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60413A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Pr="009775EB" w:rsidRDefault="0060413A" w:rsidP="006041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413A">
        <w:rPr>
          <w:rFonts w:ascii="TimesNewRomanPSMT" w:hAnsi="TimesNewRomanPSMT"/>
          <w:color w:val="000000"/>
          <w:sz w:val="28"/>
          <w:szCs w:val="28"/>
        </w:rPr>
        <w:t xml:space="preserve">«Здание Казанской земской школы для образования народных учительниц», 1876 г., расположенного по адресу: Республика Татарстан г. </w:t>
      </w:r>
      <w:proofErr w:type="gramStart"/>
      <w:r w:rsidRPr="0060413A">
        <w:rPr>
          <w:rFonts w:ascii="TimesNewRomanPSMT" w:hAnsi="TimesNewRomanPSMT"/>
          <w:color w:val="000000"/>
          <w:sz w:val="28"/>
          <w:szCs w:val="28"/>
        </w:rPr>
        <w:t xml:space="preserve">Казань,   </w:t>
      </w:r>
      <w:proofErr w:type="gramEnd"/>
      <w:r w:rsidRPr="0060413A">
        <w:rPr>
          <w:rFonts w:ascii="TimesNewRomanPSMT" w:hAnsi="TimesNewRomanPSMT"/>
          <w:color w:val="000000"/>
          <w:sz w:val="28"/>
          <w:szCs w:val="28"/>
        </w:rPr>
        <w:t xml:space="preserve">                                            ул. Айвазовского, д. 27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617"/>
        <w:gridCol w:w="2578"/>
        <w:gridCol w:w="6978"/>
      </w:tblGrid>
      <w:tr w:rsidR="00322908" w:rsidRPr="009E500B" w:rsidTr="00BF49AA">
        <w:tc>
          <w:tcPr>
            <w:tcW w:w="617" w:type="dxa"/>
          </w:tcPr>
          <w:p w:rsidR="00322908" w:rsidRPr="0060413A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78" w:type="dxa"/>
          </w:tcPr>
          <w:p w:rsidR="00322908" w:rsidRPr="0060413A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6978" w:type="dxa"/>
          </w:tcPr>
          <w:p w:rsidR="00322908" w:rsidRPr="0060413A" w:rsidRDefault="00784FB7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784FB7" w:rsidRPr="009E500B" w:rsidTr="0060413A">
        <w:trPr>
          <w:trHeight w:val="134"/>
        </w:trPr>
        <w:tc>
          <w:tcPr>
            <w:tcW w:w="617" w:type="dxa"/>
          </w:tcPr>
          <w:p w:rsidR="00784FB7" w:rsidRPr="0060413A" w:rsidRDefault="00784FB7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8" w:type="dxa"/>
          </w:tcPr>
          <w:p w:rsidR="00784FB7" w:rsidRPr="0060413A" w:rsidRDefault="00784FB7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78" w:type="dxa"/>
          </w:tcPr>
          <w:p w:rsidR="00784FB7" w:rsidRPr="0060413A" w:rsidRDefault="00784FB7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60413A" w:rsidTr="00BF49AA">
        <w:tc>
          <w:tcPr>
            <w:tcW w:w="617" w:type="dxa"/>
          </w:tcPr>
          <w:p w:rsidR="00322908" w:rsidRPr="0060413A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78" w:type="dxa"/>
          </w:tcPr>
          <w:p w:rsidR="00322908" w:rsidRPr="0060413A" w:rsidRDefault="00784FB7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Градостроительные и композиционные характеристики в структуре исторической регулярной застройки, угловое местоположение комплекса на пересечении улиц Волкова и Айвазовского, территория в исторически сложившихся границах; кованая ограда на кирпичном цоколе</w:t>
            </w:r>
            <w:r w:rsidR="00F6245D" w:rsidRPr="0060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978" w:type="dxa"/>
          </w:tcPr>
          <w:p w:rsidR="00364B51" w:rsidRPr="0060413A" w:rsidRDefault="00364B51" w:rsidP="00364B51">
            <w:pPr>
              <w:tabs>
                <w:tab w:val="center" w:pos="3381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64B51" w:rsidRPr="0060413A" w:rsidRDefault="00364B51" w:rsidP="00364B51">
            <w:pPr>
              <w:tabs>
                <w:tab w:val="center" w:pos="3381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E212A3" wp14:editId="3CF1D2ED">
                  <wp:extent cx="3708276" cy="3086735"/>
                  <wp:effectExtent l="19050" t="19050" r="26035" b="18415"/>
                  <wp:docPr id="153" name="Рисунок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161" cy="313158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13A" w:rsidRDefault="0060413A" w:rsidP="0060413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413A" w:rsidRDefault="0060413A" w:rsidP="006041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2AA401" wp14:editId="00E2AAAF">
                  <wp:extent cx="3702890" cy="859972"/>
                  <wp:effectExtent l="0" t="0" r="0" b="0"/>
                  <wp:docPr id="152" name="Рисунок 152" descr="\\APM2-37\Public\Айвазовского 27\Фото\3.1118\DSC_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APM2-37\Public\Айвазовского 27\Фото\3.1118\DSC_03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073"/>
                          <a:stretch/>
                        </pic:blipFill>
                        <pic:spPr bwMode="auto">
                          <a:xfrm>
                            <a:off x="0" y="0"/>
                            <a:ext cx="3774649" cy="87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1" w:rsidRPr="0060413A" w:rsidRDefault="00364B51" w:rsidP="006041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>Ограда</w:t>
            </w:r>
          </w:p>
        </w:tc>
      </w:tr>
      <w:tr w:rsidR="00322908" w:rsidRPr="0060413A" w:rsidTr="00BF49AA">
        <w:tc>
          <w:tcPr>
            <w:tcW w:w="617" w:type="dxa"/>
          </w:tcPr>
          <w:p w:rsidR="00322908" w:rsidRPr="0060413A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78" w:type="dxa"/>
          </w:tcPr>
          <w:p w:rsidR="00364B51" w:rsidRPr="0060413A" w:rsidRDefault="00364B51" w:rsidP="004262C3">
            <w:pPr>
              <w:pStyle w:val="a3"/>
              <w:spacing w:before="0"/>
              <w:ind w:left="0" w:firstLine="0"/>
              <w:rPr>
                <w:sz w:val="24"/>
                <w:szCs w:val="24"/>
              </w:rPr>
            </w:pPr>
            <w:r w:rsidRPr="0060413A">
              <w:rPr>
                <w:sz w:val="24"/>
                <w:szCs w:val="24"/>
              </w:rPr>
              <w:t>Объемно-пространственная структура сложного в плане двухэтажного здания с подвалом, с выступающими ризалитами и скругленным объемом церкви со стороны двора, вальмовая крыша; планировочная структура здания в пределах капитальных стен</w:t>
            </w:r>
            <w:r w:rsidR="00F6245D" w:rsidRPr="0060413A">
              <w:rPr>
                <w:sz w:val="24"/>
                <w:szCs w:val="24"/>
              </w:rPr>
              <w:t>;</w:t>
            </w:r>
          </w:p>
          <w:p w:rsidR="00322908" w:rsidRPr="0060413A" w:rsidRDefault="00322908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8" w:type="dxa"/>
          </w:tcPr>
          <w:p w:rsidR="00364B51" w:rsidRPr="001A283E" w:rsidRDefault="00364B51" w:rsidP="001A28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761DA4" wp14:editId="535C046E">
                  <wp:extent cx="3733237" cy="2486025"/>
                  <wp:effectExtent l="0" t="0" r="635" b="0"/>
                  <wp:docPr id="125" name="Рисунок 125" descr="DSC_0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SC_0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361" cy="250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B51" w:rsidRPr="001A283E" w:rsidRDefault="001A283E" w:rsidP="001A28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Общий вид </w:t>
            </w:r>
          </w:p>
          <w:p w:rsidR="00364B51" w:rsidRPr="0060413A" w:rsidRDefault="00364B51" w:rsidP="003771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3034107" wp14:editId="7EE26243">
                  <wp:extent cx="3795194" cy="2235926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97827" cy="223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1" w:rsidRPr="0060413A" w:rsidRDefault="0060413A" w:rsidP="00364B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>План подвала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22908" w:rsidRPr="0060413A" w:rsidRDefault="00364B51" w:rsidP="003771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7F7421" wp14:editId="5996F8F8">
                  <wp:extent cx="3788228" cy="2068168"/>
                  <wp:effectExtent l="0" t="0" r="3175" b="889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88904" cy="206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1" w:rsidRPr="0060413A" w:rsidRDefault="0060413A" w:rsidP="00364B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 xml:space="preserve">План 1 этажа </w:t>
            </w:r>
          </w:p>
          <w:p w:rsidR="00364B51" w:rsidRPr="0060413A" w:rsidRDefault="00364B51" w:rsidP="003771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3309CB" wp14:editId="7D0B8EDA">
                  <wp:extent cx="3664728" cy="1886256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65381" cy="188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2908" w:rsidRPr="0060413A" w:rsidRDefault="0060413A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>План 2 этажа</w:t>
            </w:r>
          </w:p>
        </w:tc>
      </w:tr>
      <w:tr w:rsidR="00322908" w:rsidRPr="0060413A" w:rsidTr="00BF49AA">
        <w:tc>
          <w:tcPr>
            <w:tcW w:w="617" w:type="dxa"/>
          </w:tcPr>
          <w:p w:rsidR="00322908" w:rsidRPr="0060413A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578" w:type="dxa"/>
          </w:tcPr>
          <w:p w:rsidR="00322908" w:rsidRPr="0060413A" w:rsidRDefault="00364B51" w:rsidP="005051B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Конструктивная схема: подлинные кирпичные стены; подлинные кирпичные перемычки проемов; сводчатые (арки </w:t>
            </w:r>
            <w:proofErr w:type="spellStart"/>
            <w:r w:rsidRPr="0060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монье</w:t>
            </w:r>
            <w:proofErr w:type="spellEnd"/>
            <w:r w:rsidRPr="0060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перекрытия; местоположение, конфигурация, конструкции исторических лестниц (с подлинным ограждением)</w:t>
            </w:r>
            <w:r w:rsidR="00F6245D" w:rsidRPr="0060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978" w:type="dxa"/>
          </w:tcPr>
          <w:p w:rsidR="006A7458" w:rsidRPr="0060413A" w:rsidRDefault="00364B51" w:rsidP="00364B5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4E839D" wp14:editId="6F1C0B47">
                  <wp:extent cx="3693226" cy="1838652"/>
                  <wp:effectExtent l="0" t="0" r="2540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18904" cy="1851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1" w:rsidRPr="0060413A" w:rsidRDefault="0060413A" w:rsidP="00364B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>Разрез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4B51" w:rsidRPr="0060413A" w:rsidRDefault="00364B51" w:rsidP="00364B51">
            <w:pPr>
              <w:ind w:firstLine="6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rFonts w:eastAsia="Calibr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904364B" wp14:editId="11A3C07A">
                  <wp:extent cx="3938875" cy="2628900"/>
                  <wp:effectExtent l="0" t="0" r="5080" b="0"/>
                  <wp:docPr id="127" name="Рисунок 127" descr="DSC_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SC_0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528" cy="264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B51" w:rsidRDefault="0060413A" w:rsidP="00364B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>Сводчатое перекрытие подвала</w:t>
            </w:r>
          </w:p>
          <w:p w:rsidR="0060413A" w:rsidRPr="0060413A" w:rsidRDefault="0060413A" w:rsidP="00364B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4B51" w:rsidRPr="0060413A" w:rsidRDefault="00364B51" w:rsidP="006041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B1AEE0" wp14:editId="738E7E85">
                  <wp:extent cx="3991147" cy="2647950"/>
                  <wp:effectExtent l="0" t="0" r="952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463" cy="267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4B51" w:rsidRDefault="0060413A" w:rsidP="00364B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>Лестница с ограждением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0413A" w:rsidRPr="0060413A" w:rsidRDefault="0060413A" w:rsidP="00364B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4B51" w:rsidRPr="0060413A" w:rsidRDefault="00364B51" w:rsidP="00364B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625BB9" wp14:editId="5165B035">
                  <wp:extent cx="3981025" cy="2647950"/>
                  <wp:effectExtent l="0" t="0" r="635" b="0"/>
                  <wp:docPr id="129" name="Рисунок 129" descr="\\APM2-37\Public\Айвазовского 27\Фото\фото 19.09.18\DSC_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APM2-37\Public\Айвазовского 27\Фото\фото 19.09.18\DSC_0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069" cy="266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B51" w:rsidRPr="0060413A" w:rsidRDefault="0060413A" w:rsidP="00364B5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Центральная лестница</w:t>
            </w:r>
          </w:p>
        </w:tc>
      </w:tr>
      <w:tr w:rsidR="006A7458" w:rsidRPr="0060413A" w:rsidTr="00BF49AA">
        <w:tc>
          <w:tcPr>
            <w:tcW w:w="617" w:type="dxa"/>
          </w:tcPr>
          <w:p w:rsidR="006A7458" w:rsidRPr="0060413A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578" w:type="dxa"/>
          </w:tcPr>
          <w:p w:rsidR="006A7458" w:rsidRPr="0060413A" w:rsidRDefault="00364B5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13A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высотные отметки и конструктивное решение вальмовой крыши, материал кровли - листовое кровельное железо с двойным фальцем, историческая система водоотведения</w:t>
            </w:r>
            <w:r w:rsidR="00F6245D" w:rsidRPr="0060413A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978" w:type="dxa"/>
          </w:tcPr>
          <w:p w:rsidR="0060413A" w:rsidRDefault="00364B51" w:rsidP="00BF49AA">
            <w:pPr>
              <w:ind w:hanging="21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FAAA89" wp14:editId="476D1AD8">
                  <wp:extent cx="3436631" cy="172402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93332" cy="175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413A" w:rsidRDefault="0060413A" w:rsidP="00BF49AA">
            <w:pPr>
              <w:ind w:hanging="21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План кровли</w:t>
            </w:r>
          </w:p>
          <w:p w:rsidR="0060413A" w:rsidRDefault="0060413A" w:rsidP="00BF49AA">
            <w:pPr>
              <w:ind w:hanging="21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A7458" w:rsidRPr="0060413A" w:rsidRDefault="00364B51" w:rsidP="00BF49AA">
            <w:pPr>
              <w:ind w:hanging="21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D425ED" wp14:editId="33BFB6E3">
                  <wp:extent cx="3543300" cy="2256319"/>
                  <wp:effectExtent l="0" t="0" r="0" b="0"/>
                  <wp:docPr id="131" name="Рисунок 131" descr="\\APM2-37\Public\Айвазовского 27\Фото\Фото от13.11.2018-кровля\DSC01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APM2-37\Public\Айвазовского 27\Фото\Фото от13.11.2018-кровля\DSC01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73931" cy="227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08" w:rsidRPr="0060413A" w:rsidTr="00BF49AA">
        <w:tc>
          <w:tcPr>
            <w:tcW w:w="617" w:type="dxa"/>
          </w:tcPr>
          <w:p w:rsidR="00322908" w:rsidRPr="0060413A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78" w:type="dxa"/>
          </w:tcPr>
          <w:p w:rsidR="00BF49AA" w:rsidRPr="0060413A" w:rsidRDefault="00364B51" w:rsidP="004262C3">
            <w:pPr>
              <w:pStyle w:val="a3"/>
              <w:spacing w:before="0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60413A">
              <w:rPr>
                <w:rFonts w:eastAsia="Calibri"/>
                <w:sz w:val="24"/>
                <w:szCs w:val="24"/>
                <w:lang w:eastAsia="en-US"/>
              </w:rPr>
              <w:t xml:space="preserve">Отделка и архитектурные детали фасадов: </w:t>
            </w:r>
          </w:p>
          <w:p w:rsidR="00364B51" w:rsidRPr="0060413A" w:rsidRDefault="00BF49AA" w:rsidP="004262C3">
            <w:pPr>
              <w:pStyle w:val="a3"/>
              <w:spacing w:before="0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60413A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 xml:space="preserve">окрашенные поверхности стен фасадов здания, арочные окна 2 этажа ризалитов в обрамлении профилированных наличников </w:t>
            </w:r>
            <w:r w:rsidR="004262C3" w:rsidRPr="0060413A">
              <w:rPr>
                <w:rFonts w:eastAsia="Calibri"/>
                <w:sz w:val="24"/>
                <w:szCs w:val="24"/>
                <w:lang w:eastAsia="en-US"/>
              </w:rPr>
              <w:t>в виде арок,</w:t>
            </w:r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 xml:space="preserve"> опирающихся на пилястры в простенках; </w:t>
            </w:r>
          </w:p>
          <w:p w:rsidR="00BF49AA" w:rsidRPr="0060413A" w:rsidRDefault="00BF49AA" w:rsidP="004262C3">
            <w:pPr>
              <w:pStyle w:val="a3"/>
              <w:spacing w:before="0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60413A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 xml:space="preserve">арочные оконные проемы второго этажа центральной части с скругленным </w:t>
            </w:r>
            <w:proofErr w:type="spellStart"/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>сандриком</w:t>
            </w:r>
            <w:proofErr w:type="spellEnd"/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 xml:space="preserve"> с плечиками и профилированным наличником и подоконной полочкой; </w:t>
            </w:r>
          </w:p>
          <w:p w:rsidR="00BF49AA" w:rsidRPr="0060413A" w:rsidRDefault="00BF49AA" w:rsidP="004262C3">
            <w:pPr>
              <w:pStyle w:val="a3"/>
              <w:spacing w:before="0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60413A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 xml:space="preserve">оконные </w:t>
            </w:r>
            <w:r w:rsidR="004262C3" w:rsidRPr="0060413A">
              <w:rPr>
                <w:rFonts w:eastAsia="Calibri"/>
                <w:sz w:val="24"/>
                <w:szCs w:val="24"/>
                <w:lang w:eastAsia="en-US"/>
              </w:rPr>
              <w:t>проемы лучковой</w:t>
            </w:r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 xml:space="preserve"> формы в обрамлении профилированных наличников с </w:t>
            </w:r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замковым камнем и подоконной полочкой; </w:t>
            </w:r>
            <w:proofErr w:type="spellStart"/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>раскрепованные</w:t>
            </w:r>
            <w:proofErr w:type="spellEnd"/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 xml:space="preserve"> пилястры ризалитов с рустом в уровне первого этажа и стилизованными капителями с сухариками; </w:t>
            </w:r>
          </w:p>
          <w:p w:rsidR="00BF49AA" w:rsidRPr="0060413A" w:rsidRDefault="00BF49AA" w:rsidP="004262C3">
            <w:pPr>
              <w:pStyle w:val="a3"/>
              <w:spacing w:before="0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60413A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 xml:space="preserve">угловые рустованные пилястры объемов; треугольные фронтоны ризалита, со ступенчатым карнизом прорезанные арочными окнами; </w:t>
            </w:r>
            <w:r w:rsidRPr="0060413A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 xml:space="preserve">закругленный аттик с круглым окном; </w:t>
            </w:r>
          </w:p>
          <w:p w:rsidR="00364B51" w:rsidRPr="0060413A" w:rsidRDefault="00BF49AA" w:rsidP="004262C3">
            <w:pPr>
              <w:pStyle w:val="a3"/>
              <w:spacing w:before="0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60413A">
              <w:rPr>
                <w:rFonts w:eastAsia="Calibri"/>
                <w:sz w:val="24"/>
                <w:szCs w:val="24"/>
                <w:lang w:eastAsia="en-US"/>
              </w:rPr>
              <w:t xml:space="preserve">-ступенчатый карниз </w:t>
            </w:r>
            <w:r w:rsidR="00364B51" w:rsidRPr="0060413A">
              <w:rPr>
                <w:rFonts w:eastAsia="Calibri"/>
                <w:sz w:val="24"/>
                <w:szCs w:val="24"/>
                <w:lang w:eastAsia="en-US"/>
              </w:rPr>
              <w:t xml:space="preserve">с сухариками в завершении фасада; </w:t>
            </w:r>
          </w:p>
          <w:p w:rsidR="004262C3" w:rsidRDefault="004262C3" w:rsidP="004262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2C3" w:rsidRDefault="004262C3" w:rsidP="004262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2C3" w:rsidRDefault="004262C3" w:rsidP="004262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2C3" w:rsidRDefault="004262C3" w:rsidP="004262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2C3" w:rsidRDefault="004262C3" w:rsidP="004262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2C3" w:rsidRDefault="004262C3" w:rsidP="004262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2C3" w:rsidRDefault="004262C3" w:rsidP="004262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2C3" w:rsidRDefault="004262C3" w:rsidP="004262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2C3" w:rsidRDefault="004262C3" w:rsidP="004262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2C3" w:rsidRDefault="004262C3" w:rsidP="004262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2908" w:rsidRPr="0060413A" w:rsidRDefault="004262C3" w:rsidP="004262C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364B51" w:rsidRPr="006041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бъем церкви: «Введения во храм Пресвятой Богородицы» (Введенская церковь): арочные оконные проемы объема церкви в обрамлении наличников с треугольным </w:t>
            </w:r>
            <w:proofErr w:type="spellStart"/>
            <w:r w:rsidR="00364B51" w:rsidRPr="0060413A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="00364B51" w:rsidRPr="006041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кронштейнах и подоконной полочкой, и центральным арочным окном с треугольным </w:t>
            </w:r>
            <w:proofErr w:type="spellStart"/>
            <w:r w:rsidR="00364B51" w:rsidRPr="0060413A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="00364B51" w:rsidRPr="006041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разрывом и круглым кирпичным декором по бокам; рустованные лопатки; треугольный аттик с </w:t>
            </w:r>
            <w:r w:rsidR="00364B51" w:rsidRPr="006041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оконным проемом и узорчатым кирпичным декором; ступенчатый венчающий карниз</w:t>
            </w:r>
            <w:r w:rsidR="00F6245D" w:rsidRPr="0060413A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978" w:type="dxa"/>
          </w:tcPr>
          <w:p w:rsidR="00BF49AA" w:rsidRPr="0060413A" w:rsidRDefault="00BF49AA" w:rsidP="00BF49AA">
            <w:pPr>
              <w:tabs>
                <w:tab w:val="left" w:pos="1520"/>
              </w:tabs>
              <w:ind w:firstLine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D61AD06" wp14:editId="3737A7A1">
                  <wp:extent cx="3427095" cy="2279507"/>
                  <wp:effectExtent l="0" t="0" r="1905" b="6985"/>
                  <wp:docPr id="133" name="Рисунок 133" descr="\\APM2-37\Public\Айвазовского 27\Фото\3.1118\DSC_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APM2-37\Public\Айвазовского 27\Фото\3.1118\DSC_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170" cy="228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9AA" w:rsidRPr="0060413A" w:rsidRDefault="0060413A" w:rsidP="00BF49AA">
            <w:pPr>
              <w:pStyle w:val="a3"/>
              <w:spacing w:line="276" w:lineRule="auto"/>
              <w:ind w:left="0"/>
              <w:jc w:val="center"/>
              <w:rPr>
                <w:noProof/>
                <w:sz w:val="20"/>
              </w:rPr>
            </w:pPr>
            <w:r w:rsidRPr="0060413A">
              <w:rPr>
                <w:noProof/>
                <w:sz w:val="20"/>
              </w:rPr>
              <w:t>Главный фасад</w:t>
            </w:r>
            <w:r>
              <w:rPr>
                <w:noProof/>
                <w:sz w:val="20"/>
              </w:rPr>
              <w:t xml:space="preserve"> </w:t>
            </w:r>
          </w:p>
          <w:p w:rsidR="00BF49AA" w:rsidRPr="0060413A" w:rsidRDefault="00BF49AA" w:rsidP="00BF49AA">
            <w:pPr>
              <w:pStyle w:val="a3"/>
              <w:spacing w:line="276" w:lineRule="auto"/>
              <w:ind w:left="0" w:firstLine="349"/>
              <w:jc w:val="center"/>
              <w:rPr>
                <w:noProof/>
                <w:sz w:val="20"/>
              </w:rPr>
            </w:pPr>
            <w:r w:rsidRPr="0060413A">
              <w:rPr>
                <w:noProof/>
                <w:sz w:val="20"/>
              </w:rPr>
              <w:drawing>
                <wp:inline distT="0" distB="0" distL="0" distR="0" wp14:anchorId="66F9269D" wp14:editId="7F4B50D0">
                  <wp:extent cx="3314700" cy="2204749"/>
                  <wp:effectExtent l="0" t="0" r="0" b="5080"/>
                  <wp:docPr id="134" name="Рисунок 134" descr="\\APM2-37\Public\Айвазовского 27\Фото\3.1118\DSC_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APM2-37\Public\Айвазовского 27\Фото\3.1118\DSC_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506" cy="221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9AA" w:rsidRPr="0060413A" w:rsidRDefault="0060413A" w:rsidP="00BF49AA">
            <w:pPr>
              <w:pStyle w:val="a3"/>
              <w:spacing w:line="276" w:lineRule="auto"/>
              <w:ind w:left="0"/>
              <w:jc w:val="center"/>
              <w:rPr>
                <w:noProof/>
                <w:sz w:val="20"/>
              </w:rPr>
            </w:pPr>
            <w:r w:rsidRPr="0060413A">
              <w:rPr>
                <w:noProof/>
                <w:sz w:val="20"/>
              </w:rPr>
              <w:t xml:space="preserve">Фрагмент ризалита </w:t>
            </w:r>
          </w:p>
          <w:p w:rsidR="00BF49AA" w:rsidRPr="0060413A" w:rsidRDefault="00BF49AA" w:rsidP="00BF49AA">
            <w:pPr>
              <w:pStyle w:val="a3"/>
              <w:spacing w:line="276" w:lineRule="auto"/>
              <w:ind w:left="0" w:firstLine="491"/>
              <w:jc w:val="center"/>
              <w:rPr>
                <w:noProof/>
                <w:sz w:val="20"/>
              </w:rPr>
            </w:pPr>
            <w:r w:rsidRPr="0060413A">
              <w:rPr>
                <w:noProof/>
                <w:sz w:val="20"/>
              </w:rPr>
              <w:lastRenderedPageBreak/>
              <w:drawing>
                <wp:inline distT="0" distB="0" distL="0" distR="0" wp14:anchorId="07683E77" wp14:editId="45311B4B">
                  <wp:extent cx="3872053" cy="2575469"/>
                  <wp:effectExtent l="0" t="0" r="0" b="0"/>
                  <wp:docPr id="135" name="Рисунок 135" descr="\\APM2-37\Public\Айвазовского 27\Фото\3.1118\DSC_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APM2-37\Public\Айвазовского 27\Фото\3.1118\DSC_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614" cy="258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9AA" w:rsidRPr="0060413A" w:rsidRDefault="0060413A" w:rsidP="00BF49AA">
            <w:pPr>
              <w:pStyle w:val="a3"/>
              <w:spacing w:line="276" w:lineRule="auto"/>
              <w:ind w:left="0"/>
              <w:jc w:val="center"/>
              <w:rPr>
                <w:noProof/>
                <w:sz w:val="20"/>
              </w:rPr>
            </w:pPr>
            <w:r w:rsidRPr="0060413A">
              <w:rPr>
                <w:noProof/>
                <w:sz w:val="20"/>
              </w:rPr>
              <w:t>Аттик</w:t>
            </w:r>
          </w:p>
          <w:p w:rsidR="00BF49AA" w:rsidRPr="0060413A" w:rsidRDefault="00BF49AA" w:rsidP="00BF49AA">
            <w:pPr>
              <w:pStyle w:val="a3"/>
              <w:spacing w:line="276" w:lineRule="auto"/>
              <w:ind w:left="0" w:firstLine="491"/>
              <w:jc w:val="center"/>
              <w:rPr>
                <w:noProof/>
                <w:sz w:val="20"/>
              </w:rPr>
            </w:pPr>
            <w:r w:rsidRPr="0060413A">
              <w:rPr>
                <w:noProof/>
                <w:sz w:val="20"/>
              </w:rPr>
              <w:drawing>
                <wp:inline distT="0" distB="0" distL="0" distR="0" wp14:anchorId="07F0F1B4" wp14:editId="4175379E">
                  <wp:extent cx="3831274" cy="2548345"/>
                  <wp:effectExtent l="0" t="0" r="0" b="4445"/>
                  <wp:docPr id="136" name="Рисунок 136" descr="\\APM2-37\Public\Айвазовского 27\Фото\3.1118\DSC_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APM2-37\Public\Айвазовского 27\Фото\3.1118\DSC_0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332" cy="255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9AA" w:rsidRPr="0060413A" w:rsidRDefault="0060413A" w:rsidP="00BF49AA">
            <w:pPr>
              <w:pStyle w:val="a3"/>
              <w:spacing w:line="276" w:lineRule="auto"/>
              <w:ind w:left="0"/>
              <w:jc w:val="center"/>
              <w:rPr>
                <w:noProof/>
                <w:sz w:val="20"/>
              </w:rPr>
            </w:pPr>
            <w:r w:rsidRPr="0060413A">
              <w:rPr>
                <w:noProof/>
                <w:sz w:val="20"/>
              </w:rPr>
              <w:t>Оконные проемы 1 этажа</w:t>
            </w:r>
          </w:p>
          <w:p w:rsidR="0060413A" w:rsidRDefault="00BF49AA" w:rsidP="00BF49AA">
            <w:pPr>
              <w:ind w:firstLine="34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296684" wp14:editId="584E8CE0">
                  <wp:extent cx="3690257" cy="2733097"/>
                  <wp:effectExtent l="0" t="0" r="571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96448" cy="2737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413A" w:rsidRDefault="0060413A" w:rsidP="00BF49AA">
            <w:pPr>
              <w:ind w:firstLine="34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Объем церкви</w:t>
            </w:r>
          </w:p>
          <w:p w:rsidR="00322908" w:rsidRPr="0060413A" w:rsidRDefault="00BF49AA" w:rsidP="00BF49AA">
            <w:pPr>
              <w:ind w:firstLine="34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1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0744413" wp14:editId="3764767A">
                  <wp:extent cx="3712028" cy="2468258"/>
                  <wp:effectExtent l="0" t="0" r="3175" b="8255"/>
                  <wp:docPr id="139" name="Рисунок 139" descr="\\APM2-37\Public\Айвазовского 27\Фото\фото 19.09.18\DSC_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APM2-37\Public\Айвазовского 27\Фото\фото 19.09.18\DSC_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618" cy="247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08" w:rsidRPr="0060413A" w:rsidRDefault="00322908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22908" w:rsidRPr="0060413A" w:rsidTr="00BF49AA">
        <w:tc>
          <w:tcPr>
            <w:tcW w:w="617" w:type="dxa"/>
          </w:tcPr>
          <w:p w:rsidR="00322908" w:rsidRPr="0060413A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578" w:type="dxa"/>
          </w:tcPr>
          <w:p w:rsidR="00322908" w:rsidRPr="0060413A" w:rsidRDefault="00BF49AA" w:rsidP="004D587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 оформление интерьеров помещений: профилированные потолочные тяги; профилированное обрамление дверных проемов; напольное покрытие - метлахская плитка; резные деревянные шкафы и трюмо</w:t>
            </w:r>
            <w:r w:rsidR="00F6245D" w:rsidRPr="0060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978" w:type="dxa"/>
          </w:tcPr>
          <w:p w:rsidR="00BF49AA" w:rsidRPr="0060413A" w:rsidRDefault="00BF49AA" w:rsidP="00BF49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9424BE" wp14:editId="0A528882">
                  <wp:extent cx="3568700" cy="2372956"/>
                  <wp:effectExtent l="0" t="0" r="0" b="8890"/>
                  <wp:docPr id="148" name="Рисунок 148" descr="\\APM2-37\Public\Айвазовского 27\Фото\фото 19.09.18\DSC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APM2-37\Public\Айвазовского 27\Фото\фото 19.09.18\DSC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888" cy="238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9AA" w:rsidRPr="0060413A" w:rsidRDefault="0060413A" w:rsidP="00BF49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72590F5">
                  <wp:simplePos x="0" y="0"/>
                  <wp:positionH relativeFrom="column">
                    <wp:posOffset>2294255</wp:posOffset>
                  </wp:positionH>
                  <wp:positionV relativeFrom="paragraph">
                    <wp:posOffset>171450</wp:posOffset>
                  </wp:positionV>
                  <wp:extent cx="1736090" cy="2677160"/>
                  <wp:effectExtent l="0" t="0" r="0" b="8890"/>
                  <wp:wrapNone/>
                  <wp:docPr id="150" name="Рисунок 150" descr="DSC_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_00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22"/>
                          <a:stretch/>
                        </pic:blipFill>
                        <pic:spPr bwMode="auto">
                          <a:xfrm>
                            <a:off x="0" y="0"/>
                            <a:ext cx="1736090" cy="267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>Метлахская плитка между лестничных площадок</w:t>
            </w:r>
          </w:p>
          <w:p w:rsidR="00BF49AA" w:rsidRPr="0060413A" w:rsidRDefault="00BF49AA" w:rsidP="00BF49A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6041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4BA3E4" wp14:editId="3FDB324D">
                  <wp:extent cx="1781632" cy="2679404"/>
                  <wp:effectExtent l="0" t="0" r="9525" b="6985"/>
                  <wp:docPr id="151" name="Рисунок 151" descr="\\APM2-37\Public\Айвазовского 27\Фото\фото 19.09.18\DSC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APM2-37\Public\Айвазовского 27\Фото\фото 19.09.18\DSC_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32" cy="267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  <w:p w:rsidR="00BF49AA" w:rsidRPr="0060413A" w:rsidRDefault="0060413A" w:rsidP="006041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>Трюмо                                                         Шкаф</w:t>
            </w:r>
          </w:p>
          <w:p w:rsidR="00BF49AA" w:rsidRPr="0060413A" w:rsidRDefault="00BF49AA" w:rsidP="00BF49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1C0D497" wp14:editId="0DA8A92F">
                  <wp:extent cx="3667122" cy="2438400"/>
                  <wp:effectExtent l="0" t="0" r="0" b="0"/>
                  <wp:docPr id="145" name="Рисунок 145" descr="\\APM2-37\Public\Айвазовского 27\Фото\фото 19.09.18\DSC_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APM2-37\Public\Айвазовского 27\Фото\фото 19.09.18\DSC_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767" cy="244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9AA" w:rsidRPr="0060413A" w:rsidRDefault="0060413A" w:rsidP="00BF49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>Профилированные потолочные тяги</w:t>
            </w:r>
          </w:p>
          <w:p w:rsidR="00BF49AA" w:rsidRDefault="00BF49AA" w:rsidP="00BF49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6F1B29" wp14:editId="3371B861">
                  <wp:extent cx="3614058" cy="2403115"/>
                  <wp:effectExtent l="0" t="0" r="5715" b="0"/>
                  <wp:docPr id="146" name="Рисунок 146" descr="\\APM2-37\Public\Айвазовского 27\Фото\фото 19.09.18\DSC_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APM2-37\Public\Айвазовского 27\Фото\фото 19.09.18\DSC_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474" cy="240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13A" w:rsidRPr="0060413A" w:rsidRDefault="0060413A" w:rsidP="00BF49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sz w:val="20"/>
                <w:szCs w:val="20"/>
              </w:rPr>
              <w:t>Метлахская плитка</w:t>
            </w:r>
          </w:p>
          <w:p w:rsidR="00BF49AA" w:rsidRPr="0060413A" w:rsidRDefault="00BF49AA" w:rsidP="00BF49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742505" wp14:editId="08BCFFDF">
                  <wp:extent cx="3550342" cy="2360748"/>
                  <wp:effectExtent l="0" t="0" r="0" b="1905"/>
                  <wp:docPr id="147" name="Рисунок 147" descr="\\APM2-37\Public\Айвазовского 27\Фото\фото 19.09.18\DSC_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APM2-37\Public\Айвазовского 27\Фото\фото 19.09.18\DSC_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195" cy="236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08" w:rsidRPr="0060413A" w:rsidRDefault="00322908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A6880" w:rsidRPr="0060413A" w:rsidTr="00BF49AA">
        <w:tc>
          <w:tcPr>
            <w:tcW w:w="617" w:type="dxa"/>
          </w:tcPr>
          <w:p w:rsidR="006A6880" w:rsidRPr="0060413A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41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578" w:type="dxa"/>
          </w:tcPr>
          <w:p w:rsidR="006A6880" w:rsidRPr="0060413A" w:rsidRDefault="00BF49AA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Местоположение, пропорции, геометрия и конструкция исторических заполнений оконных проемов - деревянные двойные рамы в раздельных коробках; двустворчатые деревянные филенчатые двери второго этажа</w:t>
            </w:r>
            <w:r w:rsidR="00123E62" w:rsidRPr="0060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(согласно историческим материалам, ныне утрачены)</w:t>
            </w:r>
            <w:r w:rsidR="00F6245D" w:rsidRPr="0060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78" w:type="dxa"/>
          </w:tcPr>
          <w:p w:rsidR="006A6880" w:rsidRDefault="00BF49AA" w:rsidP="00BF49AA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41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C80E01" wp14:editId="56CE098A">
                  <wp:extent cx="4053580" cy="2695369"/>
                  <wp:effectExtent l="0" t="6667" r="0" b="0"/>
                  <wp:docPr id="149" name="Рисунок 149" descr="\\APM2-37\Public\Айвазовского 27\Фото\фото 19.09.18\DSC_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APM2-37\Public\Айвазовского 27\Фото\фото 19.09.18\DSC_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56821" cy="269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13A" w:rsidRPr="0060413A" w:rsidRDefault="0060413A" w:rsidP="00BF49AA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Филенчатые двери</w:t>
            </w:r>
          </w:p>
        </w:tc>
      </w:tr>
    </w:tbl>
    <w:p w:rsidR="007C32CA" w:rsidRPr="0060413A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sectPr w:rsidR="007C32CA" w:rsidRPr="0060413A" w:rsidSect="003771EB">
      <w:headerReference w:type="default" r:id="rId36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040" w:rsidRDefault="00050040" w:rsidP="00A50A1E">
      <w:pPr>
        <w:spacing w:after="0" w:line="240" w:lineRule="auto"/>
      </w:pPr>
      <w:r>
        <w:separator/>
      </w:r>
    </w:p>
  </w:endnote>
  <w:endnote w:type="continuationSeparator" w:id="0">
    <w:p w:rsidR="00050040" w:rsidRDefault="00050040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040" w:rsidRDefault="00050040" w:rsidP="00A50A1E">
      <w:pPr>
        <w:spacing w:after="0" w:line="240" w:lineRule="auto"/>
      </w:pPr>
      <w:r>
        <w:separator/>
      </w:r>
    </w:p>
  </w:footnote>
  <w:footnote w:type="continuationSeparator" w:id="0">
    <w:p w:rsidR="00050040" w:rsidRDefault="00050040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0E6">
          <w:rPr>
            <w:noProof/>
          </w:rPr>
          <w:t>17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9560E"/>
    <w:multiLevelType w:val="hybridMultilevel"/>
    <w:tmpl w:val="490CC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50040"/>
    <w:rsid w:val="000A76E4"/>
    <w:rsid w:val="000D073E"/>
    <w:rsid w:val="000F6A58"/>
    <w:rsid w:val="001149B2"/>
    <w:rsid w:val="00123E62"/>
    <w:rsid w:val="00126DEB"/>
    <w:rsid w:val="00137AFF"/>
    <w:rsid w:val="00143F7C"/>
    <w:rsid w:val="00180CAD"/>
    <w:rsid w:val="001A06C1"/>
    <w:rsid w:val="001A283E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31296E"/>
    <w:rsid w:val="00322908"/>
    <w:rsid w:val="00327EF1"/>
    <w:rsid w:val="00331E95"/>
    <w:rsid w:val="00333069"/>
    <w:rsid w:val="00334A1A"/>
    <w:rsid w:val="00341610"/>
    <w:rsid w:val="00356A28"/>
    <w:rsid w:val="00364B51"/>
    <w:rsid w:val="003771EB"/>
    <w:rsid w:val="00383117"/>
    <w:rsid w:val="003B746D"/>
    <w:rsid w:val="00410FC8"/>
    <w:rsid w:val="004262C3"/>
    <w:rsid w:val="00432BA3"/>
    <w:rsid w:val="00454D3C"/>
    <w:rsid w:val="00483E24"/>
    <w:rsid w:val="0049304B"/>
    <w:rsid w:val="004B59B0"/>
    <w:rsid w:val="004C2DC9"/>
    <w:rsid w:val="004D5871"/>
    <w:rsid w:val="004F252E"/>
    <w:rsid w:val="005051B8"/>
    <w:rsid w:val="005313C6"/>
    <w:rsid w:val="0053429C"/>
    <w:rsid w:val="00537927"/>
    <w:rsid w:val="00545366"/>
    <w:rsid w:val="00584835"/>
    <w:rsid w:val="00585303"/>
    <w:rsid w:val="00597573"/>
    <w:rsid w:val="0060413A"/>
    <w:rsid w:val="00605297"/>
    <w:rsid w:val="00606EB9"/>
    <w:rsid w:val="00673086"/>
    <w:rsid w:val="00694BC7"/>
    <w:rsid w:val="006A6880"/>
    <w:rsid w:val="006A7458"/>
    <w:rsid w:val="006C1FCE"/>
    <w:rsid w:val="006D5F82"/>
    <w:rsid w:val="0070203B"/>
    <w:rsid w:val="0074716D"/>
    <w:rsid w:val="007620DF"/>
    <w:rsid w:val="00774291"/>
    <w:rsid w:val="007753FA"/>
    <w:rsid w:val="00784FB7"/>
    <w:rsid w:val="007A0CFC"/>
    <w:rsid w:val="007B1B89"/>
    <w:rsid w:val="007C32CA"/>
    <w:rsid w:val="007D22E9"/>
    <w:rsid w:val="00811AB1"/>
    <w:rsid w:val="0082709D"/>
    <w:rsid w:val="00835CDC"/>
    <w:rsid w:val="0083757E"/>
    <w:rsid w:val="00864305"/>
    <w:rsid w:val="0087556D"/>
    <w:rsid w:val="00876C75"/>
    <w:rsid w:val="00884C83"/>
    <w:rsid w:val="008A00E6"/>
    <w:rsid w:val="008A637D"/>
    <w:rsid w:val="008B462B"/>
    <w:rsid w:val="008B522D"/>
    <w:rsid w:val="008C2022"/>
    <w:rsid w:val="008D3E30"/>
    <w:rsid w:val="0091150E"/>
    <w:rsid w:val="00924535"/>
    <w:rsid w:val="00947CDC"/>
    <w:rsid w:val="00957BE5"/>
    <w:rsid w:val="00961CE2"/>
    <w:rsid w:val="009775EB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1234"/>
    <w:rsid w:val="00AB6D40"/>
    <w:rsid w:val="00AC4BC3"/>
    <w:rsid w:val="00B05746"/>
    <w:rsid w:val="00B07683"/>
    <w:rsid w:val="00B12C4E"/>
    <w:rsid w:val="00B160D4"/>
    <w:rsid w:val="00B32AF8"/>
    <w:rsid w:val="00B35F24"/>
    <w:rsid w:val="00B364A2"/>
    <w:rsid w:val="00B36E7D"/>
    <w:rsid w:val="00B52E03"/>
    <w:rsid w:val="00B6383F"/>
    <w:rsid w:val="00B63D2D"/>
    <w:rsid w:val="00B84EA1"/>
    <w:rsid w:val="00B97DB5"/>
    <w:rsid w:val="00BB7DF1"/>
    <w:rsid w:val="00BC504F"/>
    <w:rsid w:val="00BD47E5"/>
    <w:rsid w:val="00BE1730"/>
    <w:rsid w:val="00BF49AA"/>
    <w:rsid w:val="00C04522"/>
    <w:rsid w:val="00C404B9"/>
    <w:rsid w:val="00C70694"/>
    <w:rsid w:val="00C928DF"/>
    <w:rsid w:val="00C92FF0"/>
    <w:rsid w:val="00CB7E04"/>
    <w:rsid w:val="00CC2346"/>
    <w:rsid w:val="00CF7C75"/>
    <w:rsid w:val="00D16E82"/>
    <w:rsid w:val="00D71315"/>
    <w:rsid w:val="00D84B9D"/>
    <w:rsid w:val="00DC0BB8"/>
    <w:rsid w:val="00DE77F8"/>
    <w:rsid w:val="00E10012"/>
    <w:rsid w:val="00E23604"/>
    <w:rsid w:val="00E35469"/>
    <w:rsid w:val="00E86775"/>
    <w:rsid w:val="00EE710B"/>
    <w:rsid w:val="00F004F7"/>
    <w:rsid w:val="00F03E2D"/>
    <w:rsid w:val="00F117F1"/>
    <w:rsid w:val="00F15857"/>
    <w:rsid w:val="00F15A44"/>
    <w:rsid w:val="00F51961"/>
    <w:rsid w:val="00F53EF1"/>
    <w:rsid w:val="00F6245D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8020E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9CAF8-095B-48D5-9A6A-131220677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17</Pages>
  <Words>2735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2021-12-01T11:01:00Z</cp:lastPrinted>
  <dcterms:created xsi:type="dcterms:W3CDTF">2021-11-29T13:00:00Z</dcterms:created>
  <dcterms:modified xsi:type="dcterms:W3CDTF">2021-12-01T11:01:00Z</dcterms:modified>
</cp:coreProperties>
</file>