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142" w:tblpY="-127"/>
        <w:tblW w:w="9923" w:type="dxa"/>
        <w:tblLook w:val="01E0" w:firstRow="1" w:lastRow="1" w:firstColumn="1" w:lastColumn="1" w:noHBand="0" w:noVBand="0"/>
      </w:tblPr>
      <w:tblGrid>
        <w:gridCol w:w="3969"/>
        <w:gridCol w:w="1559"/>
        <w:gridCol w:w="4395"/>
      </w:tblGrid>
      <w:tr w:rsidR="00211D40">
        <w:trPr>
          <w:trHeight w:val="2172"/>
        </w:trPr>
        <w:tc>
          <w:tcPr>
            <w:tcW w:w="3969" w:type="dxa"/>
          </w:tcPr>
          <w:p w:rsidR="00211D40" w:rsidRDefault="00606C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211D40" w:rsidRDefault="00606C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211D40" w:rsidRDefault="00606C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823595</wp:posOffset>
                      </wp:positionV>
                      <wp:extent cx="6504305" cy="19050"/>
                      <wp:effectExtent l="0" t="0" r="29845" b="19050"/>
                      <wp:wrapNone/>
                      <wp:docPr id="1026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504305" cy="19050"/>
                              </a:xfrm>
                              <a:prstGeom prst="line">
                                <a:avLst/>
                              </a:prstGeom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D2CDB7" id="Прямая соединительная линия 3" o:spid="_x0000_s1026" style="position:absolute;z-index: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-11.4pt,64.85pt" to="500.7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" strokeweight="1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559" w:type="dxa"/>
          </w:tcPr>
          <w:p w:rsidR="00211D40" w:rsidRDefault="00211D4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1D40" w:rsidRDefault="00606CF8">
            <w:pPr>
              <w:autoSpaceDE w:val="0"/>
              <w:autoSpaceDN w:val="0"/>
              <w:spacing w:after="0" w:line="240" w:lineRule="auto"/>
              <w:ind w:right="-3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1027" name="Рисунок 1" descr="250px-Coat_of_Arms_of_Tatarst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D40" w:rsidRDefault="00211D40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11D40" w:rsidRDefault="00211D40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211D40" w:rsidRDefault="00606CF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211D40" w:rsidRDefault="00211D40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211D40" w:rsidRDefault="00211D40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211D40" w:rsidRDefault="00606CF8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</w:t>
      </w:r>
    </w:p>
    <w:p w:rsidR="00211D40" w:rsidRDefault="00606CF8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211D40">
        <w:tc>
          <w:tcPr>
            <w:tcW w:w="3369" w:type="dxa"/>
            <w:tcBorders>
              <w:bottom w:val="single" w:sz="6" w:space="0" w:color="auto"/>
            </w:tcBorders>
          </w:tcPr>
          <w:p w:rsidR="00211D40" w:rsidRDefault="00211D4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211D40" w:rsidRDefault="00211D4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211D40" w:rsidRDefault="00211D4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211D40" w:rsidRDefault="00606CF8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211D40" w:rsidRDefault="00606CF8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:rsidR="00211D40" w:rsidRDefault="00211D4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D40" w:rsidRDefault="00606CF8">
      <w:pPr>
        <w:pStyle w:val="Default"/>
        <w:ind w:right="5672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 включении выявленного объекта культурного наследия «Церковь Введенская», 1704 г., конец XVIII в., расположенного по адресу: Республика Татарстан, Высокогорский муниципальный район, с. Хохлово, в 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«Церковь Введения во храм Пресвятой Богородицы», 2-я половина XVIII в., расположенного по адресу: Республика Татарстан, Высокогорский муниципальный район, с. Хохлово, ул. Сельская, д. 28,</w:t>
      </w:r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утверждении границ его территории и предмета охраны</w:t>
      </w:r>
    </w:p>
    <w:p w:rsidR="00211D40" w:rsidRDefault="00211D40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cs="Times New Roman"/>
          <w:sz w:val="24"/>
          <w:szCs w:val="24"/>
        </w:rPr>
      </w:pPr>
    </w:p>
    <w:p w:rsidR="00211D40" w:rsidRDefault="00606CF8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 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 04.10.2024, п р и к а з ы в а ю:</w:t>
      </w:r>
    </w:p>
    <w:p w:rsidR="00211D40" w:rsidRDefault="00606CF8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>
        <w:rPr>
          <w:sz w:val="28"/>
          <w:szCs w:val="28"/>
        </w:rPr>
        <w:t xml:space="preserve">«Церковь Введенская», 1704 г., конец XVIII в., расположенный по адресу: Республика Татарстан, Высокогорский муниципальный район, с. Хохлово, </w:t>
      </w:r>
      <w:r>
        <w:rPr>
          <w:color w:val="000000"/>
          <w:sz w:val="28"/>
          <w:szCs w:val="28"/>
        </w:rPr>
        <w:t xml:space="preserve">в 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</w:t>
      </w:r>
      <w:r>
        <w:rPr>
          <w:sz w:val="28"/>
          <w:szCs w:val="28"/>
        </w:rPr>
        <w:t xml:space="preserve">«Церковь Введения во храм Пресвятой Богородицы», 2-я </w:t>
      </w:r>
      <w:r>
        <w:rPr>
          <w:sz w:val="28"/>
          <w:szCs w:val="28"/>
        </w:rPr>
        <w:lastRenderedPageBreak/>
        <w:t>половина XVIII в.</w:t>
      </w:r>
      <w:r>
        <w:rPr>
          <w:color w:val="000000"/>
          <w:sz w:val="28"/>
          <w:szCs w:val="28"/>
        </w:rPr>
        <w:t xml:space="preserve"> (вид объекта – памятник)</w:t>
      </w:r>
      <w:r>
        <w:rPr>
          <w:sz w:val="28"/>
          <w:szCs w:val="28"/>
        </w:rPr>
        <w:t>, расположенного по адресу: Республика Татарстан, Высокогорский муниципальный район, с. Хохлово, ул. Сельская, д. 28</w:t>
      </w:r>
      <w:r>
        <w:rPr>
          <w:color w:val="000000"/>
          <w:sz w:val="28"/>
          <w:szCs w:val="28"/>
        </w:rPr>
        <w:t>.</w:t>
      </w:r>
    </w:p>
    <w:p w:rsidR="00211D40" w:rsidRDefault="00606CF8">
      <w:pPr>
        <w:pStyle w:val="a3"/>
        <w:numPr>
          <w:ilvl w:val="0"/>
          <w:numId w:val="1"/>
        </w:numPr>
        <w:tabs>
          <w:tab w:val="clear" w:pos="851"/>
        </w:tabs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>
        <w:rPr>
          <w:sz w:val="28"/>
          <w:szCs w:val="28"/>
        </w:rPr>
        <w:t>«Церковь Введения во храм Пресвятой Богородицы», 2-я половина XVIII в., расположенного по адресу: Республика Татарстан, Высокогорский муниципальный район, с. Хохлово, ул. Сельская, д. 28,</w:t>
      </w:r>
      <w:r>
        <w:rPr>
          <w:color w:val="000000"/>
          <w:sz w:val="28"/>
          <w:szCs w:val="28"/>
        </w:rPr>
        <w:t xml:space="preserve"> согласно приложению № 1 к настоящему приказу.</w:t>
      </w:r>
    </w:p>
    <w:p w:rsidR="00211D40" w:rsidRDefault="00606CF8">
      <w:pPr>
        <w:numPr>
          <w:ilvl w:val="0"/>
          <w:numId w:val="2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«Церковь Введения во храм Пресвятой Богородицы», 2-я половина XVIII в., расположенного по адресу: Республика Татарстан, Высокогорский муниципальный район, с. Хохлово, ул. Сельская, д. 28, согласно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приложению № 2 к настоящему приказу.</w:t>
      </w:r>
    </w:p>
    <w:p w:rsidR="00211D40" w:rsidRDefault="00606CF8">
      <w:pPr>
        <w:numPr>
          <w:ilvl w:val="0"/>
          <w:numId w:val="2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211D40" w:rsidRDefault="00606CF8">
      <w:pPr>
        <w:numPr>
          <w:ilvl w:val="0"/>
          <w:numId w:val="2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11D40" w:rsidRDefault="00211D40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1D40" w:rsidRDefault="00211D40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1D40" w:rsidRDefault="00606CF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И.Н. Гущин</w:t>
      </w:r>
    </w:p>
    <w:p w:rsidR="00211D40" w:rsidRDefault="00211D40">
      <w:pPr>
        <w:sectPr w:rsidR="00211D40">
          <w:headerReference w:type="default" r:id="rId9"/>
          <w:headerReference w:type="first" r:id="rId10"/>
          <w:pgSz w:w="11909" w:h="16834"/>
          <w:pgMar w:top="851" w:right="567" w:bottom="993" w:left="1134" w:header="709" w:footer="0" w:gutter="0"/>
          <w:cols w:space="720"/>
          <w:noEndnote/>
          <w:titlePg/>
          <w:docGrid w:linePitch="360"/>
        </w:sectPr>
      </w:pPr>
    </w:p>
    <w:p w:rsidR="00211D40" w:rsidRDefault="00606CF8">
      <w:pPr>
        <w:pStyle w:val="a3"/>
        <w:ind w:left="538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1</w:t>
      </w:r>
    </w:p>
    <w:p w:rsidR="00211D40" w:rsidRDefault="00606CF8">
      <w:pPr>
        <w:pStyle w:val="a3"/>
        <w:ind w:left="538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приказу Комитета</w:t>
      </w:r>
    </w:p>
    <w:p w:rsidR="00211D40" w:rsidRDefault="00606CF8">
      <w:pPr>
        <w:pStyle w:val="a3"/>
        <w:ind w:left="538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211D40" w:rsidRDefault="00606CF8">
      <w:pPr>
        <w:pStyle w:val="a3"/>
        <w:ind w:left="538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__________ 2024 года № ____</w:t>
      </w: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:rsidR="00211D40" w:rsidRDefault="00606CF8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11D40" w:rsidRDefault="00606CF8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«Церковь Введения во храм Пресвятой Богородицы», 2-я половина XVIII в., расположенного по адресу: Республика Татарстан, Высокогорский муниципальный район, с. Хохлово, ул. Сельская, д. 28</w:t>
      </w:r>
    </w:p>
    <w:p w:rsidR="00211D40" w:rsidRDefault="00211D4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211D40" w:rsidRDefault="00606C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(схема) границ территории</w:t>
      </w:r>
    </w:p>
    <w:p w:rsidR="00211D40" w:rsidRDefault="00606CF8" w:rsidP="00522FD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культурного наследия регионального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Введения во храм Пресвятой Богородицы», 2-я половина XVIII в., расположенного по адресу: Республика Татарстан, Высокогорский муниципальный район, с. </w:t>
      </w:r>
      <w:r w:rsidR="00FF7E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Хохлово, ул. Сельская, д. 28</w:t>
      </w:r>
    </w:p>
    <w:p w:rsidR="00522FDB" w:rsidRDefault="00522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31512D" wp14:editId="07403990">
            <wp:extent cx="3918122" cy="4324350"/>
            <wp:effectExtent l="19050" t="19050" r="2540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6655" cy="4333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D40" w:rsidRDefault="00606CF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73161258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1:1000</w:t>
      </w:r>
    </w:p>
    <w:bookmarkEnd w:id="0"/>
    <w:p w:rsidR="00211D40" w:rsidRDefault="00606C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tblLook w:val="04A0" w:firstRow="1" w:lastRow="0" w:firstColumn="1" w:lastColumn="0" w:noHBand="0" w:noVBand="1"/>
      </w:tblPr>
      <w:tblGrid>
        <w:gridCol w:w="1731"/>
        <w:gridCol w:w="7483"/>
      </w:tblGrid>
      <w:tr w:rsidR="00522FDB" w:rsidTr="00522FDB">
        <w:trPr>
          <w:trHeight w:val="360"/>
        </w:trPr>
        <w:tc>
          <w:tcPr>
            <w:tcW w:w="1731" w:type="dxa"/>
          </w:tcPr>
          <w:p w:rsidR="00522FDB" w:rsidRDefault="00522FDB" w:rsidP="00D65E05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noProof/>
                <w:sz w:val="28"/>
                <w:szCs w:val="1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58752" behindDoc="0" locked="0" layoutInCell="1" allowOverlap="1" wp14:anchorId="39FCDDD4" wp14:editId="34D6F412">
                      <wp:simplePos x="0" y="0"/>
                      <wp:positionH relativeFrom="column">
                        <wp:posOffset>613409</wp:posOffset>
                      </wp:positionH>
                      <wp:positionV relativeFrom="paragraph">
                        <wp:posOffset>135890</wp:posOffset>
                      </wp:positionV>
                      <wp:extent cx="47625" cy="47625"/>
                      <wp:effectExtent l="0" t="0" r="28575" b="28575"/>
                      <wp:wrapNone/>
                      <wp:docPr id="9" name="Овал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>
                                <a:off x="0" y="0"/>
                                <a:ext cx="4762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B1811"/>
                              </a:solidFill>
                              <a:ln w="12700" cap="flat" cmpd="sng">
                                <a:solidFill>
                                  <a:srgbClr val="0C0C0C"/>
                                </a:solidFill>
                                <a:prstDash val="solid"/>
                                <a:miter/>
                                <a:headEnd/>
                                <a:tailEnd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79BD2B" id="Овал 55" o:spid="_x0000_s1026" style="position:absolute;margin-left:48.3pt;margin-top:10.7pt;width:3.75pt;height:3.75pt;flip:x;z-index: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" fillcolor="#1b1811" strokecolor="#0c0c0c" strokeweight="1p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7483" w:type="dxa"/>
          </w:tcPr>
          <w:p w:rsidR="00522FDB" w:rsidRDefault="00522FDB" w:rsidP="00D65E0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характерная точка границ территории объекта культурного наследия</w:t>
            </w:r>
          </w:p>
        </w:tc>
      </w:tr>
      <w:tr w:rsidR="00211D40">
        <w:trPr>
          <w:trHeight w:val="394"/>
        </w:trPr>
        <w:tc>
          <w:tcPr>
            <w:tcW w:w="1731" w:type="dxa"/>
          </w:tcPr>
          <w:p w:rsidR="00211D40" w:rsidRDefault="00606CF8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5442" cy="241539"/>
                      <wp:effectExtent l="0" t="0" r="13970" b="0"/>
                      <wp:docPr id="1029" name="Группа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1" name="Прямая соединительная линия 1"/>
                              <wps:cNvCnPr/>
                              <wps:spPr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709D35" id="Группа 40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">
                      <v:line id="Прямая соединительная линия 1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" strokecolor="red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83" w:type="dxa"/>
            <w:vAlign w:val="center"/>
          </w:tcPr>
          <w:p w:rsidR="00211D40" w:rsidRDefault="00606CF8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211D40">
        <w:trPr>
          <w:trHeight w:val="394"/>
        </w:trPr>
        <w:tc>
          <w:tcPr>
            <w:tcW w:w="1731" w:type="dxa"/>
          </w:tcPr>
          <w:p w:rsidR="00211D40" w:rsidRDefault="00812CDC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 w:rsidRPr="00812CDC"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295275" cy="124326"/>
                  <wp:effectExtent l="19050" t="19050" r="952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4" cy="1277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  <w:vAlign w:val="center"/>
          </w:tcPr>
          <w:p w:rsidR="00211D40" w:rsidRPr="00522FDB" w:rsidRDefault="00606CF8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522FDB">
              <w:rPr>
                <w:rFonts w:ascii="Times New Roman" w:hAnsi="Times New Roman" w:cs="Times New Roman"/>
                <w:sz w:val="24"/>
                <w:szCs w:val="20"/>
              </w:rPr>
              <w:t xml:space="preserve">- территория объекта культурного наследия </w:t>
            </w:r>
          </w:p>
        </w:tc>
      </w:tr>
      <w:tr w:rsidR="00211D40">
        <w:trPr>
          <w:trHeight w:val="294"/>
        </w:trPr>
        <w:tc>
          <w:tcPr>
            <w:tcW w:w="1731" w:type="dxa"/>
          </w:tcPr>
          <w:p w:rsidR="00211D40" w:rsidRDefault="00606CF8">
            <w:pPr>
              <w:jc w:val="center"/>
              <w:rPr>
                <w:rFonts w:ascii="Arial" w:hAnsi="Arial" w:cs="Arial"/>
                <w:iCs/>
                <w:noProof/>
                <w:color w:val="0070C0"/>
                <w:sz w:val="18"/>
                <w:szCs w:val="18"/>
                <w:lang w:eastAsia="ru-RU"/>
              </w:rPr>
            </w:pPr>
            <w:r>
              <w:rPr>
                <w:noProof/>
                <w:color w:val="0070C0"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5442" cy="241539"/>
                      <wp:effectExtent l="0" t="0" r="13970" b="0"/>
                      <wp:docPr id="1034" name="Группа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2" name="Прямая соединительная линия 2"/>
                              <wps:cNvCnPr/>
                              <wps:spPr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19050" cap="flat" cmpd="sng">
                                  <a:solidFill>
                                    <a:srgbClr val="3016CC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43BC0B" id="Группа 58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">
                      <v:line id="Прямая соединительная линия 2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" strokecolor="#3016cc" strokeweight="1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83" w:type="dxa"/>
            <w:vAlign w:val="center"/>
          </w:tcPr>
          <w:p w:rsidR="00211D40" w:rsidRDefault="00606CF8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земельного участка по сведениям ЕГРН</w:t>
            </w:r>
          </w:p>
        </w:tc>
      </w:tr>
      <w:tr w:rsidR="00211D40" w:rsidTr="00522FDB">
        <w:trPr>
          <w:trHeight w:val="410"/>
        </w:trPr>
        <w:tc>
          <w:tcPr>
            <w:tcW w:w="1731" w:type="dxa"/>
            <w:vAlign w:val="center"/>
          </w:tcPr>
          <w:p w:rsidR="00211D40" w:rsidRPr="00522FDB" w:rsidRDefault="00522FDB">
            <w:pPr>
              <w:jc w:val="center"/>
              <w:rPr>
                <w:rFonts w:ascii="Angsana New" w:hAnsi="Angsana New" w:cs="Angsana New"/>
                <w:b/>
                <w:noProof/>
                <w:sz w:val="16"/>
                <w:szCs w:val="16"/>
                <w:highlight w:val="yellow"/>
              </w:rPr>
            </w:pPr>
            <w:r w:rsidRPr="00522FDB">
              <w:rPr>
                <w:rFonts w:ascii="Roboto Condensed" w:hAnsi="Roboto Condensed"/>
                <w:sz w:val="16"/>
                <w:szCs w:val="16"/>
                <w:shd w:val="clear" w:color="auto" w:fill="FFFFFF"/>
              </w:rPr>
              <w:t>16:16:170601:101</w:t>
            </w:r>
          </w:p>
        </w:tc>
        <w:tc>
          <w:tcPr>
            <w:tcW w:w="7483" w:type="dxa"/>
            <w:shd w:val="clear" w:color="auto" w:fill="auto"/>
            <w:vAlign w:val="center"/>
          </w:tcPr>
          <w:p w:rsidR="00211D40" w:rsidRPr="00812CDC" w:rsidRDefault="00606CF8" w:rsidP="00522FDB">
            <w:pPr>
              <w:rPr>
                <w:sz w:val="24"/>
                <w:highlight w:val="yellow"/>
              </w:rPr>
            </w:pPr>
            <w:r w:rsidRPr="00522FDB">
              <w:rPr>
                <w:rFonts w:ascii="Times New Roman" w:hAnsi="Times New Roman" w:cs="Times New Roman"/>
                <w:sz w:val="24"/>
                <w:szCs w:val="20"/>
              </w:rPr>
              <w:t xml:space="preserve">- кадастровый номер </w:t>
            </w:r>
          </w:p>
        </w:tc>
      </w:tr>
    </w:tbl>
    <w:p w:rsidR="00211D40" w:rsidRDefault="00606CF8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Текстовое описание границ территории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«Церковь Введения во храм Пресвятой Богородицы», 2-я половина XVIII в., расположенного по адресу: Республика Татарстан, Высокогорский муниципальный район, с. Хохлово, ул. Сельская, д. 28</w:t>
      </w:r>
    </w:p>
    <w:p w:rsidR="00211D40" w:rsidRDefault="00211D40">
      <w:pPr>
        <w:tabs>
          <w:tab w:val="left" w:pos="993"/>
        </w:tabs>
        <w:spacing w:after="0" w:line="240" w:lineRule="auto"/>
        <w:ind w:right="-280"/>
        <w:jc w:val="center"/>
        <w:rPr>
          <w:rStyle w:val="fontstyle01"/>
          <w:b/>
          <w:szCs w:val="24"/>
        </w:rPr>
      </w:pPr>
    </w:p>
    <w:p w:rsidR="00211D40" w:rsidRDefault="00606CF8">
      <w:pPr>
        <w:tabs>
          <w:tab w:val="left" w:pos="993"/>
        </w:tabs>
        <w:spacing w:after="0" w:line="240" w:lineRule="auto"/>
        <w:ind w:right="-13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регионального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Введения во храм Пресвятой Богородицы», 2-я половина XVIII в., расположенного по адресу: Республика Татарстан, Высокогорский муниципальный район, с. Хохлово, ул. Сельская, д. 28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проходят:</w:t>
      </w: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701"/>
        <w:gridCol w:w="6521"/>
      </w:tblGrid>
      <w:tr w:rsidR="00211D40">
        <w:trPr>
          <w:trHeight w:val="374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:rsidR="00211D40" w:rsidRDefault="00606CF8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Прохождение границы</w:t>
            </w:r>
          </w:p>
        </w:tc>
        <w:tc>
          <w:tcPr>
            <w:tcW w:w="6521" w:type="dxa"/>
            <w:vMerge w:val="restart"/>
            <w:shd w:val="clear" w:color="auto" w:fill="auto"/>
            <w:vAlign w:val="center"/>
          </w:tcPr>
          <w:p w:rsidR="00211D40" w:rsidRDefault="00606CF8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Описание прохождения границы</w:t>
            </w:r>
          </w:p>
        </w:tc>
      </w:tr>
      <w:tr w:rsidR="00211D40">
        <w:trPr>
          <w:trHeight w:val="266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211D40" w:rsidRDefault="00606CF8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11D40" w:rsidRDefault="00606CF8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 точки</w:t>
            </w:r>
          </w:p>
        </w:tc>
        <w:tc>
          <w:tcPr>
            <w:tcW w:w="6521" w:type="dxa"/>
            <w:vMerge/>
            <w:shd w:val="clear" w:color="auto" w:fill="auto"/>
            <w:vAlign w:val="center"/>
          </w:tcPr>
          <w:p w:rsidR="00211D40" w:rsidRDefault="00211D40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211D40">
        <w:trPr>
          <w:trHeight w:val="679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211D40" w:rsidRDefault="00606CF8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" w:name="_Hlk132805439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11D40" w:rsidRDefault="00606CF8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211D40" w:rsidRDefault="00812CDC" w:rsidP="00812CD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точки 1</w:t>
            </w:r>
            <w:r w:rsidR="00606CF8">
              <w:rPr>
                <w:rFonts w:ascii="Times New Roman" w:hAnsi="Times New Roman" w:cs="Times New Roman"/>
                <w:sz w:val="28"/>
                <w:szCs w:val="28"/>
              </w:rPr>
              <w:t xml:space="preserve"> в северо-восточном направлении на расстоянии 25,98 метра </w:t>
            </w:r>
            <w:r w:rsidR="00522FDB">
              <w:rPr>
                <w:rFonts w:ascii="Times New Roman" w:hAnsi="Times New Roman" w:cs="Times New Roman"/>
                <w:sz w:val="28"/>
                <w:szCs w:val="28"/>
              </w:rPr>
              <w:t xml:space="preserve">по границе земельного участка с кадастровым номером </w:t>
            </w:r>
            <w:r w:rsidR="00522FDB" w:rsidRPr="00522FDB">
              <w:rPr>
                <w:rFonts w:ascii="Times New Roman" w:hAnsi="Times New Roman" w:cs="Times New Roman"/>
                <w:sz w:val="28"/>
                <w:szCs w:val="28"/>
              </w:rPr>
              <w:t>16:16:170601:101</w:t>
            </w:r>
            <w:r w:rsidR="00522F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6CF8">
              <w:rPr>
                <w:rFonts w:ascii="Times New Roman" w:hAnsi="Times New Roman" w:cs="Times New Roman"/>
                <w:sz w:val="28"/>
                <w:szCs w:val="28"/>
              </w:rPr>
              <w:t>до точки 2;</w:t>
            </w:r>
          </w:p>
        </w:tc>
      </w:tr>
      <w:tr w:rsidR="00211D40">
        <w:trPr>
          <w:trHeight w:val="676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211D40" w:rsidRDefault="00606CF8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11D40" w:rsidRDefault="00606CF8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211D40" w:rsidRDefault="00812CDC" w:rsidP="00812CD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точки 2</w:t>
            </w:r>
            <w:r w:rsidR="00606CF8">
              <w:rPr>
                <w:rFonts w:ascii="Times New Roman" w:hAnsi="Times New Roman" w:cs="Times New Roman"/>
                <w:sz w:val="28"/>
                <w:szCs w:val="28"/>
              </w:rPr>
              <w:t xml:space="preserve"> в юго-восточном направлении на расстоянии 37,72 метра </w:t>
            </w:r>
            <w:r w:rsidR="00522FDB">
              <w:rPr>
                <w:rFonts w:ascii="Times New Roman" w:hAnsi="Times New Roman" w:cs="Times New Roman"/>
                <w:sz w:val="28"/>
                <w:szCs w:val="28"/>
              </w:rPr>
              <w:t xml:space="preserve">по границе земельного участка с кадастровым номером </w:t>
            </w:r>
            <w:r w:rsidR="00522FDB" w:rsidRPr="00522FDB">
              <w:rPr>
                <w:rFonts w:ascii="Times New Roman" w:hAnsi="Times New Roman" w:cs="Times New Roman"/>
                <w:sz w:val="28"/>
                <w:szCs w:val="28"/>
              </w:rPr>
              <w:t>16:16:170601:101</w:t>
            </w:r>
            <w:r w:rsidR="00522F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6CF8">
              <w:rPr>
                <w:rFonts w:ascii="Times New Roman" w:hAnsi="Times New Roman" w:cs="Times New Roman"/>
                <w:sz w:val="28"/>
                <w:szCs w:val="28"/>
              </w:rPr>
              <w:t>до точки 3;</w:t>
            </w:r>
          </w:p>
        </w:tc>
      </w:tr>
      <w:tr w:rsidR="00211D40">
        <w:trPr>
          <w:trHeight w:val="686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211D40" w:rsidRDefault="00606CF8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11D40" w:rsidRDefault="00606CF8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211D40" w:rsidRDefault="00812CDC" w:rsidP="00812CD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точки 3</w:t>
            </w:r>
            <w:r w:rsidR="00606CF8">
              <w:rPr>
                <w:rFonts w:ascii="Times New Roman" w:hAnsi="Times New Roman" w:cs="Times New Roman"/>
                <w:sz w:val="28"/>
                <w:szCs w:val="28"/>
              </w:rPr>
              <w:t xml:space="preserve"> в юго-западном направлении на расстоянии 25,98 метра </w:t>
            </w:r>
            <w:r w:rsidR="00522FDB">
              <w:rPr>
                <w:rFonts w:ascii="Times New Roman" w:hAnsi="Times New Roman" w:cs="Times New Roman"/>
                <w:sz w:val="28"/>
                <w:szCs w:val="28"/>
              </w:rPr>
              <w:t xml:space="preserve">по границе земельного участка с кадастровым номером </w:t>
            </w:r>
            <w:r w:rsidR="00522FDB" w:rsidRPr="00522FDB">
              <w:rPr>
                <w:rFonts w:ascii="Times New Roman" w:hAnsi="Times New Roman" w:cs="Times New Roman"/>
                <w:sz w:val="28"/>
                <w:szCs w:val="28"/>
              </w:rPr>
              <w:t>16:16:170601:101</w:t>
            </w:r>
            <w:r w:rsidR="00522F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06CF8">
              <w:rPr>
                <w:rFonts w:ascii="Times New Roman" w:hAnsi="Times New Roman" w:cs="Times New Roman"/>
                <w:sz w:val="28"/>
                <w:szCs w:val="28"/>
              </w:rPr>
              <w:t>до точки 4;</w:t>
            </w:r>
          </w:p>
        </w:tc>
      </w:tr>
      <w:tr w:rsidR="00211D40">
        <w:trPr>
          <w:trHeight w:val="682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211D40" w:rsidRDefault="00606CF8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11D40" w:rsidRDefault="00606CF8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211D40" w:rsidRDefault="00606CF8" w:rsidP="00812CD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точки 4 в северо-западном направлении на расстоянии 37,72 метра </w:t>
            </w:r>
            <w:r w:rsidR="00522FDB">
              <w:rPr>
                <w:rFonts w:ascii="Times New Roman" w:hAnsi="Times New Roman" w:cs="Times New Roman"/>
                <w:sz w:val="28"/>
                <w:szCs w:val="28"/>
              </w:rPr>
              <w:t xml:space="preserve">по границе земельного участка с кадастровым номером </w:t>
            </w:r>
            <w:r w:rsidR="00522FDB" w:rsidRPr="00522FDB">
              <w:rPr>
                <w:rFonts w:ascii="Times New Roman" w:hAnsi="Times New Roman" w:cs="Times New Roman"/>
                <w:sz w:val="28"/>
                <w:szCs w:val="28"/>
              </w:rPr>
              <w:t>16:16:170601:101</w:t>
            </w:r>
            <w:r w:rsidR="00522F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 точки 1.</w:t>
            </w:r>
          </w:p>
        </w:tc>
      </w:tr>
      <w:bookmarkEnd w:id="1"/>
    </w:tbl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812CDC" w:rsidRDefault="00812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812CDC" w:rsidRDefault="00812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812CDC" w:rsidRDefault="00812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812CDC" w:rsidRDefault="00812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812CDC" w:rsidRDefault="00812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812CDC" w:rsidRDefault="00812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812CDC" w:rsidRDefault="00812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812CDC" w:rsidRDefault="00812C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211D40" w:rsidRDefault="00606CF8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 территории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«Церковь Введения во храм Пресвятой Богородицы», 2-я половина XVIII в., расположенного по адресу: Республика Татарстан, Высокогорский муниципальный район, с. Хохлово, ул. Сельская, д. 28</w:t>
      </w:r>
    </w:p>
    <w:p w:rsidR="00211D40" w:rsidRDefault="00211D4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493" w:type="dxa"/>
        <w:tblInd w:w="279" w:type="dxa"/>
        <w:tblLook w:val="04A0" w:firstRow="1" w:lastRow="0" w:firstColumn="1" w:lastColumn="0" w:noHBand="0" w:noVBand="1"/>
      </w:tblPr>
      <w:tblGrid>
        <w:gridCol w:w="846"/>
        <w:gridCol w:w="4252"/>
        <w:gridCol w:w="4395"/>
      </w:tblGrid>
      <w:tr w:rsidR="00211D40">
        <w:tc>
          <w:tcPr>
            <w:tcW w:w="846" w:type="dxa"/>
            <w:vAlign w:val="center"/>
          </w:tcPr>
          <w:p w:rsidR="00211D40" w:rsidRDefault="00606C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647" w:type="dxa"/>
            <w:gridSpan w:val="2"/>
            <w:vAlign w:val="center"/>
          </w:tcPr>
          <w:p w:rsidR="00211D40" w:rsidRDefault="00606C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(МСК-16)</w:t>
            </w:r>
          </w:p>
        </w:tc>
      </w:tr>
      <w:tr w:rsidR="00211D40">
        <w:trPr>
          <w:trHeight w:val="395"/>
        </w:trPr>
        <w:tc>
          <w:tcPr>
            <w:tcW w:w="846" w:type="dxa"/>
            <w:vAlign w:val="center"/>
          </w:tcPr>
          <w:p w:rsidR="00211D40" w:rsidRDefault="00211D40">
            <w:pPr>
              <w:pStyle w:val="a3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211D40" w:rsidRDefault="00606C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395" w:type="dxa"/>
            <w:vAlign w:val="center"/>
          </w:tcPr>
          <w:p w:rsidR="00211D40" w:rsidRDefault="00606CF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211D40">
        <w:tc>
          <w:tcPr>
            <w:tcW w:w="846" w:type="dxa"/>
            <w:vAlign w:val="center"/>
          </w:tcPr>
          <w:p w:rsidR="00211D40" w:rsidRDefault="00211D40">
            <w:pPr>
              <w:pStyle w:val="a3"/>
              <w:numPr>
                <w:ilvl w:val="0"/>
                <w:numId w:val="19"/>
              </w:numPr>
              <w:tabs>
                <w:tab w:val="left" w:pos="36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211D40" w:rsidRPr="00812CDC" w:rsidRDefault="00606CF8">
            <w:pPr>
              <w:pStyle w:val="Defaul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12CDC">
              <w:rPr>
                <w:rFonts w:eastAsia="Times New Roman"/>
                <w:sz w:val="28"/>
                <w:szCs w:val="28"/>
                <w:lang w:eastAsia="ru-RU"/>
              </w:rPr>
              <w:t xml:space="preserve">502771.09   </w:t>
            </w:r>
          </w:p>
        </w:tc>
        <w:tc>
          <w:tcPr>
            <w:tcW w:w="4395" w:type="dxa"/>
            <w:vAlign w:val="center"/>
          </w:tcPr>
          <w:p w:rsidR="00211D40" w:rsidRPr="00812CDC" w:rsidRDefault="00606CF8">
            <w:pPr>
              <w:pStyle w:val="Defaul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12CDC">
              <w:rPr>
                <w:rFonts w:eastAsia="Times New Roman"/>
                <w:sz w:val="28"/>
                <w:szCs w:val="28"/>
                <w:lang w:eastAsia="ru-RU"/>
              </w:rPr>
              <w:t>1322126.67</w:t>
            </w:r>
          </w:p>
        </w:tc>
      </w:tr>
      <w:tr w:rsidR="00211D40">
        <w:tc>
          <w:tcPr>
            <w:tcW w:w="846" w:type="dxa"/>
            <w:vAlign w:val="center"/>
          </w:tcPr>
          <w:p w:rsidR="00211D40" w:rsidRDefault="00211D40">
            <w:pPr>
              <w:pStyle w:val="a3"/>
              <w:numPr>
                <w:ilvl w:val="0"/>
                <w:numId w:val="19"/>
              </w:numPr>
              <w:tabs>
                <w:tab w:val="left" w:pos="36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211D40" w:rsidRPr="00812CDC" w:rsidRDefault="00606CF8">
            <w:pPr>
              <w:pStyle w:val="Defaul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12CDC">
              <w:rPr>
                <w:rFonts w:eastAsia="Times New Roman"/>
                <w:sz w:val="28"/>
                <w:szCs w:val="28"/>
                <w:lang w:eastAsia="ru-RU"/>
              </w:rPr>
              <w:t xml:space="preserve">502754.11 </w:t>
            </w:r>
          </w:p>
        </w:tc>
        <w:tc>
          <w:tcPr>
            <w:tcW w:w="4395" w:type="dxa"/>
            <w:vAlign w:val="center"/>
          </w:tcPr>
          <w:p w:rsidR="00211D40" w:rsidRPr="00812CDC" w:rsidRDefault="00606CF8">
            <w:pPr>
              <w:pStyle w:val="Defaul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12CDC">
              <w:rPr>
                <w:rFonts w:eastAsia="Times New Roman"/>
                <w:sz w:val="28"/>
                <w:szCs w:val="28"/>
                <w:lang w:eastAsia="ru-RU"/>
              </w:rPr>
              <w:t>1322146.34</w:t>
            </w:r>
          </w:p>
        </w:tc>
      </w:tr>
      <w:tr w:rsidR="00211D40">
        <w:tc>
          <w:tcPr>
            <w:tcW w:w="846" w:type="dxa"/>
            <w:vAlign w:val="center"/>
          </w:tcPr>
          <w:p w:rsidR="00211D40" w:rsidRDefault="00211D40">
            <w:pPr>
              <w:pStyle w:val="a3"/>
              <w:numPr>
                <w:ilvl w:val="0"/>
                <w:numId w:val="19"/>
              </w:numPr>
              <w:tabs>
                <w:tab w:val="left" w:pos="36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211D40" w:rsidRPr="00812CDC" w:rsidRDefault="00606CF8">
            <w:pPr>
              <w:pStyle w:val="Defaul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12CDC">
              <w:rPr>
                <w:rFonts w:eastAsia="Times New Roman"/>
                <w:sz w:val="28"/>
                <w:szCs w:val="28"/>
                <w:lang w:eastAsia="ru-RU"/>
              </w:rPr>
              <w:t>502725.56</w:t>
            </w:r>
          </w:p>
        </w:tc>
        <w:tc>
          <w:tcPr>
            <w:tcW w:w="4395" w:type="dxa"/>
            <w:vAlign w:val="center"/>
          </w:tcPr>
          <w:p w:rsidR="00211D40" w:rsidRPr="00812CDC" w:rsidRDefault="00606CF8">
            <w:pPr>
              <w:pStyle w:val="Defaul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12CDC">
              <w:rPr>
                <w:rFonts w:eastAsia="Times New Roman"/>
                <w:sz w:val="28"/>
                <w:szCs w:val="28"/>
                <w:lang w:eastAsia="ru-RU"/>
              </w:rPr>
              <w:t>1322121.68</w:t>
            </w:r>
          </w:p>
        </w:tc>
      </w:tr>
      <w:tr w:rsidR="00211D40">
        <w:tc>
          <w:tcPr>
            <w:tcW w:w="846" w:type="dxa"/>
            <w:vAlign w:val="center"/>
          </w:tcPr>
          <w:p w:rsidR="00211D40" w:rsidRDefault="00211D40">
            <w:pPr>
              <w:pStyle w:val="a3"/>
              <w:numPr>
                <w:ilvl w:val="0"/>
                <w:numId w:val="19"/>
              </w:numPr>
              <w:tabs>
                <w:tab w:val="left" w:pos="360"/>
              </w:tabs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:rsidR="00211D40" w:rsidRPr="00812CDC" w:rsidRDefault="00606CF8">
            <w:pPr>
              <w:pStyle w:val="Defaul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12CDC">
              <w:rPr>
                <w:rFonts w:eastAsia="Times New Roman"/>
                <w:sz w:val="28"/>
                <w:szCs w:val="28"/>
                <w:lang w:eastAsia="ru-RU"/>
              </w:rPr>
              <w:t>502742.54</w:t>
            </w:r>
          </w:p>
        </w:tc>
        <w:tc>
          <w:tcPr>
            <w:tcW w:w="4395" w:type="dxa"/>
            <w:vAlign w:val="center"/>
          </w:tcPr>
          <w:p w:rsidR="00211D40" w:rsidRPr="00812CDC" w:rsidRDefault="00606CF8">
            <w:pPr>
              <w:pStyle w:val="Defaul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12CDC">
              <w:rPr>
                <w:rFonts w:eastAsia="Times New Roman"/>
                <w:sz w:val="28"/>
                <w:szCs w:val="28"/>
                <w:lang w:eastAsia="ru-RU"/>
              </w:rPr>
              <w:t>1322102.01</w:t>
            </w:r>
          </w:p>
        </w:tc>
      </w:tr>
      <w:tr w:rsidR="00211D40">
        <w:trPr>
          <w:trHeight w:val="438"/>
        </w:trPr>
        <w:tc>
          <w:tcPr>
            <w:tcW w:w="846" w:type="dxa"/>
            <w:vAlign w:val="center"/>
          </w:tcPr>
          <w:p w:rsidR="00211D40" w:rsidRDefault="00606CF8">
            <w:pPr>
              <w:tabs>
                <w:tab w:val="left" w:pos="360"/>
              </w:tabs>
              <w:ind w:right="-25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252" w:type="dxa"/>
            <w:vAlign w:val="center"/>
          </w:tcPr>
          <w:p w:rsidR="00211D40" w:rsidRPr="00812CDC" w:rsidRDefault="00606CF8">
            <w:pPr>
              <w:pStyle w:val="Defaul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12CDC">
              <w:rPr>
                <w:rFonts w:eastAsia="Times New Roman"/>
                <w:sz w:val="28"/>
                <w:szCs w:val="28"/>
                <w:lang w:eastAsia="ru-RU"/>
              </w:rPr>
              <w:t>502771.09</w:t>
            </w:r>
          </w:p>
        </w:tc>
        <w:tc>
          <w:tcPr>
            <w:tcW w:w="4395" w:type="dxa"/>
            <w:vAlign w:val="center"/>
          </w:tcPr>
          <w:p w:rsidR="00211D40" w:rsidRPr="00812CDC" w:rsidRDefault="00606CF8">
            <w:pPr>
              <w:pStyle w:val="Default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812CDC">
              <w:rPr>
                <w:rFonts w:eastAsia="Times New Roman"/>
                <w:sz w:val="28"/>
                <w:szCs w:val="28"/>
                <w:lang w:eastAsia="ru-RU"/>
              </w:rPr>
              <w:t>1322126.67</w:t>
            </w:r>
          </w:p>
        </w:tc>
      </w:tr>
    </w:tbl>
    <w:p w:rsidR="00211D40" w:rsidRDefault="00211D40"/>
    <w:p w:rsidR="00211D40" w:rsidRDefault="00211D40">
      <w:pPr>
        <w:rPr>
          <w:lang w:val="en-US"/>
        </w:rPr>
        <w:sectPr w:rsidR="00211D40">
          <w:pgSz w:w="11910" w:h="16840"/>
          <w:pgMar w:top="706" w:right="850" w:bottom="851" w:left="1134" w:header="567" w:footer="2534" w:gutter="0"/>
          <w:pgNumType w:start="1"/>
          <w:cols w:space="708"/>
          <w:titlePg/>
          <w:docGrid w:linePitch="326"/>
        </w:sectPr>
      </w:pPr>
    </w:p>
    <w:p w:rsidR="00211D40" w:rsidRDefault="00606CF8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2</w:t>
      </w:r>
    </w:p>
    <w:p w:rsidR="00211D40" w:rsidRDefault="00606CF8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приказу Комитета</w:t>
      </w:r>
    </w:p>
    <w:p w:rsidR="00211D40" w:rsidRDefault="00606CF8" w:rsidP="007264A3">
      <w:pPr>
        <w:pStyle w:val="a3"/>
        <w:ind w:left="5812" w:firstLine="0"/>
        <w:jc w:val="left"/>
        <w:rPr>
          <w:bCs/>
          <w:color w:val="000000"/>
          <w:sz w:val="8"/>
          <w:szCs w:val="16"/>
        </w:rPr>
      </w:pPr>
      <w:r>
        <w:rPr>
          <w:color w:val="000000"/>
          <w:sz w:val="28"/>
          <w:szCs w:val="28"/>
        </w:rPr>
        <w:t>Республики Татарстан по охране объектов культурного наследия  от __________ 2024 года № ___</w:t>
      </w:r>
    </w:p>
    <w:p w:rsidR="00211D40" w:rsidRDefault="00211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1D40" w:rsidRDefault="00606CF8">
      <w:pPr>
        <w:spacing w:after="0" w:line="240" w:lineRule="auto"/>
        <w:ind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:rsidR="00211D40" w:rsidRDefault="00606CF8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«Церковь Введения во храм Пресвятой Богородицы», 2-я половина XVIII в., расположенного по адресу: Республика Татарстан, Высокогорский муниципальный район, с. Хохлово, ул. Сельская, д. 28</w:t>
      </w:r>
    </w:p>
    <w:p w:rsidR="00211D40" w:rsidRPr="007264A3" w:rsidRDefault="00211D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772B9" w:rsidRPr="005772B9" w:rsidRDefault="005772B9" w:rsidP="005772B9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2B9">
        <w:rPr>
          <w:rFonts w:ascii="Times New Roman" w:hAnsi="Times New Roman" w:cs="Times New Roman"/>
          <w:sz w:val="28"/>
          <w:szCs w:val="28"/>
        </w:rPr>
        <w:t>1. Местоположение</w:t>
      </w:r>
      <w:r w:rsidR="006E0C6E">
        <w:rPr>
          <w:rFonts w:ascii="Times New Roman" w:hAnsi="Times New Roman" w:cs="Times New Roman"/>
          <w:sz w:val="28"/>
          <w:szCs w:val="28"/>
        </w:rPr>
        <w:t xml:space="preserve"> объекта. В</w:t>
      </w:r>
      <w:r w:rsidRPr="005772B9">
        <w:rPr>
          <w:rFonts w:ascii="Times New Roman" w:hAnsi="Times New Roman" w:cs="Times New Roman"/>
          <w:sz w:val="28"/>
          <w:szCs w:val="28"/>
        </w:rPr>
        <w:t xml:space="preserve"> центре с. Хохлово Высокогорского </w:t>
      </w:r>
      <w:r w:rsidR="007264A3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5772B9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2B9">
        <w:rPr>
          <w:rFonts w:ascii="Times New Roman" w:hAnsi="Times New Roman" w:cs="Times New Roman"/>
          <w:sz w:val="28"/>
          <w:szCs w:val="28"/>
        </w:rPr>
        <w:t>Республики Татарстан, на пересечении ул. Клубной и ул. Сельской.</w:t>
      </w:r>
    </w:p>
    <w:p w:rsidR="005772B9" w:rsidRPr="005772B9" w:rsidRDefault="005772B9" w:rsidP="005772B9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2B9">
        <w:rPr>
          <w:rFonts w:ascii="Times New Roman" w:hAnsi="Times New Roman" w:cs="Times New Roman"/>
          <w:sz w:val="28"/>
          <w:szCs w:val="28"/>
        </w:rPr>
        <w:t>2. Габариты, силуэт</w:t>
      </w:r>
      <w:r w:rsidR="006A1C69">
        <w:rPr>
          <w:rFonts w:ascii="Times New Roman" w:hAnsi="Times New Roman" w:cs="Times New Roman"/>
          <w:sz w:val="28"/>
          <w:szCs w:val="28"/>
        </w:rPr>
        <w:t>:</w:t>
      </w:r>
      <w:r w:rsidRPr="005772B9">
        <w:rPr>
          <w:rFonts w:ascii="Times New Roman" w:hAnsi="Times New Roman" w:cs="Times New Roman"/>
          <w:sz w:val="28"/>
          <w:szCs w:val="28"/>
        </w:rPr>
        <w:t xml:space="preserve"> состоя</w:t>
      </w:r>
      <w:r w:rsidR="006A1C69">
        <w:rPr>
          <w:rFonts w:ascii="Times New Roman" w:hAnsi="Times New Roman" w:cs="Times New Roman"/>
          <w:sz w:val="28"/>
          <w:szCs w:val="28"/>
        </w:rPr>
        <w:t>т</w:t>
      </w:r>
      <w:r w:rsidRPr="005772B9"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 xml:space="preserve">двухсветного четверика храмовой </w:t>
      </w:r>
      <w:r w:rsidRPr="005772B9">
        <w:rPr>
          <w:rFonts w:ascii="Times New Roman" w:hAnsi="Times New Roman" w:cs="Times New Roman"/>
          <w:sz w:val="28"/>
          <w:szCs w:val="28"/>
        </w:rPr>
        <w:t>части с примыкающей с юго-запада трапезной и трехъярусной колокольни.</w:t>
      </w:r>
    </w:p>
    <w:p w:rsidR="005772B9" w:rsidRPr="005772B9" w:rsidRDefault="005772B9" w:rsidP="005772B9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Объемно-пространствен</w:t>
      </w:r>
      <w:r w:rsidRPr="005772B9">
        <w:rPr>
          <w:rFonts w:ascii="Times New Roman" w:hAnsi="Times New Roman" w:cs="Times New Roman"/>
          <w:sz w:val="28"/>
          <w:szCs w:val="28"/>
        </w:rPr>
        <w:t>ная композиция</w:t>
      </w:r>
      <w:r w:rsidR="006A1C69">
        <w:rPr>
          <w:rFonts w:ascii="Times New Roman" w:hAnsi="Times New Roman" w:cs="Times New Roman"/>
          <w:sz w:val="28"/>
          <w:szCs w:val="28"/>
        </w:rPr>
        <w:t>,</w:t>
      </w:r>
      <w:r w:rsidRPr="005772B9">
        <w:rPr>
          <w:rFonts w:ascii="Times New Roman" w:hAnsi="Times New Roman" w:cs="Times New Roman"/>
          <w:sz w:val="28"/>
          <w:szCs w:val="28"/>
        </w:rPr>
        <w:t xml:space="preserve"> </w:t>
      </w:r>
      <w:r w:rsidR="006A1C69">
        <w:rPr>
          <w:rFonts w:ascii="Times New Roman" w:hAnsi="Times New Roman" w:cs="Times New Roman"/>
          <w:sz w:val="28"/>
          <w:szCs w:val="28"/>
        </w:rPr>
        <w:t>к</w:t>
      </w:r>
      <w:r w:rsidRPr="005772B9">
        <w:rPr>
          <w:rFonts w:ascii="Times New Roman" w:hAnsi="Times New Roman" w:cs="Times New Roman"/>
          <w:sz w:val="28"/>
          <w:szCs w:val="28"/>
        </w:rPr>
        <w:t>онф</w:t>
      </w:r>
      <w:r>
        <w:rPr>
          <w:rFonts w:ascii="Times New Roman" w:hAnsi="Times New Roman" w:cs="Times New Roman"/>
          <w:sz w:val="28"/>
          <w:szCs w:val="28"/>
        </w:rPr>
        <w:t xml:space="preserve">игурация в плане: в плане имеет </w:t>
      </w:r>
      <w:r w:rsidRPr="005772B9">
        <w:rPr>
          <w:rFonts w:ascii="Times New Roman" w:hAnsi="Times New Roman" w:cs="Times New Roman"/>
          <w:sz w:val="28"/>
          <w:szCs w:val="28"/>
        </w:rPr>
        <w:t>форму, приближенную к прямоугольнику</w:t>
      </w:r>
      <w:r w:rsidR="006A1C69">
        <w:rPr>
          <w:rFonts w:ascii="Times New Roman" w:hAnsi="Times New Roman" w:cs="Times New Roman"/>
          <w:sz w:val="28"/>
          <w:szCs w:val="28"/>
        </w:rPr>
        <w:t>;</w:t>
      </w:r>
      <w:r w:rsidRPr="005772B9">
        <w:rPr>
          <w:rFonts w:ascii="Times New Roman" w:hAnsi="Times New Roman" w:cs="Times New Roman"/>
          <w:sz w:val="28"/>
          <w:szCs w:val="28"/>
        </w:rPr>
        <w:t xml:space="preserve"> </w:t>
      </w:r>
      <w:r w:rsidR="006A1C69">
        <w:rPr>
          <w:rFonts w:ascii="Times New Roman" w:hAnsi="Times New Roman" w:cs="Times New Roman"/>
          <w:sz w:val="28"/>
          <w:szCs w:val="28"/>
        </w:rPr>
        <w:t>к</w:t>
      </w:r>
      <w:r w:rsidRPr="005772B9">
        <w:rPr>
          <w:rFonts w:ascii="Times New Roman" w:hAnsi="Times New Roman" w:cs="Times New Roman"/>
          <w:sz w:val="28"/>
          <w:szCs w:val="28"/>
        </w:rPr>
        <w:t>оличество све</w:t>
      </w:r>
      <w:r>
        <w:rPr>
          <w:rFonts w:ascii="Times New Roman" w:hAnsi="Times New Roman" w:cs="Times New Roman"/>
          <w:sz w:val="28"/>
          <w:szCs w:val="28"/>
        </w:rPr>
        <w:t>товых осей</w:t>
      </w:r>
      <w:r w:rsidR="006A1C69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1C6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ысотные отметки по </w:t>
      </w:r>
      <w:r w:rsidRPr="005772B9">
        <w:rPr>
          <w:rFonts w:ascii="Times New Roman" w:hAnsi="Times New Roman" w:cs="Times New Roman"/>
          <w:sz w:val="28"/>
          <w:szCs w:val="28"/>
        </w:rPr>
        <w:t>венчающему карнизу и верхним точкам венчающих форм (кресты на главках).</w:t>
      </w:r>
    </w:p>
    <w:p w:rsidR="005772B9" w:rsidRPr="005772B9" w:rsidRDefault="005772B9" w:rsidP="00440815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2B9">
        <w:rPr>
          <w:rFonts w:ascii="Times New Roman" w:hAnsi="Times New Roman" w:cs="Times New Roman"/>
          <w:sz w:val="28"/>
          <w:szCs w:val="28"/>
        </w:rPr>
        <w:t xml:space="preserve">4. </w:t>
      </w:r>
      <w:r w:rsidR="00440815" w:rsidRPr="00440815">
        <w:rPr>
          <w:rFonts w:ascii="Times New Roman" w:hAnsi="Times New Roman" w:cs="Times New Roman"/>
          <w:sz w:val="28"/>
          <w:szCs w:val="28"/>
          <w:u w:val="single"/>
        </w:rPr>
        <w:t xml:space="preserve">Храмовая часть </w:t>
      </w:r>
      <w:r w:rsidR="00440815" w:rsidRPr="00440815">
        <w:rPr>
          <w:rFonts w:ascii="Times New Roman" w:hAnsi="Times New Roman" w:cs="Times New Roman"/>
          <w:sz w:val="28"/>
          <w:szCs w:val="28"/>
        </w:rPr>
        <w:t>представляет собой двухсветный четверик в две световые оси на первом и втором этажах, в северо-западной и юго-восточной частях. Все оконные проемы с лучковой перемычкой, обрамлены наличником с пилястрами, подпирающими гирляндный сандрик треугольной формы с навершиями – фонариками, внизу проемов сандрик-полочка. Подобный наличник обрамляет прямоугольный дверной проем, расположенный в северо-западной части. Углы храмовой части украшены пилястрами, п</w:t>
      </w:r>
      <w:bookmarkStart w:id="2" w:name="_GoBack"/>
      <w:bookmarkEnd w:id="2"/>
      <w:r w:rsidR="00440815" w:rsidRPr="00440815">
        <w:rPr>
          <w:rFonts w:ascii="Times New Roman" w:hAnsi="Times New Roman" w:cs="Times New Roman"/>
          <w:sz w:val="28"/>
          <w:szCs w:val="28"/>
        </w:rPr>
        <w:t>одпирающими городчатый карниз. Над четвериком расположен восьмерик с оконными проемами по сторонам света. Оконные проемы прямоугольной формы, обрамлены наличником с пилястрами, подпирающими гирляндный сандрик треугольной формы с навершиями – фонариками, внизу проемов сандрик-полочка. Углы восьмерика украшены пилястрами, подпирающими городчатый карниз. Храмовую часть венчает луковичная главка с историческим кованым крестом, на кирпичной шейке. Весь декор выполнен в кирпиче. С северо-востока примыкает тройная апсида, нижнюю часть которой украшает пояс с поребриком. Три оконных проема с лучковой перемычкой, обрамлены наличником с пилястрами, подпирающими гирляндный сандрик треугольной формы с навершиями – фонариками, внизу проемов сандрик-полочка. Углы, между частями апсиды украшены пилястрами, поддерживающими городчатый</w:t>
      </w:r>
      <w:r w:rsidR="00440815">
        <w:rPr>
          <w:rFonts w:ascii="Times New Roman" w:hAnsi="Times New Roman" w:cs="Times New Roman"/>
          <w:sz w:val="28"/>
          <w:szCs w:val="28"/>
        </w:rPr>
        <w:t xml:space="preserve"> </w:t>
      </w:r>
      <w:r w:rsidR="00440815" w:rsidRPr="00440815">
        <w:rPr>
          <w:rFonts w:ascii="Times New Roman" w:hAnsi="Times New Roman" w:cs="Times New Roman"/>
          <w:sz w:val="28"/>
          <w:szCs w:val="28"/>
        </w:rPr>
        <w:t>карниз по всему периметру апсиды. Кованые металлические решетки окон первого яруса храмовой части и апсиды</w:t>
      </w:r>
      <w:r w:rsidRPr="005772B9">
        <w:rPr>
          <w:rFonts w:ascii="Times New Roman" w:hAnsi="Times New Roman" w:cs="Times New Roman"/>
          <w:sz w:val="28"/>
          <w:szCs w:val="28"/>
        </w:rPr>
        <w:t>.</w:t>
      </w:r>
    </w:p>
    <w:p w:rsidR="005772B9" w:rsidRPr="005772B9" w:rsidRDefault="005772B9" w:rsidP="00440815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2B9">
        <w:rPr>
          <w:rFonts w:ascii="Times New Roman" w:hAnsi="Times New Roman" w:cs="Times New Roman"/>
          <w:sz w:val="28"/>
          <w:szCs w:val="28"/>
        </w:rPr>
        <w:t xml:space="preserve">5. </w:t>
      </w:r>
      <w:r w:rsidR="00440815" w:rsidRPr="00440815">
        <w:rPr>
          <w:rFonts w:ascii="Times New Roman" w:hAnsi="Times New Roman" w:cs="Times New Roman"/>
          <w:sz w:val="28"/>
          <w:szCs w:val="28"/>
          <w:u w:val="single"/>
        </w:rPr>
        <w:t>Трапезная</w:t>
      </w:r>
      <w:r w:rsidR="00440815" w:rsidRPr="00440815">
        <w:rPr>
          <w:rFonts w:ascii="Times New Roman" w:hAnsi="Times New Roman" w:cs="Times New Roman"/>
          <w:sz w:val="28"/>
          <w:szCs w:val="28"/>
        </w:rPr>
        <w:t xml:space="preserve"> в две световые оси по</w:t>
      </w:r>
      <w:r w:rsidR="00440815">
        <w:rPr>
          <w:rFonts w:ascii="Times New Roman" w:hAnsi="Times New Roman" w:cs="Times New Roman"/>
          <w:sz w:val="28"/>
          <w:szCs w:val="28"/>
        </w:rPr>
        <w:t xml:space="preserve"> </w:t>
      </w:r>
      <w:r w:rsidR="00440815" w:rsidRPr="00440815">
        <w:rPr>
          <w:rFonts w:ascii="Times New Roman" w:hAnsi="Times New Roman" w:cs="Times New Roman"/>
          <w:sz w:val="28"/>
          <w:szCs w:val="28"/>
        </w:rPr>
        <w:t>северо-западному фасаду и по юго-восточному. Оконные проемы с лучковой перемычкой,</w:t>
      </w:r>
      <w:r w:rsidR="00440815">
        <w:rPr>
          <w:rFonts w:ascii="Times New Roman" w:hAnsi="Times New Roman" w:cs="Times New Roman"/>
          <w:sz w:val="28"/>
          <w:szCs w:val="28"/>
        </w:rPr>
        <w:t xml:space="preserve"> </w:t>
      </w:r>
      <w:r w:rsidR="00440815" w:rsidRPr="00440815">
        <w:rPr>
          <w:rFonts w:ascii="Times New Roman" w:hAnsi="Times New Roman" w:cs="Times New Roman"/>
          <w:sz w:val="28"/>
          <w:szCs w:val="28"/>
        </w:rPr>
        <w:t>обрамлены наличником с пилястрами, подпирающими гирляндный сандрик треугольной формы с навершиями –фонариками, внизу</w:t>
      </w:r>
      <w:r w:rsidR="00440815">
        <w:rPr>
          <w:rFonts w:ascii="Times New Roman" w:hAnsi="Times New Roman" w:cs="Times New Roman"/>
          <w:sz w:val="28"/>
          <w:szCs w:val="28"/>
        </w:rPr>
        <w:t xml:space="preserve"> </w:t>
      </w:r>
      <w:r w:rsidR="00440815" w:rsidRPr="00440815">
        <w:rPr>
          <w:rFonts w:ascii="Times New Roman" w:hAnsi="Times New Roman" w:cs="Times New Roman"/>
          <w:sz w:val="28"/>
          <w:szCs w:val="28"/>
        </w:rPr>
        <w:t xml:space="preserve">проемов сандрик-полочка. Правый оконный </w:t>
      </w:r>
      <w:r w:rsidR="00440815" w:rsidRPr="00440815">
        <w:rPr>
          <w:rFonts w:ascii="Times New Roman" w:hAnsi="Times New Roman" w:cs="Times New Roman"/>
          <w:sz w:val="28"/>
          <w:szCs w:val="28"/>
        </w:rPr>
        <w:lastRenderedPageBreak/>
        <w:t>проем северо-западного фасада заложен.</w:t>
      </w:r>
      <w:r w:rsidR="00440815">
        <w:rPr>
          <w:rFonts w:ascii="Times New Roman" w:hAnsi="Times New Roman" w:cs="Times New Roman"/>
          <w:sz w:val="28"/>
          <w:szCs w:val="28"/>
        </w:rPr>
        <w:t xml:space="preserve"> </w:t>
      </w:r>
      <w:r w:rsidR="00440815" w:rsidRPr="00440815">
        <w:rPr>
          <w:rFonts w:ascii="Times New Roman" w:hAnsi="Times New Roman" w:cs="Times New Roman"/>
          <w:sz w:val="28"/>
          <w:szCs w:val="28"/>
        </w:rPr>
        <w:t>Углы, между частями апсиды украшены пилястрами, поддерживающими городчатый карниз. Треугольные кирпичные</w:t>
      </w:r>
      <w:r w:rsidR="00440815">
        <w:rPr>
          <w:rFonts w:ascii="Times New Roman" w:hAnsi="Times New Roman" w:cs="Times New Roman"/>
          <w:sz w:val="28"/>
          <w:szCs w:val="28"/>
        </w:rPr>
        <w:t xml:space="preserve"> </w:t>
      </w:r>
      <w:r w:rsidR="00440815" w:rsidRPr="00440815">
        <w:rPr>
          <w:rFonts w:ascii="Times New Roman" w:hAnsi="Times New Roman" w:cs="Times New Roman"/>
          <w:sz w:val="28"/>
          <w:szCs w:val="28"/>
        </w:rPr>
        <w:t>фронтоны с юго-западной стороны. Кованные металлические решетки в оконных проемах. Форма кровли – двускатная</w:t>
      </w:r>
      <w:r w:rsidRPr="005772B9">
        <w:rPr>
          <w:rFonts w:ascii="Times New Roman" w:hAnsi="Times New Roman" w:cs="Times New Roman"/>
          <w:sz w:val="28"/>
          <w:szCs w:val="28"/>
        </w:rPr>
        <w:t>.</w:t>
      </w:r>
    </w:p>
    <w:p w:rsidR="00211D40" w:rsidRDefault="005772B9" w:rsidP="00FA1D91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2B9">
        <w:rPr>
          <w:rFonts w:ascii="Times New Roman" w:hAnsi="Times New Roman" w:cs="Times New Roman"/>
          <w:sz w:val="28"/>
          <w:szCs w:val="28"/>
        </w:rPr>
        <w:t xml:space="preserve">6. </w:t>
      </w:r>
      <w:r w:rsidR="00FA1D91" w:rsidRPr="00FA1D91">
        <w:rPr>
          <w:rFonts w:ascii="Times New Roman" w:hAnsi="Times New Roman" w:cs="Times New Roman"/>
          <w:sz w:val="28"/>
          <w:szCs w:val="28"/>
          <w:u w:val="single"/>
        </w:rPr>
        <w:t>Колокольня</w:t>
      </w:r>
      <w:r w:rsidR="00FA1D91" w:rsidRPr="00FA1D91">
        <w:rPr>
          <w:rFonts w:ascii="Times New Roman" w:hAnsi="Times New Roman" w:cs="Times New Roman"/>
          <w:sz w:val="28"/>
          <w:szCs w:val="28"/>
        </w:rPr>
        <w:t xml:space="preserve"> в три яруса. Первые два яруса – четверики. Третий – восьмерик. В первом ярусе колокольни с юго-западной стороны большой арочный проем входа с выходом на фасад</w:t>
      </w:r>
      <w:r w:rsidR="00FA1D91">
        <w:rPr>
          <w:rFonts w:ascii="Times New Roman" w:hAnsi="Times New Roman" w:cs="Times New Roman"/>
          <w:sz w:val="28"/>
          <w:szCs w:val="28"/>
        </w:rPr>
        <w:t xml:space="preserve"> </w:t>
      </w:r>
      <w:r w:rsidR="00FA1D91" w:rsidRPr="00FA1D91">
        <w:rPr>
          <w:rFonts w:ascii="Times New Roman" w:hAnsi="Times New Roman" w:cs="Times New Roman"/>
          <w:sz w:val="28"/>
          <w:szCs w:val="28"/>
        </w:rPr>
        <w:t>полуциркульного свода. С юго-востока примыкает пристройка под односкатной крышей</w:t>
      </w:r>
      <w:r w:rsidR="00FA1D91">
        <w:rPr>
          <w:rFonts w:ascii="Times New Roman" w:hAnsi="Times New Roman" w:cs="Times New Roman"/>
          <w:sz w:val="28"/>
          <w:szCs w:val="28"/>
        </w:rPr>
        <w:t xml:space="preserve"> </w:t>
      </w:r>
      <w:r w:rsidR="00FA1D91" w:rsidRPr="00FA1D91">
        <w:rPr>
          <w:rFonts w:ascii="Times New Roman" w:hAnsi="Times New Roman" w:cs="Times New Roman"/>
          <w:sz w:val="28"/>
          <w:szCs w:val="28"/>
        </w:rPr>
        <w:t>с прямоугольным оконным проемом без декора. Второй ярус имеет рустованные лопатки по углам и два прямоугольных оконных проема в простом плоском наличнике в юго-западной части. Восьмерик имеет сквозные арочные проемы по сторонам света, обрамленные</w:t>
      </w:r>
      <w:r w:rsidR="00FA1D91">
        <w:rPr>
          <w:rFonts w:ascii="Times New Roman" w:hAnsi="Times New Roman" w:cs="Times New Roman"/>
          <w:sz w:val="28"/>
          <w:szCs w:val="28"/>
        </w:rPr>
        <w:t xml:space="preserve"> </w:t>
      </w:r>
      <w:r w:rsidR="00FA1D91" w:rsidRPr="00FA1D91">
        <w:rPr>
          <w:rFonts w:ascii="Times New Roman" w:hAnsi="Times New Roman" w:cs="Times New Roman"/>
          <w:sz w:val="28"/>
          <w:szCs w:val="28"/>
        </w:rPr>
        <w:t>наличником. Поверх восьмерика шейка главки луковичной формы и подлинный первоначальный кованый крест с цепями-растяжками.</w:t>
      </w:r>
    </w:p>
    <w:p w:rsidR="00BB663C" w:rsidRPr="008817FB" w:rsidRDefault="00BB663C" w:rsidP="005772B9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7FB">
        <w:rPr>
          <w:rFonts w:ascii="Times New Roman" w:hAnsi="Times New Roman" w:cs="Times New Roman"/>
          <w:sz w:val="28"/>
          <w:szCs w:val="28"/>
        </w:rPr>
        <w:t xml:space="preserve">7. </w:t>
      </w:r>
      <w:r w:rsidR="00DB7D34" w:rsidRPr="00DB7D34">
        <w:rPr>
          <w:rFonts w:ascii="Times New Roman" w:hAnsi="Times New Roman" w:cs="Times New Roman"/>
          <w:sz w:val="28"/>
          <w:szCs w:val="28"/>
        </w:rPr>
        <w:t>Конструктивные элементы: местоположение капитальных стен, кирпичные перемычки оконных и дверных проемов, кирпичные своды</w:t>
      </w:r>
      <w:r w:rsidRPr="008817FB">
        <w:rPr>
          <w:rFonts w:ascii="Times New Roman" w:hAnsi="Times New Roman" w:cs="Times New Roman"/>
          <w:sz w:val="28"/>
          <w:szCs w:val="28"/>
        </w:rPr>
        <w:t>.</w:t>
      </w:r>
    </w:p>
    <w:p w:rsidR="00BB663C" w:rsidRPr="005772B9" w:rsidRDefault="00BB663C" w:rsidP="005772B9">
      <w:pPr>
        <w:tabs>
          <w:tab w:val="left" w:pos="993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17FB">
        <w:rPr>
          <w:rFonts w:ascii="Times New Roman" w:hAnsi="Times New Roman" w:cs="Times New Roman"/>
          <w:sz w:val="28"/>
          <w:szCs w:val="28"/>
        </w:rPr>
        <w:t xml:space="preserve">8. </w:t>
      </w:r>
      <w:r w:rsidR="00220ED7" w:rsidRPr="008817FB">
        <w:rPr>
          <w:rFonts w:ascii="Times New Roman" w:hAnsi="Times New Roman" w:cs="Times New Roman"/>
          <w:sz w:val="28"/>
          <w:szCs w:val="28"/>
        </w:rPr>
        <w:t xml:space="preserve">Интерьеры помещение храмовой части: напольная </w:t>
      </w:r>
      <w:r w:rsidR="00DB7D34">
        <w:rPr>
          <w:rFonts w:ascii="Times New Roman" w:hAnsi="Times New Roman" w:cs="Times New Roman"/>
          <w:sz w:val="28"/>
          <w:szCs w:val="28"/>
        </w:rPr>
        <w:t xml:space="preserve">метлахская </w:t>
      </w:r>
      <w:r w:rsidR="00220ED7" w:rsidRPr="008817FB">
        <w:rPr>
          <w:rFonts w:ascii="Times New Roman" w:hAnsi="Times New Roman" w:cs="Times New Roman"/>
          <w:sz w:val="28"/>
          <w:szCs w:val="28"/>
        </w:rPr>
        <w:t>плитка, кованная металлическая лестница.</w:t>
      </w:r>
    </w:p>
    <w:p w:rsidR="00211D40" w:rsidRDefault="00211D40" w:rsidP="00220ED7">
      <w:pPr>
        <w:tabs>
          <w:tab w:val="left" w:pos="993"/>
        </w:tabs>
        <w:spacing w:line="240" w:lineRule="auto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211D40">
      <w:pPr>
        <w:tabs>
          <w:tab w:val="left" w:pos="993"/>
        </w:tabs>
        <w:spacing w:line="240" w:lineRule="auto"/>
        <w:ind w:left="992"/>
        <w:contextualSpacing/>
        <w:rPr>
          <w:sz w:val="16"/>
          <w:szCs w:val="16"/>
        </w:rPr>
      </w:pPr>
    </w:p>
    <w:p w:rsidR="00211D40" w:rsidRDefault="00606CF8">
      <w:pPr>
        <w:tabs>
          <w:tab w:val="left" w:pos="0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color w:val="FF0000"/>
          <w:szCs w:val="24"/>
          <w:lang w:eastAsia="ru-RU"/>
        </w:rPr>
      </w:pPr>
      <w:r>
        <w:rPr>
          <w:rFonts w:ascii="Times New Roman" w:hAnsi="Times New Roman" w:cs="Times New Roman"/>
          <w:szCs w:val="24"/>
          <w:lang w:eastAsia="ru-RU"/>
        </w:rPr>
        <w:t xml:space="preserve">*Предмет охраны может быть изменен в процессе комплексных научных исследований </w:t>
      </w:r>
      <w:r>
        <w:rPr>
          <w:rFonts w:ascii="Times New Roman" w:hAnsi="Times New Roman" w:cs="Times New Roman"/>
          <w:szCs w:val="24"/>
          <w:lang w:eastAsia="ru-RU"/>
        </w:rPr>
        <w:br/>
        <w:t>и проведения реставрационных работ.</w:t>
      </w:r>
      <w:r>
        <w:rPr>
          <w:rFonts w:ascii="Times New Roman" w:hAnsi="Times New Roman" w:cs="Times New Roman"/>
          <w:color w:val="FF0000"/>
          <w:szCs w:val="24"/>
          <w:lang w:eastAsia="ru-RU"/>
        </w:rPr>
        <w:t xml:space="preserve"> </w:t>
      </w:r>
    </w:p>
    <w:p w:rsidR="00812CDC" w:rsidRDefault="00812CDC" w:rsidP="005772B9">
      <w:pPr>
        <w:tabs>
          <w:tab w:val="left" w:pos="0"/>
          <w:tab w:val="left" w:pos="10206"/>
        </w:tabs>
        <w:spacing w:after="0" w:line="276" w:lineRule="auto"/>
        <w:jc w:val="both"/>
        <w:rPr>
          <w:rFonts w:ascii="Times New Roman" w:hAnsi="Times New Roman" w:cs="Times New Roman"/>
          <w:color w:val="FF0000"/>
          <w:szCs w:val="24"/>
          <w:lang w:eastAsia="ru-RU"/>
        </w:rPr>
      </w:pPr>
    </w:p>
    <w:p w:rsidR="006E0C6E" w:rsidRDefault="006E0C6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11D40" w:rsidRDefault="00606CF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:rsidR="00211D40" w:rsidRDefault="00606CF8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«Церковь Введения во храм Пресвятой Богородицы», 2-я половина XVIII в., расположенного по адресу: Республика Татарстан, Высокогорский муниципальный район, с. Хохлово, ул. Сельская, д. 28</w:t>
      </w:r>
    </w:p>
    <w:p w:rsidR="00211D40" w:rsidRDefault="00211D4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14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5528"/>
      </w:tblGrid>
      <w:tr w:rsidR="00211D40">
        <w:trPr>
          <w:trHeight w:val="514"/>
        </w:trPr>
        <w:tc>
          <w:tcPr>
            <w:tcW w:w="704" w:type="dxa"/>
          </w:tcPr>
          <w:p w:rsidR="00211D40" w:rsidRDefault="00606CF8">
            <w:pPr>
              <w:spacing w:line="276" w:lineRule="auto"/>
              <w:ind w:right="33"/>
              <w:contextualSpacing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№</w:t>
            </w:r>
          </w:p>
        </w:tc>
        <w:tc>
          <w:tcPr>
            <w:tcW w:w="3686" w:type="dxa"/>
          </w:tcPr>
          <w:p w:rsidR="00211D40" w:rsidRDefault="00606CF8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Предмет охраны</w:t>
            </w:r>
          </w:p>
        </w:tc>
        <w:tc>
          <w:tcPr>
            <w:tcW w:w="5528" w:type="dxa"/>
          </w:tcPr>
          <w:p w:rsidR="00211D40" w:rsidRDefault="00606CF8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Фотофиксация основных элементов/графические материалы</w:t>
            </w:r>
          </w:p>
        </w:tc>
      </w:tr>
      <w:tr w:rsidR="00211D40">
        <w:trPr>
          <w:trHeight w:val="462"/>
        </w:trPr>
        <w:tc>
          <w:tcPr>
            <w:tcW w:w="704" w:type="dxa"/>
          </w:tcPr>
          <w:p w:rsidR="00211D40" w:rsidRDefault="00606CF8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1.</w:t>
            </w:r>
          </w:p>
        </w:tc>
        <w:tc>
          <w:tcPr>
            <w:tcW w:w="3686" w:type="dxa"/>
          </w:tcPr>
          <w:p w:rsidR="00211D40" w:rsidRPr="005772B9" w:rsidRDefault="005772B9" w:rsidP="006E0C6E">
            <w:pPr>
              <w:pStyle w:val="Default"/>
              <w:jc w:val="both"/>
            </w:pPr>
            <w:r w:rsidRPr="00CA767B">
              <w:t>Местоположение объекта</w:t>
            </w:r>
            <w:r w:rsidR="00606CF8" w:rsidRPr="00CA767B">
              <w:t>: в центре с</w:t>
            </w:r>
            <w:r w:rsidRPr="00CA767B">
              <w:t>ела</w:t>
            </w:r>
            <w:r w:rsidR="00606CF8" w:rsidRPr="00CA767B">
              <w:t>, на пересечении ул. Клубной и ул. Сельской</w:t>
            </w:r>
            <w:r w:rsidR="00440815">
              <w:t>.</w:t>
            </w:r>
          </w:p>
        </w:tc>
        <w:tc>
          <w:tcPr>
            <w:tcW w:w="5528" w:type="dxa"/>
          </w:tcPr>
          <w:p w:rsidR="006E0C6E" w:rsidRPr="00220ED7" w:rsidRDefault="00522FDB" w:rsidP="00220ED7">
            <w:pPr>
              <w:spacing w:line="276" w:lineRule="auto"/>
              <w:contextualSpacing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B9113C" wp14:editId="15D71293">
                  <wp:extent cx="2804823" cy="3095625"/>
                  <wp:effectExtent l="19050" t="19050" r="1460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097" cy="3114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D40" w:rsidRDefault="006E0C6E">
            <w:pPr>
              <w:contextualSpacing/>
              <w:jc w:val="center"/>
              <w:rPr>
                <w:rFonts w:eastAsia="Calibri"/>
                <w:noProof/>
                <w:sz w:val="24"/>
                <w:szCs w:val="18"/>
                <w:lang w:eastAsia="ru-RU"/>
              </w:rPr>
            </w:pPr>
            <w:r>
              <w:rPr>
                <w:rFonts w:eastAsia="Calibri"/>
                <w:noProof/>
                <w:sz w:val="24"/>
                <w:szCs w:val="18"/>
                <w:lang w:eastAsia="ru-RU"/>
              </w:rPr>
              <w:t>Рис. 1</w:t>
            </w:r>
            <w:r w:rsidR="005772B9"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Местоположение объекта</w:t>
            </w:r>
          </w:p>
          <w:p w:rsidR="00522FDB" w:rsidRPr="00CA767B" w:rsidRDefault="00522FDB">
            <w:pPr>
              <w:contextualSpacing/>
              <w:jc w:val="center"/>
              <w:rPr>
                <w:rFonts w:eastAsia="Calibri"/>
                <w:noProof/>
                <w:sz w:val="24"/>
                <w:szCs w:val="18"/>
                <w:lang w:val="en-US" w:eastAsia="ru-RU"/>
              </w:rPr>
            </w:pPr>
          </w:p>
        </w:tc>
      </w:tr>
      <w:tr w:rsidR="00211D40">
        <w:trPr>
          <w:trHeight w:val="462"/>
        </w:trPr>
        <w:tc>
          <w:tcPr>
            <w:tcW w:w="704" w:type="dxa"/>
          </w:tcPr>
          <w:p w:rsidR="00211D40" w:rsidRDefault="00606CF8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2.</w:t>
            </w:r>
          </w:p>
        </w:tc>
        <w:tc>
          <w:tcPr>
            <w:tcW w:w="3686" w:type="dxa"/>
          </w:tcPr>
          <w:p w:rsidR="00211D40" w:rsidRDefault="00606CF8" w:rsidP="006E0C6E">
            <w:pPr>
              <w:pStyle w:val="Default"/>
              <w:jc w:val="both"/>
            </w:pPr>
            <w:r>
              <w:t>Габариты, силуэт: состоят из двухсветного четверика храмовой части с примыкающей с юго-запада трапезной и трехъярусной колокольни</w:t>
            </w:r>
            <w:r w:rsidR="00440815">
              <w:t>.</w:t>
            </w:r>
            <w:r>
              <w:t xml:space="preserve"> </w:t>
            </w:r>
          </w:p>
        </w:tc>
        <w:tc>
          <w:tcPr>
            <w:tcW w:w="5528" w:type="dxa"/>
          </w:tcPr>
          <w:p w:rsidR="00211D40" w:rsidRDefault="00606CF8">
            <w:pPr>
              <w:spacing w:line="276" w:lineRule="auto"/>
              <w:contextualSpacing/>
              <w:jc w:val="center"/>
              <w:rPr>
                <w:noProof/>
                <w:sz w:val="28"/>
                <w:lang w:eastAsia="ru-RU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3212595" cy="3111335"/>
                  <wp:effectExtent l="0" t="0" r="6985" b="0"/>
                  <wp:docPr id="1039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4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12595" cy="311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D40" w:rsidRDefault="006E0C6E" w:rsidP="006E0C6E">
            <w:pPr>
              <w:pStyle w:val="a3"/>
              <w:spacing w:before="0"/>
              <w:ind w:left="40" w:hanging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2</w:t>
            </w:r>
            <w:r w:rsidR="00606CF8">
              <w:rPr>
                <w:sz w:val="24"/>
                <w:szCs w:val="24"/>
              </w:rPr>
              <w:t>. Габариты и силуэт</w:t>
            </w:r>
          </w:p>
        </w:tc>
      </w:tr>
      <w:tr w:rsidR="00211D40">
        <w:trPr>
          <w:trHeight w:val="514"/>
        </w:trPr>
        <w:tc>
          <w:tcPr>
            <w:tcW w:w="704" w:type="dxa"/>
          </w:tcPr>
          <w:p w:rsidR="00211D40" w:rsidRDefault="00606CF8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3.</w:t>
            </w:r>
          </w:p>
        </w:tc>
        <w:tc>
          <w:tcPr>
            <w:tcW w:w="3686" w:type="dxa"/>
          </w:tcPr>
          <w:p w:rsidR="00211D40" w:rsidRDefault="006E0C6E" w:rsidP="006E0C6E">
            <w:pPr>
              <w:pStyle w:val="Default"/>
              <w:jc w:val="both"/>
            </w:pPr>
            <w:r>
              <w:t xml:space="preserve">Объемно-пространственная </w:t>
            </w:r>
            <w:r w:rsidR="00606CF8">
              <w:t>композиция, конфигурация в</w:t>
            </w:r>
            <w:r>
              <w:t xml:space="preserve"> </w:t>
            </w:r>
            <w:r w:rsidR="00606CF8">
              <w:t>плане: в плане имеет форму,</w:t>
            </w:r>
          </w:p>
          <w:p w:rsidR="00211D40" w:rsidRDefault="006E0C6E" w:rsidP="006E0C6E">
            <w:pPr>
              <w:pStyle w:val="Default"/>
              <w:jc w:val="both"/>
            </w:pPr>
            <w:r>
              <w:t xml:space="preserve">приближенную к </w:t>
            </w:r>
            <w:r w:rsidR="00606CF8">
              <w:t>прямоугольнику; количество</w:t>
            </w:r>
          </w:p>
          <w:p w:rsidR="00211D40" w:rsidRDefault="00606CF8" w:rsidP="006E0C6E">
            <w:pPr>
              <w:pStyle w:val="Default"/>
              <w:jc w:val="both"/>
            </w:pPr>
            <w:r>
              <w:t>световых осей; высотные отметки по венчающему карнизу и верхним точкам венчающих</w:t>
            </w:r>
          </w:p>
          <w:p w:rsidR="00211D40" w:rsidRDefault="00606CF8" w:rsidP="006E0C6E">
            <w:pPr>
              <w:pStyle w:val="Default"/>
              <w:jc w:val="both"/>
            </w:pPr>
            <w:r>
              <w:t>форм (кресты на главках)</w:t>
            </w:r>
            <w:r w:rsidR="00A57E73">
              <w:t>.</w:t>
            </w:r>
          </w:p>
          <w:p w:rsidR="00211D40" w:rsidRDefault="00211D40">
            <w:pPr>
              <w:pStyle w:val="Default"/>
              <w:rPr>
                <w:sz w:val="28"/>
                <w:szCs w:val="28"/>
              </w:rPr>
            </w:pPr>
          </w:p>
          <w:p w:rsidR="00211D40" w:rsidRDefault="00211D40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211D40" w:rsidRDefault="00606CF8">
            <w:pPr>
              <w:spacing w:line="276" w:lineRule="auto"/>
              <w:contextualSpacing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194387" cy="3768436"/>
                  <wp:effectExtent l="0" t="0" r="0" b="3810"/>
                  <wp:docPr id="1040" name="Рисунок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5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14979" cy="3803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D40" w:rsidRPr="006E0C6E" w:rsidRDefault="00606CF8" w:rsidP="00CA767B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 </w:t>
            </w:r>
            <w:r w:rsidR="00CA767B"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. План объекта</w:t>
            </w:r>
          </w:p>
        </w:tc>
      </w:tr>
      <w:tr w:rsidR="00211D40" w:rsidTr="00A57E73">
        <w:trPr>
          <w:trHeight w:val="274"/>
        </w:trPr>
        <w:tc>
          <w:tcPr>
            <w:tcW w:w="704" w:type="dxa"/>
          </w:tcPr>
          <w:p w:rsidR="00211D40" w:rsidRDefault="00606CF8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4.</w:t>
            </w:r>
          </w:p>
        </w:tc>
        <w:tc>
          <w:tcPr>
            <w:tcW w:w="3686" w:type="dxa"/>
          </w:tcPr>
          <w:p w:rsidR="006E0C6E" w:rsidRDefault="00606CF8" w:rsidP="006E0C6E">
            <w:pPr>
              <w:pStyle w:val="Default"/>
              <w:jc w:val="both"/>
            </w:pPr>
            <w:r w:rsidRPr="00CA767B">
              <w:rPr>
                <w:u w:val="single"/>
              </w:rPr>
              <w:t>Храмовая часть</w:t>
            </w:r>
            <w:r>
              <w:t xml:space="preserve"> представляет собой двухсветный четверик в две световые оси на</w:t>
            </w:r>
            <w:r w:rsidR="006E0C6E">
              <w:t xml:space="preserve"> </w:t>
            </w:r>
            <w:r>
              <w:t xml:space="preserve">первом и втором этажах, в северо-западной и юго-восточной частях. </w:t>
            </w:r>
          </w:p>
          <w:p w:rsidR="00211D40" w:rsidRDefault="00606CF8" w:rsidP="006E0C6E">
            <w:pPr>
              <w:pStyle w:val="Default"/>
              <w:jc w:val="both"/>
            </w:pPr>
            <w:r>
              <w:t>Все оконные проемы с</w:t>
            </w:r>
            <w:r w:rsidR="006E0C6E">
              <w:t xml:space="preserve"> </w:t>
            </w:r>
            <w:r>
              <w:t>лучковой перемычкой, обрамлены наличником с пилястрами, подпирающими гирляндный сандрик</w:t>
            </w:r>
            <w:r w:rsidR="006E0C6E">
              <w:t xml:space="preserve"> </w:t>
            </w:r>
            <w:r>
              <w:t>треугольной формы с навершиями – фонариками, внизу проемов сандрик-полочка. Подобный</w:t>
            </w:r>
            <w:r w:rsidR="006E0C6E">
              <w:t xml:space="preserve"> </w:t>
            </w:r>
            <w:r>
              <w:t>наличник обрамляет прямоугольный дверной проем, расположенный в северо-западной части. Углы</w:t>
            </w:r>
            <w:r w:rsidR="006E0C6E">
              <w:t xml:space="preserve"> </w:t>
            </w:r>
            <w:r>
              <w:t>храмовой части украшены пилястрами, подпирающими городчатый карниз. Над четвериком</w:t>
            </w:r>
            <w:r w:rsidR="006E0C6E">
              <w:t xml:space="preserve"> </w:t>
            </w:r>
            <w:r>
              <w:t>расположен восьмерик с оконными проемами по сторонам света. Оконные проемы прямоугольной</w:t>
            </w:r>
            <w:r w:rsidR="006E0C6E">
              <w:t xml:space="preserve"> </w:t>
            </w:r>
            <w:r>
              <w:t>формы, обрамлены наличником с пилястрами, подпирающими гирляндный сандрик треугольной</w:t>
            </w:r>
            <w:r w:rsidR="006E0C6E">
              <w:t xml:space="preserve"> </w:t>
            </w:r>
            <w:r>
              <w:t xml:space="preserve">формы с навершиями – фонариками, внизу проемов сандрик-полочка. </w:t>
            </w:r>
            <w:r>
              <w:lastRenderedPageBreak/>
              <w:t>Углы восьмерика украшены</w:t>
            </w:r>
            <w:r w:rsidR="006E0C6E">
              <w:t xml:space="preserve"> </w:t>
            </w:r>
            <w:r>
              <w:t>пилястрами, подпирающими городчатый карниз. Храмовую часть венчает луковичная главка с</w:t>
            </w:r>
            <w:r w:rsidR="006E0C6E">
              <w:t xml:space="preserve"> </w:t>
            </w:r>
            <w:r>
              <w:t>историческим кованым крестом, на кирпичной шейке. Весь декор выполнен в кирпиче. С северо-востока примыкает тройная апсида, нижнюю часть которой украшает пояс с поребриком. Три</w:t>
            </w:r>
            <w:r w:rsidR="006E0C6E">
              <w:t xml:space="preserve"> </w:t>
            </w:r>
            <w:r>
              <w:t>оконных проема с лучковой перемычкой, обрамлены наличником с пилястрами, подпирающими</w:t>
            </w:r>
            <w:r w:rsidR="006E0C6E">
              <w:t xml:space="preserve"> </w:t>
            </w:r>
            <w:r>
              <w:t>гирляндный сандрик треугольной формы с навершиями – фонариками, внизу проемов сандрик-полочка. Углы, между частями апсиды украшены пилястрами, поддерживающими городчатый</w:t>
            </w:r>
          </w:p>
          <w:p w:rsidR="00211D40" w:rsidRPr="006E0C6E" w:rsidRDefault="00606CF8" w:rsidP="006E0C6E">
            <w:pPr>
              <w:pStyle w:val="Default"/>
              <w:jc w:val="both"/>
            </w:pPr>
            <w:r>
              <w:t>карниз по всему периметру апсиды. Кованые металлические решетки окон первого яруса храмовой</w:t>
            </w:r>
            <w:r w:rsidR="006E0C6E">
              <w:t xml:space="preserve"> </w:t>
            </w:r>
            <w:r>
              <w:t>части и апсиды</w:t>
            </w:r>
            <w:r w:rsidR="00A57E73">
              <w:t>.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5528" w:type="dxa"/>
          </w:tcPr>
          <w:p w:rsidR="006E0C6E" w:rsidRDefault="006E0C6E" w:rsidP="006E0C6E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  <w:p w:rsidR="00211D40" w:rsidRDefault="006E0C6E" w:rsidP="006E0C6E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6E0C6E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853604" cy="3805381"/>
                  <wp:effectExtent l="0" t="0" r="444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771" cy="383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6CF8">
              <w:rPr>
                <w:noProof/>
                <w:sz w:val="28"/>
                <w:lang w:eastAsia="ru-RU"/>
              </w:rPr>
              <w:br/>
            </w:r>
            <w:r>
              <w:rPr>
                <w:sz w:val="24"/>
                <w:szCs w:val="24"/>
              </w:rPr>
              <w:t xml:space="preserve"> Рис. 3.</w:t>
            </w:r>
            <w:r>
              <w:t xml:space="preserve"> </w:t>
            </w:r>
            <w:r w:rsidRPr="006E0C6E">
              <w:rPr>
                <w:sz w:val="24"/>
                <w:szCs w:val="24"/>
              </w:rPr>
              <w:t>Вид с северо-запада. Четверик храмовой части</w:t>
            </w:r>
            <w:r>
              <w:rPr>
                <w:sz w:val="24"/>
                <w:szCs w:val="24"/>
              </w:rPr>
              <w:t>.</w:t>
            </w:r>
          </w:p>
          <w:p w:rsidR="006E0C6E" w:rsidRDefault="006E0C6E" w:rsidP="006E0C6E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  <w:p w:rsidR="006E0C6E" w:rsidRDefault="006E0C6E" w:rsidP="006E0C6E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  <w:p w:rsidR="006E0C6E" w:rsidRDefault="006E0C6E" w:rsidP="006E0C6E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  <w:p w:rsidR="006E0C6E" w:rsidRDefault="006E0C6E" w:rsidP="006E0C6E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6E0C6E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73745" cy="3148168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521" cy="316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C6E" w:rsidRDefault="006E0C6E" w:rsidP="006E0C6E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 4.</w:t>
            </w:r>
            <w:r>
              <w:t xml:space="preserve"> </w:t>
            </w:r>
            <w:r w:rsidRPr="006E0C6E">
              <w:rPr>
                <w:sz w:val="24"/>
                <w:szCs w:val="24"/>
              </w:rPr>
              <w:t>Вид с северо-запада. Фрагмент храмовой части. Окна</w:t>
            </w:r>
            <w:r>
              <w:rPr>
                <w:sz w:val="24"/>
                <w:szCs w:val="24"/>
              </w:rPr>
              <w:t>.</w:t>
            </w:r>
          </w:p>
          <w:p w:rsidR="00A57E73" w:rsidRDefault="00A57E73" w:rsidP="006E0C6E">
            <w:pPr>
              <w:spacing w:line="276" w:lineRule="auto"/>
              <w:contextualSpacing/>
              <w:jc w:val="center"/>
              <w:rPr>
                <w:noProof/>
                <w:sz w:val="28"/>
                <w:lang w:eastAsia="ru-RU"/>
              </w:rPr>
            </w:pPr>
            <w:r w:rsidRPr="00A57E73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354086" cy="3121891"/>
                  <wp:effectExtent l="0" t="0" r="8255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775" cy="313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E73" w:rsidRDefault="00A57E73" w:rsidP="006E0C6E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A57E73">
              <w:rPr>
                <w:noProof/>
                <w:sz w:val="24"/>
                <w:szCs w:val="24"/>
                <w:lang w:eastAsia="ru-RU"/>
              </w:rPr>
              <w:t>Рис. 5.</w:t>
            </w:r>
            <w:r>
              <w:t xml:space="preserve"> </w:t>
            </w:r>
            <w:r w:rsidRPr="00A57E73">
              <w:rPr>
                <w:noProof/>
                <w:sz w:val="24"/>
                <w:szCs w:val="24"/>
                <w:lang w:eastAsia="ru-RU"/>
              </w:rPr>
              <w:t>Вид с северо-востока. Апсида</w:t>
            </w:r>
            <w:r>
              <w:rPr>
                <w:noProof/>
                <w:sz w:val="24"/>
                <w:szCs w:val="24"/>
                <w:lang w:eastAsia="ru-RU"/>
              </w:rPr>
              <w:t>.</w:t>
            </w:r>
          </w:p>
          <w:p w:rsidR="00A57E73" w:rsidRDefault="00A57E73" w:rsidP="006E0C6E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F8827" wp14:editId="066C9EAB">
                  <wp:extent cx="2447253" cy="183543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987" cy="190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E73" w:rsidRDefault="00A57E73" w:rsidP="00A57E73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A57E73"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 w:rsidR="00CA767B" w:rsidRPr="00D949E9">
              <w:rPr>
                <w:noProof/>
                <w:sz w:val="24"/>
                <w:szCs w:val="24"/>
                <w:lang w:eastAsia="ru-RU"/>
              </w:rPr>
              <w:t>6</w:t>
            </w:r>
            <w:r w:rsidRPr="00A57E73">
              <w:rPr>
                <w:noProof/>
                <w:sz w:val="24"/>
                <w:szCs w:val="24"/>
                <w:lang w:eastAsia="ru-RU"/>
              </w:rPr>
              <w:t>.</w:t>
            </w:r>
            <w:r>
              <w:t xml:space="preserve"> </w:t>
            </w:r>
            <w:r w:rsidRPr="00A57E73">
              <w:rPr>
                <w:noProof/>
                <w:sz w:val="24"/>
                <w:szCs w:val="24"/>
                <w:lang w:eastAsia="ru-RU"/>
              </w:rPr>
              <w:t xml:space="preserve">Вид с северо-запада. Дверной проем и окна </w:t>
            </w:r>
            <w:r>
              <w:rPr>
                <w:noProof/>
                <w:sz w:val="24"/>
                <w:szCs w:val="24"/>
                <w:lang w:eastAsia="ru-RU"/>
              </w:rPr>
              <w:t xml:space="preserve">храмовой </w:t>
            </w:r>
            <w:r w:rsidRPr="00A57E73">
              <w:rPr>
                <w:noProof/>
                <w:sz w:val="24"/>
                <w:szCs w:val="24"/>
                <w:lang w:eastAsia="ru-RU"/>
              </w:rPr>
              <w:t>части</w:t>
            </w:r>
          </w:p>
          <w:p w:rsidR="00A57E73" w:rsidRDefault="00A57E73" w:rsidP="00A57E73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A57E73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48169" cy="3008871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005" cy="302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E73" w:rsidRDefault="00A57E73" w:rsidP="00A57E73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 w:rsidR="00CA767B" w:rsidRPr="00D949E9">
              <w:rPr>
                <w:noProof/>
                <w:sz w:val="24"/>
                <w:szCs w:val="24"/>
                <w:lang w:eastAsia="ru-RU"/>
              </w:rPr>
              <w:t>7</w:t>
            </w:r>
            <w:r>
              <w:rPr>
                <w:noProof/>
                <w:sz w:val="24"/>
                <w:szCs w:val="24"/>
                <w:lang w:eastAsia="ru-RU"/>
              </w:rPr>
              <w:t xml:space="preserve">. </w:t>
            </w:r>
            <w:r w:rsidRPr="00A57E73">
              <w:rPr>
                <w:noProof/>
                <w:sz w:val="24"/>
                <w:szCs w:val="24"/>
                <w:lang w:eastAsia="ru-RU"/>
              </w:rPr>
              <w:t>Вид с северо-запада. Храмовая часть и апсида.</w:t>
            </w:r>
          </w:p>
          <w:p w:rsidR="00A57E73" w:rsidRDefault="00A57E73" w:rsidP="00A57E73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A57E7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8358" cy="2171131"/>
                  <wp:effectExtent l="0" t="0" r="635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59" cy="219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E73" w:rsidRPr="00A57E73" w:rsidRDefault="00A57E73" w:rsidP="00CA767B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 w:rsidR="00CA767B">
              <w:rPr>
                <w:noProof/>
                <w:sz w:val="24"/>
                <w:szCs w:val="24"/>
                <w:lang w:val="en-US" w:eastAsia="ru-RU"/>
              </w:rPr>
              <w:t>8</w:t>
            </w:r>
            <w:r>
              <w:rPr>
                <w:noProof/>
                <w:sz w:val="24"/>
                <w:szCs w:val="24"/>
                <w:lang w:eastAsia="ru-RU"/>
              </w:rPr>
              <w:t xml:space="preserve">. </w:t>
            </w:r>
            <w:r w:rsidRPr="00A57E73">
              <w:rPr>
                <w:noProof/>
                <w:sz w:val="24"/>
                <w:szCs w:val="24"/>
                <w:lang w:eastAsia="ru-RU"/>
              </w:rPr>
              <w:t>Кованая решетка</w:t>
            </w:r>
          </w:p>
        </w:tc>
      </w:tr>
      <w:tr w:rsidR="00211D40" w:rsidTr="00A57E73">
        <w:trPr>
          <w:trHeight w:val="271"/>
        </w:trPr>
        <w:tc>
          <w:tcPr>
            <w:tcW w:w="704" w:type="dxa"/>
          </w:tcPr>
          <w:p w:rsidR="00211D40" w:rsidRDefault="00606CF8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5.</w:t>
            </w:r>
          </w:p>
        </w:tc>
        <w:tc>
          <w:tcPr>
            <w:tcW w:w="3686" w:type="dxa"/>
          </w:tcPr>
          <w:p w:rsidR="00A57E73" w:rsidRDefault="00A57E73" w:rsidP="00A57E73">
            <w:pPr>
              <w:pStyle w:val="Default"/>
              <w:jc w:val="both"/>
            </w:pPr>
            <w:r w:rsidRPr="00CA767B">
              <w:rPr>
                <w:u w:val="single"/>
              </w:rPr>
              <w:t>Трапезная</w:t>
            </w:r>
            <w:r>
              <w:t xml:space="preserve"> в две световые оси по</w:t>
            </w:r>
          </w:p>
          <w:p w:rsidR="00A57E73" w:rsidRDefault="00A57E73" w:rsidP="00A57E73">
            <w:pPr>
              <w:pStyle w:val="Default"/>
              <w:jc w:val="both"/>
            </w:pPr>
            <w:r>
              <w:t>северо-западному фасаду и по юго-восточному. Оконные проемы с лучковой перемычкой,</w:t>
            </w:r>
          </w:p>
          <w:p w:rsidR="00A57E73" w:rsidRDefault="00A57E73" w:rsidP="00A57E73">
            <w:pPr>
              <w:pStyle w:val="Default"/>
              <w:jc w:val="both"/>
            </w:pPr>
            <w:r>
              <w:t>обрамлены наличником с пилястрами, подпирающими гирляндный сандрик треугольной формы с навершиями –фонариками, внизу</w:t>
            </w:r>
          </w:p>
          <w:p w:rsidR="00A57E73" w:rsidRDefault="00A57E73" w:rsidP="00A57E73">
            <w:pPr>
              <w:pStyle w:val="Default"/>
              <w:jc w:val="both"/>
            </w:pPr>
            <w:r>
              <w:t>проемов сандрик-полочка. Правый оконный проем северо-</w:t>
            </w:r>
          </w:p>
          <w:p w:rsidR="00A57E73" w:rsidRDefault="00A57E73" w:rsidP="00A57E73">
            <w:pPr>
              <w:pStyle w:val="Default"/>
              <w:jc w:val="both"/>
            </w:pPr>
            <w:r>
              <w:t>западного фасада заложен.</w:t>
            </w:r>
          </w:p>
          <w:p w:rsidR="00A57E73" w:rsidRDefault="00A57E73" w:rsidP="00A57E73">
            <w:pPr>
              <w:pStyle w:val="Default"/>
              <w:jc w:val="both"/>
            </w:pPr>
            <w:r>
              <w:t>Углы, между частями апсиды украшены пилястрами, поддерживающими городчатый карниз. Треугольные кирпичные</w:t>
            </w:r>
          </w:p>
          <w:p w:rsidR="00211D40" w:rsidRDefault="00A57E73" w:rsidP="00A57E73">
            <w:pPr>
              <w:pStyle w:val="Default"/>
              <w:jc w:val="both"/>
            </w:pPr>
            <w:r>
              <w:t xml:space="preserve">фронтоны с юго-западной стороны. Кованные металлические решетки в </w:t>
            </w:r>
            <w:r>
              <w:lastRenderedPageBreak/>
              <w:t>оконных проемах. Форма кровли – двускатная.</w:t>
            </w:r>
          </w:p>
        </w:tc>
        <w:tc>
          <w:tcPr>
            <w:tcW w:w="5528" w:type="dxa"/>
          </w:tcPr>
          <w:p w:rsidR="00A57E73" w:rsidRDefault="00A57E73">
            <w:pPr>
              <w:spacing w:line="276" w:lineRule="auto"/>
              <w:contextualSpacing/>
              <w:jc w:val="center"/>
              <w:rPr>
                <w:noProof/>
                <w:lang w:eastAsia="ru-RU"/>
              </w:rPr>
            </w:pPr>
          </w:p>
          <w:p w:rsidR="00A57E73" w:rsidRDefault="00A57E73">
            <w:pPr>
              <w:spacing w:line="276" w:lineRule="auto"/>
              <w:contextualSpacing/>
              <w:jc w:val="center"/>
              <w:rPr>
                <w:noProof/>
                <w:lang w:eastAsia="ru-RU"/>
              </w:rPr>
            </w:pPr>
            <w:r w:rsidRPr="00A57E73">
              <w:rPr>
                <w:noProof/>
                <w:lang w:eastAsia="ru-RU"/>
              </w:rPr>
              <w:drawing>
                <wp:inline distT="0" distB="0" distL="0" distR="0">
                  <wp:extent cx="2927350" cy="2531871"/>
                  <wp:effectExtent l="0" t="0" r="635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812" cy="254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D40" w:rsidRDefault="00A57E73" w:rsidP="00A57E73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Рис. 8. </w:t>
            </w:r>
            <w:r w:rsidRPr="00A57E73">
              <w:rPr>
                <w:sz w:val="24"/>
                <w:szCs w:val="24"/>
                <w:lang w:eastAsia="ru-RU"/>
              </w:rPr>
              <w:t>Вид с запада. Трапезная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 w:rsidR="00A57E73" w:rsidRDefault="00A57E73" w:rsidP="00A57E73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ru-RU"/>
              </w:rPr>
            </w:pPr>
          </w:p>
          <w:p w:rsidR="00A57E73" w:rsidRDefault="00A57E73" w:rsidP="00A57E73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ru-RU"/>
              </w:rPr>
            </w:pPr>
          </w:p>
          <w:p w:rsidR="00A57E73" w:rsidRDefault="00A57E73" w:rsidP="00A57E73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ru-RU"/>
              </w:rPr>
            </w:pPr>
          </w:p>
          <w:p w:rsidR="00A57E73" w:rsidRDefault="00A57E73" w:rsidP="00A57E73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85BC4BE" wp14:editId="50433D8D">
                  <wp:extent cx="2318747" cy="2419927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663" cy="243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E73" w:rsidRDefault="00A57E73" w:rsidP="00A57E73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Рис. 9. </w:t>
            </w:r>
            <w:r w:rsidRPr="00A57E73">
              <w:rPr>
                <w:sz w:val="24"/>
                <w:szCs w:val="24"/>
                <w:lang w:eastAsia="ru-RU"/>
              </w:rPr>
              <w:t>Вид с запада. Примыкание трапезной к колокольне.</w:t>
            </w:r>
          </w:p>
          <w:p w:rsidR="00A57E73" w:rsidRDefault="00A57E73" w:rsidP="00A57E73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49A41" wp14:editId="2F18FDFD">
                  <wp:extent cx="1874982" cy="301029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24" cy="305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7E73" w:rsidRPr="00A57E73" w:rsidRDefault="00A57E73" w:rsidP="00A57E73">
            <w:pPr>
              <w:tabs>
                <w:tab w:val="left" w:pos="0"/>
              </w:tabs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Рис. 10. </w:t>
            </w:r>
            <w:r w:rsidRPr="00A57E73">
              <w:rPr>
                <w:sz w:val="24"/>
                <w:szCs w:val="24"/>
                <w:lang w:eastAsia="ru-RU"/>
              </w:rPr>
              <w:t>Вид с востока. Окна.</w:t>
            </w:r>
          </w:p>
        </w:tc>
      </w:tr>
      <w:tr w:rsidR="00211D40">
        <w:trPr>
          <w:trHeight w:val="514"/>
        </w:trPr>
        <w:tc>
          <w:tcPr>
            <w:tcW w:w="704" w:type="dxa"/>
          </w:tcPr>
          <w:p w:rsidR="00211D40" w:rsidRDefault="00A57E73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6.</w:t>
            </w:r>
          </w:p>
        </w:tc>
        <w:tc>
          <w:tcPr>
            <w:tcW w:w="3686" w:type="dxa"/>
          </w:tcPr>
          <w:p w:rsidR="00A57E73" w:rsidRDefault="00A57E73" w:rsidP="00FB7148">
            <w:pPr>
              <w:pStyle w:val="Default"/>
              <w:ind w:right="64"/>
              <w:jc w:val="both"/>
            </w:pPr>
            <w:r>
              <w:t>Колокольня в три яруса. Первые два яруса – четверики. Третий – восьмерик. В первом ярусе</w:t>
            </w:r>
            <w:r w:rsidR="00FB7148">
              <w:t xml:space="preserve"> колокольни с юго-западной стороны большой арочный проем входа с </w:t>
            </w:r>
            <w:r>
              <w:t>выходом на фасад</w:t>
            </w:r>
          </w:p>
          <w:p w:rsidR="00A57E73" w:rsidRDefault="00FB7148" w:rsidP="00FB7148">
            <w:pPr>
              <w:pStyle w:val="Default"/>
              <w:ind w:right="64"/>
              <w:jc w:val="both"/>
            </w:pPr>
            <w:r>
              <w:t xml:space="preserve">полуциркульного свода. С юго-востока примыкает пристройка под </w:t>
            </w:r>
            <w:r w:rsidR="00A57E73">
              <w:t>односкатной крышей</w:t>
            </w:r>
          </w:p>
          <w:p w:rsidR="00A57E73" w:rsidRDefault="00FB7148" w:rsidP="00FB7148">
            <w:pPr>
              <w:pStyle w:val="Default"/>
              <w:ind w:right="64"/>
              <w:jc w:val="both"/>
            </w:pPr>
            <w:r>
              <w:t xml:space="preserve">с прямоугольным оконным </w:t>
            </w:r>
            <w:r w:rsidR="00A57E73">
              <w:t>проемом</w:t>
            </w:r>
            <w:r>
              <w:t xml:space="preserve"> </w:t>
            </w:r>
            <w:r w:rsidR="00A57E73">
              <w:t>без декора.</w:t>
            </w:r>
            <w:r>
              <w:t xml:space="preserve"> </w:t>
            </w:r>
            <w:r w:rsidR="00A57E73">
              <w:t xml:space="preserve">Второй ярус </w:t>
            </w:r>
            <w:r>
              <w:t xml:space="preserve">имеет рустованные лопатки по углам и два прямоугольных оконных проема в простом плоском наличнике в юго-западной части. Восьмерик имеет сквозные арочные проемы по сторонам </w:t>
            </w:r>
            <w:r w:rsidR="00A57E73">
              <w:t>света, обрамленные</w:t>
            </w:r>
          </w:p>
          <w:p w:rsidR="00211D40" w:rsidRDefault="00FB7148" w:rsidP="00FB7148">
            <w:pPr>
              <w:pStyle w:val="Default"/>
              <w:ind w:right="64"/>
              <w:jc w:val="both"/>
            </w:pPr>
            <w:r>
              <w:t xml:space="preserve">наличником. Поверх восьмерика </w:t>
            </w:r>
            <w:r>
              <w:lastRenderedPageBreak/>
              <w:t xml:space="preserve">шейка главки луковичной формы и подлинный первоначальный кованый крест с </w:t>
            </w:r>
            <w:r w:rsidR="00A57E73">
              <w:t>цепями-растяжками.</w:t>
            </w:r>
          </w:p>
        </w:tc>
        <w:tc>
          <w:tcPr>
            <w:tcW w:w="5528" w:type="dxa"/>
          </w:tcPr>
          <w:p w:rsidR="007024FF" w:rsidRDefault="00911C74" w:rsidP="007024FF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911C7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31636" cy="297468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072" cy="310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1C74">
              <w:rPr>
                <w:sz w:val="24"/>
                <w:szCs w:val="24"/>
              </w:rPr>
              <w:t xml:space="preserve"> </w:t>
            </w:r>
          </w:p>
          <w:p w:rsidR="007024FF" w:rsidRDefault="007024FF" w:rsidP="007024FF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7024FF">
              <w:rPr>
                <w:sz w:val="24"/>
                <w:szCs w:val="24"/>
              </w:rPr>
              <w:t>Рис. 11. Вид с запада.</w:t>
            </w:r>
          </w:p>
          <w:p w:rsidR="00911C74" w:rsidRDefault="00911C74" w:rsidP="007024FF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911C7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89606" cy="3306618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708" cy="331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24FF">
              <w:rPr>
                <w:sz w:val="24"/>
                <w:szCs w:val="24"/>
              </w:rPr>
              <w:t xml:space="preserve">                                            </w:t>
            </w:r>
            <w:r>
              <w:rPr>
                <w:sz w:val="24"/>
                <w:szCs w:val="24"/>
              </w:rPr>
              <w:t xml:space="preserve">Рис. 12. </w:t>
            </w:r>
            <w:r w:rsidRPr="00911C74">
              <w:rPr>
                <w:sz w:val="24"/>
                <w:szCs w:val="24"/>
              </w:rPr>
              <w:t xml:space="preserve">Вид с запада. </w:t>
            </w:r>
          </w:p>
          <w:p w:rsidR="007024FF" w:rsidRDefault="007024FF" w:rsidP="007024FF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AE0DA8" wp14:editId="3A4EA74B">
                  <wp:extent cx="1920586" cy="3030089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286" cy="305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1C74" w:rsidRDefault="00911C74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 13. </w:t>
            </w:r>
            <w:r w:rsidR="007024FF">
              <w:rPr>
                <w:sz w:val="24"/>
                <w:szCs w:val="24"/>
              </w:rPr>
              <w:t xml:space="preserve">Вид с юга. </w:t>
            </w:r>
          </w:p>
          <w:p w:rsidR="00911C74" w:rsidRDefault="00911C74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RPr="00911C74">
              <w:rPr>
                <w:noProof/>
                <w:sz w:val="24"/>
                <w:szCs w:val="24"/>
              </w:rPr>
              <w:drawing>
                <wp:inline distT="0" distB="0" distL="0" distR="0">
                  <wp:extent cx="2050473" cy="2245017"/>
                  <wp:effectExtent l="0" t="0" r="6985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27" cy="225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4FF" w:rsidRDefault="007024FF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 14. </w:t>
            </w:r>
            <w:r w:rsidRPr="007024FF">
              <w:rPr>
                <w:sz w:val="24"/>
                <w:szCs w:val="24"/>
              </w:rPr>
              <w:t>Вид с запада.</w:t>
            </w:r>
          </w:p>
        </w:tc>
      </w:tr>
      <w:tr w:rsidR="00211D40" w:rsidTr="007024FF">
        <w:trPr>
          <w:trHeight w:val="129"/>
        </w:trPr>
        <w:tc>
          <w:tcPr>
            <w:tcW w:w="704" w:type="dxa"/>
          </w:tcPr>
          <w:p w:rsidR="00211D40" w:rsidRDefault="007024FF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7.</w:t>
            </w:r>
          </w:p>
        </w:tc>
        <w:tc>
          <w:tcPr>
            <w:tcW w:w="3686" w:type="dxa"/>
          </w:tcPr>
          <w:p w:rsidR="00211D40" w:rsidRPr="007024FF" w:rsidRDefault="007024FF" w:rsidP="007024FF">
            <w:pPr>
              <w:pStyle w:val="Default"/>
              <w:jc w:val="both"/>
            </w:pPr>
            <w:r w:rsidRPr="007024FF">
              <w:t>Конструктивные элементы:</w:t>
            </w:r>
            <w:r>
              <w:t xml:space="preserve"> местоположение капитальных стен</w:t>
            </w:r>
            <w:r w:rsidR="00D949E9">
              <w:t>, кирпичные перемычки оконных и дверных проемов, кирпичные своды</w:t>
            </w:r>
            <w:r w:rsidR="00283A4A">
              <w:t>.</w:t>
            </w:r>
          </w:p>
        </w:tc>
        <w:tc>
          <w:tcPr>
            <w:tcW w:w="5528" w:type="dxa"/>
          </w:tcPr>
          <w:p w:rsidR="00211D40" w:rsidRDefault="007024FF" w:rsidP="007024FF">
            <w:pPr>
              <w:pStyle w:val="a3"/>
              <w:spacing w:line="276" w:lineRule="auto"/>
              <w:ind w:left="0" w:firstLine="0"/>
              <w:jc w:val="center"/>
              <w:rPr>
                <w:sz w:val="24"/>
                <w:szCs w:val="24"/>
                <w:shd w:val="clear" w:color="auto" w:fill="FFFFFF"/>
              </w:rPr>
            </w:pPr>
            <w:r w:rsidRPr="007024FF">
              <w:rPr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219200" cy="280487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38" cy="281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195" w:rsidRDefault="00841195" w:rsidP="007024FF">
            <w:pPr>
              <w:spacing w:line="276" w:lineRule="auto"/>
              <w:contextualSpacing/>
              <w:rPr>
                <w:sz w:val="28"/>
                <w:szCs w:val="28"/>
                <w:shd w:val="clear" w:color="auto" w:fill="FFFFFF"/>
              </w:rPr>
            </w:pPr>
            <w:r w:rsidRPr="00841195">
              <w:rPr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76219" cy="67021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60" cy="67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195" w:rsidRPr="00841195" w:rsidRDefault="00841195" w:rsidP="00841195">
            <w:pPr>
              <w:spacing w:line="276" w:lineRule="auto"/>
              <w:contextualSpacing/>
              <w:jc w:val="center"/>
              <w:rPr>
                <w:sz w:val="24"/>
                <w:szCs w:val="24"/>
                <w:shd w:val="clear" w:color="auto" w:fill="FFFFFF"/>
              </w:rPr>
            </w:pPr>
            <w:r w:rsidRPr="00841195">
              <w:rPr>
                <w:sz w:val="24"/>
                <w:szCs w:val="24"/>
                <w:shd w:val="clear" w:color="auto" w:fill="FFFFFF"/>
              </w:rPr>
              <w:t>Рис. 15. Местоположение капитальных стен</w:t>
            </w:r>
          </w:p>
        </w:tc>
      </w:tr>
      <w:tr w:rsidR="00211D40">
        <w:trPr>
          <w:trHeight w:val="514"/>
        </w:trPr>
        <w:tc>
          <w:tcPr>
            <w:tcW w:w="704" w:type="dxa"/>
          </w:tcPr>
          <w:p w:rsidR="00211D40" w:rsidRDefault="00841195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8.</w:t>
            </w:r>
          </w:p>
        </w:tc>
        <w:tc>
          <w:tcPr>
            <w:tcW w:w="3686" w:type="dxa"/>
          </w:tcPr>
          <w:p w:rsidR="00841195" w:rsidRDefault="00841195" w:rsidP="00841195">
            <w:pPr>
              <w:pStyle w:val="Default"/>
              <w:jc w:val="both"/>
            </w:pPr>
            <w:r w:rsidRPr="00841195">
              <w:t>Интерьеры</w:t>
            </w:r>
            <w:r w:rsidR="00220ED7" w:rsidRPr="00841195">
              <w:rPr>
                <w:noProof/>
              </w:rPr>
              <w:t xml:space="preserve"> помещение храмовой части</w:t>
            </w:r>
            <w:r>
              <w:t xml:space="preserve">: напольная </w:t>
            </w:r>
            <w:r w:rsidR="00D949E9">
              <w:t xml:space="preserve">метлахская </w:t>
            </w:r>
            <w:r>
              <w:t>плитка, кованная металлическая лестница</w:t>
            </w:r>
            <w:r w:rsidR="00283A4A">
              <w:t>.</w:t>
            </w:r>
          </w:p>
        </w:tc>
        <w:tc>
          <w:tcPr>
            <w:tcW w:w="5528" w:type="dxa"/>
          </w:tcPr>
          <w:p w:rsidR="00211D40" w:rsidRDefault="00841195">
            <w:pPr>
              <w:pStyle w:val="a3"/>
              <w:spacing w:line="276" w:lineRule="auto"/>
              <w:ind w:left="0" w:firstLine="0"/>
              <w:jc w:val="center"/>
              <w:rPr>
                <w:noProof/>
                <w:sz w:val="24"/>
                <w:szCs w:val="24"/>
              </w:rPr>
            </w:pPr>
            <w:r w:rsidRPr="00841195">
              <w:rPr>
                <w:noProof/>
                <w:sz w:val="24"/>
                <w:szCs w:val="24"/>
              </w:rPr>
              <w:drawing>
                <wp:inline distT="0" distB="0" distL="0" distR="0">
                  <wp:extent cx="2622896" cy="193316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456" cy="194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195" w:rsidRDefault="00841195" w:rsidP="00841195">
            <w:pPr>
              <w:pStyle w:val="a3"/>
              <w:ind w:left="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 16</w:t>
            </w:r>
            <w:r w:rsidRPr="00841195">
              <w:rPr>
                <w:noProof/>
                <w:sz w:val="24"/>
                <w:szCs w:val="24"/>
              </w:rPr>
              <w:t>. Солея.</w:t>
            </w:r>
            <w:r w:rsidR="00220ED7">
              <w:rPr>
                <w:noProof/>
                <w:sz w:val="24"/>
                <w:szCs w:val="24"/>
              </w:rPr>
              <w:t xml:space="preserve"> Напольная плитка.</w:t>
            </w:r>
          </w:p>
          <w:p w:rsidR="00841195" w:rsidRDefault="00841195">
            <w:pPr>
              <w:pStyle w:val="a3"/>
              <w:spacing w:line="276" w:lineRule="auto"/>
              <w:ind w:left="0" w:firstLine="0"/>
              <w:jc w:val="center"/>
              <w:rPr>
                <w:noProof/>
                <w:sz w:val="24"/>
                <w:szCs w:val="24"/>
              </w:rPr>
            </w:pPr>
            <w:r w:rsidRPr="00841195">
              <w:rPr>
                <w:noProof/>
                <w:sz w:val="24"/>
                <w:szCs w:val="24"/>
              </w:rPr>
              <w:drawing>
                <wp:inline distT="0" distB="0" distL="0" distR="0">
                  <wp:extent cx="2333625" cy="309082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932" cy="310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195" w:rsidRDefault="00841195" w:rsidP="00220ED7">
            <w:pPr>
              <w:pStyle w:val="a3"/>
              <w:ind w:left="0" w:firstLine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Рис. 17</w:t>
            </w:r>
            <w:r w:rsidRPr="00841195">
              <w:rPr>
                <w:noProof/>
                <w:sz w:val="24"/>
                <w:szCs w:val="24"/>
              </w:rPr>
              <w:t>.</w:t>
            </w:r>
            <w:r w:rsidR="00220ED7">
              <w:rPr>
                <w:noProof/>
                <w:sz w:val="24"/>
                <w:szCs w:val="24"/>
              </w:rPr>
              <w:t xml:space="preserve"> </w:t>
            </w:r>
            <w:r w:rsidRPr="00841195">
              <w:rPr>
                <w:noProof/>
                <w:sz w:val="24"/>
                <w:szCs w:val="24"/>
              </w:rPr>
              <w:t>Металлическая кованая лестница.</w:t>
            </w:r>
          </w:p>
        </w:tc>
      </w:tr>
    </w:tbl>
    <w:p w:rsidR="00211D40" w:rsidRDefault="00211D40">
      <w:pPr>
        <w:rPr>
          <w:color w:val="000000"/>
          <w:sz w:val="24"/>
          <w:szCs w:val="24"/>
        </w:rPr>
      </w:pPr>
    </w:p>
    <w:sectPr w:rsidR="00211D40">
      <w:pgSz w:w="11910" w:h="16840"/>
      <w:pgMar w:top="1134" w:right="850" w:bottom="993" w:left="1276" w:header="567" w:footer="972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394" w:rsidRDefault="00642394">
      <w:pPr>
        <w:spacing w:after="0" w:line="240" w:lineRule="auto"/>
      </w:pPr>
      <w:r>
        <w:separator/>
      </w:r>
    </w:p>
  </w:endnote>
  <w:endnote w:type="continuationSeparator" w:id="0">
    <w:p w:rsidR="00642394" w:rsidRDefault="0064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394" w:rsidRDefault="00642394">
      <w:pPr>
        <w:spacing w:after="0" w:line="240" w:lineRule="auto"/>
      </w:pPr>
      <w:r>
        <w:separator/>
      </w:r>
    </w:p>
  </w:footnote>
  <w:footnote w:type="continuationSeparator" w:id="0">
    <w:p w:rsidR="00642394" w:rsidRDefault="0064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D40" w:rsidRDefault="00606CF8">
    <w:pPr>
      <w:pStyle w:val="a7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fldChar w:fldCharType="begin"/>
    </w:r>
    <w:r>
      <w:rPr>
        <w:rFonts w:ascii="Times New Roman" w:hAnsi="Times New Roman" w:cs="Times New Roman"/>
        <w:sz w:val="24"/>
        <w:szCs w:val="24"/>
      </w:rPr>
      <w:instrText>PAGE   \* MERGEFORMAT</w:instrText>
    </w:r>
    <w:r>
      <w:rPr>
        <w:rFonts w:ascii="Times New Roman" w:hAnsi="Times New Roman" w:cs="Times New Roman"/>
        <w:sz w:val="24"/>
        <w:szCs w:val="24"/>
      </w:rPr>
      <w:fldChar w:fldCharType="separate"/>
    </w:r>
    <w:r w:rsidR="007264A3">
      <w:rPr>
        <w:rFonts w:ascii="Times New Roman" w:hAnsi="Times New Roman" w:cs="Times New Roman"/>
        <w:noProof/>
        <w:sz w:val="24"/>
        <w:szCs w:val="24"/>
      </w:rPr>
      <w:t>2</w:t>
    </w:r>
    <w:r>
      <w:rPr>
        <w:rFonts w:ascii="Times New Roman" w:hAnsi="Times New Roman" w:cs="Times New Roman"/>
        <w:sz w:val="24"/>
        <w:szCs w:val="24"/>
      </w:rPr>
      <w:fldChar w:fldCharType="end"/>
    </w:r>
  </w:p>
  <w:p w:rsidR="00211D40" w:rsidRDefault="00211D40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D40" w:rsidRDefault="00211D40">
    <w:pPr>
      <w:pStyle w:val="a7"/>
    </w:pPr>
  </w:p>
  <w:p w:rsidR="00211D40" w:rsidRDefault="00211D4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hybridMultilevel"/>
    <w:tmpl w:val="B0262022"/>
    <w:lvl w:ilvl="0" w:tplc="D2F6ABA6">
      <w:start w:val="1"/>
      <w:numFmt w:val="decimal"/>
      <w:lvlText w:val="%1."/>
      <w:lvlJc w:val="left"/>
      <w:pPr>
        <w:tabs>
          <w:tab w:val="left" w:pos="851"/>
        </w:tabs>
        <w:ind w:left="851" w:hanging="1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3" w15:restartNumberingAfterBreak="0">
    <w:nsid w:val="00000004"/>
    <w:multiLevelType w:val="multilevel"/>
    <w:tmpl w:val="E962E4DA"/>
    <w:lvl w:ilvl="0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9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79" w:hanging="2160"/>
      </w:pPr>
      <w:rPr>
        <w:rFonts w:hint="default"/>
      </w:rPr>
    </w:lvl>
  </w:abstractNum>
  <w:abstractNum w:abstractNumId="4" w15:restartNumberingAfterBreak="0">
    <w:nsid w:val="00000005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0000007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0000008"/>
    <w:multiLevelType w:val="hybridMultilevel"/>
    <w:tmpl w:val="02A4C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0000009"/>
    <w:multiLevelType w:val="hybridMultilevel"/>
    <w:tmpl w:val="B6A694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000000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0B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91D04DF2"/>
    <w:lvl w:ilvl="0" w:tplc="BFDE4A7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27D4439A"/>
    <w:lvl w:ilvl="0" w:tplc="BB38026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00000011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0000012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669F3"/>
    <w:multiLevelType w:val="multilevel"/>
    <w:tmpl w:val="7B96BD20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8"/>
        <w:szCs w:val="28"/>
        <w:u w:val="none"/>
      </w:rPr>
    </w:lvl>
  </w:abstractNum>
  <w:num w:numId="1">
    <w:abstractNumId w:val="2"/>
  </w:num>
  <w:num w:numId="2">
    <w:abstractNumId w:val="18"/>
  </w:num>
  <w:num w:numId="3">
    <w:abstractNumId w:val="4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5"/>
  </w:num>
  <w:num w:numId="8">
    <w:abstractNumId w:val="10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0"/>
  </w:num>
  <w:num w:numId="12">
    <w:abstractNumId w:val="13"/>
  </w:num>
  <w:num w:numId="13">
    <w:abstractNumId w:val="12"/>
  </w:num>
  <w:num w:numId="14">
    <w:abstractNumId w:val="9"/>
  </w:num>
  <w:num w:numId="15">
    <w:abstractNumId w:val="1"/>
  </w:num>
  <w:num w:numId="16">
    <w:abstractNumId w:val="14"/>
  </w:num>
  <w:num w:numId="17">
    <w:abstractNumId w:val="11"/>
  </w:num>
  <w:num w:numId="18">
    <w:abstractNumId w:val="3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D40"/>
    <w:rsid w:val="000D588F"/>
    <w:rsid w:val="00211D40"/>
    <w:rsid w:val="00220ED7"/>
    <w:rsid w:val="00283A4A"/>
    <w:rsid w:val="00440815"/>
    <w:rsid w:val="00522FDB"/>
    <w:rsid w:val="005772B9"/>
    <w:rsid w:val="0059494C"/>
    <w:rsid w:val="00606CF8"/>
    <w:rsid w:val="00642394"/>
    <w:rsid w:val="006A1C69"/>
    <w:rsid w:val="006E0C6E"/>
    <w:rsid w:val="007024FF"/>
    <w:rsid w:val="007137AE"/>
    <w:rsid w:val="007264A3"/>
    <w:rsid w:val="00812CDC"/>
    <w:rsid w:val="00841195"/>
    <w:rsid w:val="00880ADE"/>
    <w:rsid w:val="008817FB"/>
    <w:rsid w:val="008B6FF5"/>
    <w:rsid w:val="00911C74"/>
    <w:rsid w:val="009143BD"/>
    <w:rsid w:val="00A57E73"/>
    <w:rsid w:val="00A626CE"/>
    <w:rsid w:val="00AC6329"/>
    <w:rsid w:val="00BB663C"/>
    <w:rsid w:val="00CA767B"/>
    <w:rsid w:val="00D74EEB"/>
    <w:rsid w:val="00D949E9"/>
    <w:rsid w:val="00DB7D34"/>
    <w:rsid w:val="00FA1D91"/>
    <w:rsid w:val="00FB7148"/>
    <w:rsid w:val="00FF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D4FCB"/>
  <w15:docId w15:val="{08395FBA-B665-41B1-B9C9-8CCA4721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FDB"/>
  </w:style>
  <w:style w:type="paragraph" w:styleId="2">
    <w:name w:val="heading 2"/>
    <w:basedOn w:val="a"/>
    <w:link w:val="20"/>
    <w:uiPriority w:val="9"/>
    <w:qFormat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</w:style>
  <w:style w:type="table" w:customStyle="1" w:styleId="4">
    <w:name w:val="Сетка таблицы4"/>
    <w:basedOn w:val="a1"/>
    <w:next w:val="a4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rPr>
      <w:sz w:val="16"/>
      <w:szCs w:val="16"/>
    </w:rPr>
  </w:style>
  <w:style w:type="paragraph" w:styleId="af0">
    <w:name w:val="annotation text"/>
    <w:basedOn w:val="a"/>
    <w:link w:val="af1"/>
    <w:uiPriority w:val="9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10" Type="http://schemas.openxmlformats.org/officeDocument/2006/relationships/header" Target="header2.xm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F1B3E-6842-43FC-921C-2880BC244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15</Pages>
  <Words>2086</Words>
  <Characters>11893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59</cp:revision>
  <cp:lastPrinted>2024-12-02T07:21:00Z</cp:lastPrinted>
  <dcterms:created xsi:type="dcterms:W3CDTF">2024-11-19T10:34:00Z</dcterms:created>
  <dcterms:modified xsi:type="dcterms:W3CDTF">2024-12-02T15:49:00Z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e3b09dce943d417c85444525d73a9a9b</vt:lpwstr>
  </property>
</Properties>
</file>