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29CF4B5C" w14:textId="108ADF6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AA9BAED" w14:textId="1C74F2A3"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D8D1734" w14:textId="38C00460"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974B297" w14:textId="4CF40AE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953BED3" w14:textId="2CCC7C3F"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BC73D53" w14:textId="65887B15"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279"/>
      </w:tblGrid>
      <w:tr w:rsidR="00DD1663" w:rsidRPr="006A24D3" w14:paraId="17EE848B" w14:textId="77777777" w:rsidTr="00305C35">
        <w:trPr>
          <w:trHeight w:val="615"/>
        </w:trPr>
        <w:tc>
          <w:tcPr>
            <w:tcW w:w="5279" w:type="dxa"/>
          </w:tcPr>
          <w:p w14:paraId="4C55F03F" w14:textId="31E93312" w:rsidR="00DD1663" w:rsidRPr="006A24D3" w:rsidRDefault="001D5E87" w:rsidP="004127B9">
            <w:pPr>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4"/>
              </w:rPr>
              <w:t>О</w:t>
            </w:r>
            <w:r w:rsidR="00217E45">
              <w:rPr>
                <w:rFonts w:ascii="Times New Roman" w:hAnsi="Times New Roman" w:cs="Times New Roman"/>
                <w:sz w:val="28"/>
                <w:szCs w:val="24"/>
              </w:rPr>
              <w:t xml:space="preserve"> внесении изменений</w:t>
            </w:r>
            <w:r w:rsidRPr="001D5E87">
              <w:rPr>
                <w:rFonts w:ascii="Times New Roman" w:hAnsi="Times New Roman" w:cs="Times New Roman"/>
                <w:sz w:val="28"/>
                <w:szCs w:val="24"/>
              </w:rPr>
              <w:t xml:space="preserve"> в </w:t>
            </w:r>
            <w:r w:rsidR="00BF4261">
              <w:rPr>
                <w:rFonts w:ascii="Times New Roman" w:hAnsi="Times New Roman" w:cs="Times New Roman"/>
                <w:sz w:val="28"/>
                <w:szCs w:val="28"/>
              </w:rPr>
              <w:t xml:space="preserve">Положение </w:t>
            </w:r>
            <w:r w:rsidR="00BF4261">
              <w:rPr>
                <w:rFonts w:ascii="Times New Roman" w:hAnsi="Times New Roman" w:cs="Times New Roman"/>
                <w:sz w:val="28"/>
                <w:szCs w:val="28"/>
              </w:rPr>
              <w:br/>
            </w:r>
            <w:r w:rsidR="00BF4261" w:rsidRPr="00217E45">
              <w:rPr>
                <w:rFonts w:ascii="Times New Roman" w:hAnsi="Times New Roman" w:cs="Times New Roman"/>
                <w:sz w:val="28"/>
                <w:szCs w:val="28"/>
              </w:rPr>
              <w:t xml:space="preserve">об установлении льготной арендной платы и ее размеров юридическим </w:t>
            </w:r>
            <w:r w:rsidR="00BF4261">
              <w:rPr>
                <w:rFonts w:ascii="Times New Roman" w:hAnsi="Times New Roman" w:cs="Times New Roman"/>
                <w:sz w:val="28"/>
                <w:szCs w:val="28"/>
              </w:rPr>
              <w:br/>
            </w:r>
            <w:r w:rsidR="00BF4261" w:rsidRPr="00217E45">
              <w:rPr>
                <w:rFonts w:ascii="Times New Roman" w:hAnsi="Times New Roman" w:cs="Times New Roman"/>
                <w:sz w:val="28"/>
                <w:szCs w:val="28"/>
              </w:rPr>
              <w:t>и физическим лицам, владеющим на праве аренды находящимися в государственной собственности Республики Татарстан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w:t>
            </w:r>
            <w:r w:rsidR="00BF4261">
              <w:rPr>
                <w:rFonts w:ascii="Times New Roman" w:hAnsi="Times New Roman" w:cs="Times New Roman"/>
                <w:sz w:val="28"/>
                <w:szCs w:val="28"/>
              </w:rPr>
              <w:t xml:space="preserve">, утвержденное </w:t>
            </w:r>
            <w:hyperlink r:id="rId8" w:history="1">
              <w:r w:rsidR="00BF4261" w:rsidRPr="009B2BF3">
                <w:rPr>
                  <w:rFonts w:ascii="Times New Roman" w:hAnsi="Times New Roman" w:cs="Times New Roman"/>
                  <w:sz w:val="28"/>
                  <w:szCs w:val="28"/>
                </w:rPr>
                <w:t>постановление</w:t>
              </w:r>
            </w:hyperlink>
            <w:r w:rsidR="00BF4261">
              <w:rPr>
                <w:rFonts w:ascii="Times New Roman" w:hAnsi="Times New Roman" w:cs="Times New Roman"/>
                <w:sz w:val="28"/>
                <w:szCs w:val="28"/>
              </w:rPr>
              <w:t>м</w:t>
            </w:r>
            <w:r w:rsidR="00BF4261" w:rsidRPr="009B2BF3">
              <w:rPr>
                <w:rFonts w:ascii="Times New Roman" w:hAnsi="Times New Roman" w:cs="Times New Roman"/>
                <w:sz w:val="28"/>
                <w:szCs w:val="28"/>
              </w:rPr>
              <w:t xml:space="preserve"> Кабинета Министров Республики Татарстан от </w:t>
            </w:r>
            <w:r w:rsidR="00BF4261">
              <w:rPr>
                <w:rFonts w:ascii="Times New Roman" w:hAnsi="Times New Roman" w:cs="Times New Roman"/>
                <w:sz w:val="28"/>
                <w:szCs w:val="28"/>
              </w:rPr>
              <w:t>30.12.2016</w:t>
            </w:r>
            <w:r w:rsidR="00BF4261" w:rsidRPr="009B2BF3">
              <w:rPr>
                <w:rFonts w:ascii="Times New Roman" w:hAnsi="Times New Roman" w:cs="Times New Roman"/>
                <w:sz w:val="28"/>
                <w:szCs w:val="28"/>
              </w:rPr>
              <w:t xml:space="preserve"> № </w:t>
            </w:r>
            <w:r w:rsidR="00BF4261">
              <w:rPr>
                <w:rFonts w:ascii="Times New Roman" w:hAnsi="Times New Roman" w:cs="Times New Roman"/>
                <w:sz w:val="28"/>
                <w:szCs w:val="28"/>
              </w:rPr>
              <w:t>1063</w:t>
            </w:r>
            <w:r w:rsidR="00BF4261" w:rsidRPr="009B2BF3">
              <w:rPr>
                <w:rFonts w:ascii="Times New Roman" w:hAnsi="Times New Roman" w:cs="Times New Roman"/>
                <w:sz w:val="28"/>
                <w:szCs w:val="28"/>
              </w:rPr>
              <w:t xml:space="preserve"> </w:t>
            </w:r>
            <w:r w:rsidR="00BF4261">
              <w:rPr>
                <w:rFonts w:ascii="Times New Roman" w:hAnsi="Times New Roman" w:cs="Times New Roman"/>
                <w:sz w:val="28"/>
                <w:szCs w:val="28"/>
              </w:rPr>
              <w:t xml:space="preserve">«Об утверждении Положения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Республики Татарстан объектами культурного наследия (памятниками истории и культуры) народов Российской Федерации, вложившим свои средства в работы </w:t>
            </w:r>
            <w:bookmarkStart w:id="0" w:name="_GoBack"/>
            <w:bookmarkEnd w:id="0"/>
            <w:r w:rsidR="00BF4261">
              <w:rPr>
                <w:rFonts w:ascii="Times New Roman" w:hAnsi="Times New Roman" w:cs="Times New Roman"/>
                <w:sz w:val="28"/>
                <w:szCs w:val="28"/>
              </w:rPr>
              <w:t>по их сохранению и обеспечившим выполнение этих работ»</w:t>
            </w:r>
          </w:p>
        </w:tc>
      </w:tr>
      <w:tr w:rsidR="004127B9" w:rsidRPr="006A24D3" w14:paraId="0C83D451" w14:textId="77777777" w:rsidTr="00305C35">
        <w:trPr>
          <w:trHeight w:val="615"/>
        </w:trPr>
        <w:tc>
          <w:tcPr>
            <w:tcW w:w="5279"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345F924D" w14:textId="4D88AB6C"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D1663">
      <w:pPr>
        <w:autoSpaceDE w:val="0"/>
        <w:autoSpaceDN w:val="0"/>
        <w:adjustRightInd w:val="0"/>
        <w:spacing w:after="0" w:line="240" w:lineRule="auto"/>
        <w:ind w:firstLine="709"/>
        <w:jc w:val="both"/>
        <w:rPr>
          <w:rFonts w:ascii="Times New Roman" w:hAnsi="Times New Roman" w:cs="Times New Roman"/>
          <w:bCs/>
          <w:sz w:val="28"/>
          <w:szCs w:val="28"/>
        </w:rPr>
      </w:pPr>
    </w:p>
    <w:p w14:paraId="53CD8986" w14:textId="2AE366CA" w:rsidR="009B2BF3" w:rsidRDefault="002C067E" w:rsidP="00217E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D5E87" w:rsidRPr="009B2BF3">
        <w:rPr>
          <w:rFonts w:ascii="Times New Roman" w:hAnsi="Times New Roman" w:cs="Times New Roman"/>
          <w:sz w:val="28"/>
          <w:szCs w:val="28"/>
        </w:rPr>
        <w:t xml:space="preserve">Внести в </w:t>
      </w:r>
      <w:r w:rsidR="00217E45">
        <w:rPr>
          <w:rFonts w:ascii="Times New Roman" w:hAnsi="Times New Roman" w:cs="Times New Roman"/>
          <w:sz w:val="28"/>
          <w:szCs w:val="28"/>
        </w:rPr>
        <w:t xml:space="preserve">Положение </w:t>
      </w:r>
      <w:r w:rsidR="00217E45" w:rsidRPr="00217E45">
        <w:rPr>
          <w:rFonts w:ascii="Times New Roman" w:hAnsi="Times New Roman" w:cs="Times New Roman"/>
          <w:sz w:val="28"/>
          <w:szCs w:val="28"/>
        </w:rPr>
        <w:t xml:space="preserve">об установлении льготной арендной платы и ее размеров юридическим и физическим лицам, владеющим на праве аренды находящимися </w:t>
      </w:r>
      <w:r w:rsidR="00217E45">
        <w:rPr>
          <w:rFonts w:ascii="Times New Roman" w:hAnsi="Times New Roman" w:cs="Times New Roman"/>
          <w:sz w:val="28"/>
          <w:szCs w:val="28"/>
        </w:rPr>
        <w:br/>
      </w:r>
      <w:r w:rsidR="00217E45" w:rsidRPr="00217E45">
        <w:rPr>
          <w:rFonts w:ascii="Times New Roman" w:hAnsi="Times New Roman" w:cs="Times New Roman"/>
          <w:sz w:val="28"/>
          <w:szCs w:val="28"/>
        </w:rPr>
        <w:t>в государственной собственности Республики Татарстан объектами культурного наследия (памятниками истории и культуры) народов Российской Федерации, вложившим свои средства в работы по их сохранению и обеспечившим выполнение этих работ</w:t>
      </w:r>
      <w:r w:rsidR="00217E45">
        <w:rPr>
          <w:rFonts w:ascii="Times New Roman" w:hAnsi="Times New Roman" w:cs="Times New Roman"/>
          <w:sz w:val="28"/>
          <w:szCs w:val="28"/>
        </w:rPr>
        <w:t xml:space="preserve">, утвержденное </w:t>
      </w:r>
      <w:hyperlink r:id="rId9" w:history="1">
        <w:r w:rsidR="001D5E87" w:rsidRPr="009B2BF3">
          <w:rPr>
            <w:rFonts w:ascii="Times New Roman" w:hAnsi="Times New Roman" w:cs="Times New Roman"/>
            <w:sz w:val="28"/>
            <w:szCs w:val="28"/>
          </w:rPr>
          <w:t>постановление</w:t>
        </w:r>
      </w:hyperlink>
      <w:r w:rsidR="00217E45">
        <w:rPr>
          <w:rFonts w:ascii="Times New Roman" w:hAnsi="Times New Roman" w:cs="Times New Roman"/>
          <w:sz w:val="28"/>
          <w:szCs w:val="28"/>
        </w:rPr>
        <w:t>м</w:t>
      </w:r>
      <w:r w:rsidR="001D5E87" w:rsidRPr="009B2BF3">
        <w:rPr>
          <w:rFonts w:ascii="Times New Roman" w:hAnsi="Times New Roman" w:cs="Times New Roman"/>
          <w:sz w:val="28"/>
          <w:szCs w:val="28"/>
        </w:rPr>
        <w:t xml:space="preserve"> Кабинета Министров Республики </w:t>
      </w:r>
      <w:r w:rsidR="001D5E87" w:rsidRPr="009B2BF3">
        <w:rPr>
          <w:rFonts w:ascii="Times New Roman" w:hAnsi="Times New Roman" w:cs="Times New Roman"/>
          <w:sz w:val="28"/>
          <w:szCs w:val="28"/>
        </w:rPr>
        <w:lastRenderedPageBreak/>
        <w:t xml:space="preserve">Татарстан от </w:t>
      </w:r>
      <w:r w:rsidR="00305C35">
        <w:rPr>
          <w:rFonts w:ascii="Times New Roman" w:hAnsi="Times New Roman" w:cs="Times New Roman"/>
          <w:sz w:val="28"/>
          <w:szCs w:val="28"/>
        </w:rPr>
        <w:t>30.12.2016</w:t>
      </w:r>
      <w:r w:rsidR="001D5E87" w:rsidRPr="009B2BF3">
        <w:rPr>
          <w:rFonts w:ascii="Times New Roman" w:hAnsi="Times New Roman" w:cs="Times New Roman"/>
          <w:sz w:val="28"/>
          <w:szCs w:val="28"/>
        </w:rPr>
        <w:t xml:space="preserve"> № </w:t>
      </w:r>
      <w:r w:rsidR="00305C35">
        <w:rPr>
          <w:rFonts w:ascii="Times New Roman" w:hAnsi="Times New Roman" w:cs="Times New Roman"/>
          <w:sz w:val="28"/>
          <w:szCs w:val="28"/>
        </w:rPr>
        <w:t>1063</w:t>
      </w:r>
      <w:r w:rsidR="001D5E87" w:rsidRPr="009B2BF3">
        <w:rPr>
          <w:rFonts w:ascii="Times New Roman" w:hAnsi="Times New Roman" w:cs="Times New Roman"/>
          <w:sz w:val="28"/>
          <w:szCs w:val="28"/>
        </w:rPr>
        <w:t xml:space="preserve"> </w:t>
      </w:r>
      <w:r w:rsidR="009A04C0">
        <w:rPr>
          <w:rFonts w:ascii="Times New Roman" w:hAnsi="Times New Roman" w:cs="Times New Roman"/>
          <w:sz w:val="28"/>
          <w:szCs w:val="28"/>
        </w:rPr>
        <w:t>«</w:t>
      </w:r>
      <w:r w:rsidR="00305C35">
        <w:rPr>
          <w:rFonts w:ascii="Times New Roman" w:hAnsi="Times New Roman" w:cs="Times New Roman"/>
          <w:sz w:val="28"/>
          <w:szCs w:val="28"/>
        </w:rPr>
        <w:t xml:space="preserve">Об утверждении Положения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Республики Татарстан объектами культурного наследия (памятниками истории </w:t>
      </w:r>
      <w:r w:rsidR="00BF4261">
        <w:rPr>
          <w:rFonts w:ascii="Times New Roman" w:hAnsi="Times New Roman" w:cs="Times New Roman"/>
          <w:sz w:val="28"/>
          <w:szCs w:val="28"/>
        </w:rPr>
        <w:br/>
      </w:r>
      <w:r w:rsidR="00305C35">
        <w:rPr>
          <w:rFonts w:ascii="Times New Roman" w:hAnsi="Times New Roman" w:cs="Times New Roman"/>
          <w:sz w:val="28"/>
          <w:szCs w:val="28"/>
        </w:rPr>
        <w:t xml:space="preserve">и культуры) народов Российской Федерации, вложившим свои средства в работы </w:t>
      </w:r>
      <w:r w:rsidR="00BF4261">
        <w:rPr>
          <w:rFonts w:ascii="Times New Roman" w:hAnsi="Times New Roman" w:cs="Times New Roman"/>
          <w:sz w:val="28"/>
          <w:szCs w:val="28"/>
        </w:rPr>
        <w:br/>
      </w:r>
      <w:r w:rsidR="00305C35">
        <w:rPr>
          <w:rFonts w:ascii="Times New Roman" w:hAnsi="Times New Roman" w:cs="Times New Roman"/>
          <w:sz w:val="28"/>
          <w:szCs w:val="28"/>
        </w:rPr>
        <w:t>по их сохранению и обеспечившим выполнение этих работ</w:t>
      </w:r>
      <w:r w:rsidR="009A04C0">
        <w:rPr>
          <w:rFonts w:ascii="Times New Roman" w:hAnsi="Times New Roman" w:cs="Times New Roman"/>
          <w:sz w:val="28"/>
          <w:szCs w:val="28"/>
        </w:rPr>
        <w:t>»</w:t>
      </w:r>
      <w:r w:rsidR="001D5E87" w:rsidRPr="009B2BF3">
        <w:rPr>
          <w:rFonts w:ascii="Times New Roman" w:hAnsi="Times New Roman" w:cs="Times New Roman"/>
          <w:sz w:val="28"/>
          <w:szCs w:val="28"/>
        </w:rPr>
        <w:t xml:space="preserve"> </w:t>
      </w:r>
      <w:r w:rsidR="001A5E6B">
        <w:rPr>
          <w:rFonts w:ascii="Times New Roman" w:hAnsi="Times New Roman" w:cs="Times New Roman"/>
          <w:sz w:val="28"/>
          <w:szCs w:val="28"/>
        </w:rPr>
        <w:t>следующие изменения:</w:t>
      </w:r>
    </w:p>
    <w:p w14:paraId="5B7D9C2D" w14:textId="7C56D074" w:rsidR="001A5E6B" w:rsidRDefault="00217E45" w:rsidP="00AE2D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втором пункта 2 слова «Министерством культуры Республики Татарстан» заменить словами «Комитетом Республики Татарстан по охране объектов культурного наследия (далее – Комитет)»;</w:t>
      </w:r>
    </w:p>
    <w:p w14:paraId="43E633C4" w14:textId="6ADF6755" w:rsidR="00AE2DCA" w:rsidRDefault="00AE2DCA" w:rsidP="00AE2D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 слова «Министерством культуры Республики Татарстан» заменить словом «Комитетом»;</w:t>
      </w:r>
    </w:p>
    <w:p w14:paraId="39C6475B" w14:textId="0A91ED4C" w:rsidR="00AE2DCA" w:rsidRDefault="00AE2DCA" w:rsidP="00AE2D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подпункт «б» </w:t>
      </w:r>
      <w:r w:rsidR="00217E45">
        <w:rPr>
          <w:rFonts w:ascii="Times New Roman" w:hAnsi="Times New Roman" w:cs="Times New Roman"/>
          <w:sz w:val="28"/>
          <w:szCs w:val="28"/>
        </w:rPr>
        <w:t>пункт</w:t>
      </w:r>
      <w:r>
        <w:rPr>
          <w:rFonts w:ascii="Times New Roman" w:hAnsi="Times New Roman" w:cs="Times New Roman"/>
          <w:sz w:val="28"/>
          <w:szCs w:val="28"/>
        </w:rPr>
        <w:t>а</w:t>
      </w:r>
      <w:r w:rsidR="00217E45">
        <w:rPr>
          <w:rFonts w:ascii="Times New Roman" w:hAnsi="Times New Roman" w:cs="Times New Roman"/>
          <w:sz w:val="28"/>
          <w:szCs w:val="28"/>
        </w:rPr>
        <w:t xml:space="preserve"> </w:t>
      </w:r>
      <w:r>
        <w:rPr>
          <w:rFonts w:ascii="Times New Roman" w:hAnsi="Times New Roman" w:cs="Times New Roman"/>
          <w:sz w:val="28"/>
          <w:szCs w:val="28"/>
        </w:rPr>
        <w:t xml:space="preserve">4 после слов «сметной стоимости» дополнить словами </w:t>
      </w:r>
      <w:r w:rsidR="001D2FCA">
        <w:rPr>
          <w:rFonts w:ascii="Times New Roman" w:hAnsi="Times New Roman" w:cs="Times New Roman"/>
          <w:sz w:val="28"/>
          <w:szCs w:val="28"/>
        </w:rPr>
        <w:br/>
      </w:r>
      <w:r>
        <w:rPr>
          <w:rFonts w:ascii="Times New Roman" w:hAnsi="Times New Roman" w:cs="Times New Roman"/>
          <w:sz w:val="28"/>
          <w:szCs w:val="28"/>
        </w:rPr>
        <w:t xml:space="preserve">«в случаях, </w:t>
      </w:r>
      <w:r w:rsidRPr="00AE2DCA">
        <w:rPr>
          <w:rFonts w:ascii="Times New Roman" w:hAnsi="Times New Roman" w:cs="Times New Roman"/>
          <w:sz w:val="28"/>
          <w:szCs w:val="28"/>
        </w:rPr>
        <w:t xml:space="preserve">установленных </w:t>
      </w:r>
      <w:hyperlink r:id="rId10" w:history="1">
        <w:r w:rsidRPr="00AE2DCA">
          <w:rPr>
            <w:rFonts w:ascii="Times New Roman" w:hAnsi="Times New Roman" w:cs="Times New Roman"/>
            <w:sz w:val="28"/>
            <w:szCs w:val="28"/>
          </w:rPr>
          <w:t>частью 2 статьи 83</w:t>
        </w:r>
      </w:hyperlink>
      <w:r>
        <w:rPr>
          <w:rFonts w:ascii="Times New Roman" w:hAnsi="Times New Roman" w:cs="Times New Roman"/>
          <w:sz w:val="28"/>
          <w:szCs w:val="28"/>
        </w:rPr>
        <w:t xml:space="preserve"> Градостроительного кодекса Российской Федерации»;</w:t>
      </w:r>
    </w:p>
    <w:p w14:paraId="47BC953A" w14:textId="3D01EBC4" w:rsidR="00AE2DCA" w:rsidRDefault="00AE2DCA" w:rsidP="00AE2D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7 слова «Министерство культуры Республики Татарстан» заменить словом «Комитет»;</w:t>
      </w:r>
    </w:p>
    <w:p w14:paraId="1DD49747" w14:textId="77777777" w:rsidR="00AE2DCA" w:rsidRDefault="00AE2DCA" w:rsidP="00AE2D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8:</w:t>
      </w:r>
    </w:p>
    <w:p w14:paraId="503302C0" w14:textId="38023CE4" w:rsidR="00AE2DCA" w:rsidRDefault="00AE2DCA" w:rsidP="00AE2D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первом слова «Министерством культуры Республики Татарстан» заменить словом «Комитетом»;</w:t>
      </w:r>
    </w:p>
    <w:p w14:paraId="2C1BE856" w14:textId="3F6771B0" w:rsidR="00DD5E85" w:rsidRDefault="00AE2DCA" w:rsidP="00DD5E8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w:t>
      </w:r>
      <w:r w:rsidR="00DD5E85">
        <w:rPr>
          <w:rFonts w:ascii="Times New Roman" w:hAnsi="Times New Roman" w:cs="Times New Roman"/>
          <w:sz w:val="28"/>
          <w:szCs w:val="28"/>
        </w:rPr>
        <w:t>ах</w:t>
      </w:r>
      <w:r>
        <w:rPr>
          <w:rFonts w:ascii="Times New Roman" w:hAnsi="Times New Roman" w:cs="Times New Roman"/>
          <w:sz w:val="28"/>
          <w:szCs w:val="28"/>
        </w:rPr>
        <w:t xml:space="preserve"> втором </w:t>
      </w:r>
      <w:r w:rsidR="00DD5E85">
        <w:rPr>
          <w:rFonts w:ascii="Times New Roman" w:hAnsi="Times New Roman" w:cs="Times New Roman"/>
          <w:sz w:val="28"/>
          <w:szCs w:val="28"/>
        </w:rPr>
        <w:t xml:space="preserve">и третьем </w:t>
      </w:r>
      <w:r>
        <w:rPr>
          <w:rFonts w:ascii="Times New Roman" w:hAnsi="Times New Roman" w:cs="Times New Roman"/>
          <w:sz w:val="28"/>
          <w:szCs w:val="28"/>
        </w:rPr>
        <w:t>слова «Министерство культуры Республики Татарстан» заменить словом «Комитет»;</w:t>
      </w:r>
    </w:p>
    <w:p w14:paraId="07E1BBC3" w14:textId="6EC66F87" w:rsidR="00AE2DCA" w:rsidRDefault="00AE2DCA" w:rsidP="00AE2D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9 слова «Министерством культуры Республики Татарстан» заменить словом «Комитетом»;</w:t>
      </w:r>
    </w:p>
    <w:p w14:paraId="3365DA53" w14:textId="5B127C54" w:rsidR="00AE2DCA" w:rsidRDefault="00AE2DCA" w:rsidP="00AE2D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пунктах 10 и 11 слова «Министерства культуры Республики Татарстан» заменить словом «Комитета».</w:t>
      </w:r>
    </w:p>
    <w:p w14:paraId="0402C46D" w14:textId="5A6D851F" w:rsidR="005424B3" w:rsidRDefault="005424B3"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3698CDB4" w14:textId="77777777" w:rsidR="001D6FC1" w:rsidRPr="00DF433B"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4357F3E2" w14:textId="77777777" w:rsidR="00BC4D19" w:rsidRPr="003D187A" w:rsidRDefault="00BC4D19" w:rsidP="00BC4D19">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p w14:paraId="37BB15D1" w14:textId="77777777" w:rsidR="008D633B" w:rsidRPr="003D187A" w:rsidRDefault="008D633B" w:rsidP="00BC4D19">
      <w:pPr>
        <w:spacing w:line="240" w:lineRule="auto"/>
        <w:rPr>
          <w:rFonts w:ascii="Times New Roman" w:hAnsi="Times New Roman" w:cs="Times New Roman"/>
          <w:b/>
          <w:sz w:val="28"/>
          <w:szCs w:val="28"/>
        </w:rPr>
      </w:pPr>
    </w:p>
    <w:sectPr w:rsidR="008D633B" w:rsidRPr="003D187A" w:rsidSect="00ED5573">
      <w:headerReference w:type="default" r:id="rId11"/>
      <w:headerReference w:type="first" r:id="rId12"/>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736F0" w14:textId="77777777" w:rsidR="004165BF" w:rsidRDefault="004165BF" w:rsidP="00B6775D">
      <w:pPr>
        <w:spacing w:after="0" w:line="240" w:lineRule="auto"/>
      </w:pPr>
      <w:r>
        <w:separator/>
      </w:r>
    </w:p>
  </w:endnote>
  <w:endnote w:type="continuationSeparator" w:id="0">
    <w:p w14:paraId="36E0027D" w14:textId="77777777" w:rsidR="004165BF" w:rsidRDefault="004165BF"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D7B99" w14:textId="77777777" w:rsidR="004165BF" w:rsidRDefault="004165BF" w:rsidP="00B6775D">
      <w:pPr>
        <w:spacing w:after="0" w:line="240" w:lineRule="auto"/>
      </w:pPr>
      <w:r>
        <w:separator/>
      </w:r>
    </w:p>
  </w:footnote>
  <w:footnote w:type="continuationSeparator" w:id="0">
    <w:p w14:paraId="19463F2F" w14:textId="77777777" w:rsidR="004165BF" w:rsidRDefault="004165BF"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0F407378" w:rsidR="00D510EB" w:rsidRDefault="00D510EB" w:rsidP="00D73D5F">
        <w:pPr>
          <w:pStyle w:val="ac"/>
          <w:jc w:val="center"/>
        </w:pPr>
        <w:r>
          <w:fldChar w:fldCharType="begin"/>
        </w:r>
        <w:r>
          <w:instrText>PAGE   \* MERGEFORMAT</w:instrText>
        </w:r>
        <w:r>
          <w:fldChar w:fldCharType="separate"/>
        </w:r>
        <w:r w:rsidR="00BF4261">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6C5E"/>
    <w:rsid w:val="00027C36"/>
    <w:rsid w:val="00040BBD"/>
    <w:rsid w:val="00040E2D"/>
    <w:rsid w:val="000507FB"/>
    <w:rsid w:val="00055841"/>
    <w:rsid w:val="000667F0"/>
    <w:rsid w:val="0007333E"/>
    <w:rsid w:val="000829DB"/>
    <w:rsid w:val="0008345F"/>
    <w:rsid w:val="00084C8E"/>
    <w:rsid w:val="000866E1"/>
    <w:rsid w:val="000933E3"/>
    <w:rsid w:val="000963A1"/>
    <w:rsid w:val="000B32DB"/>
    <w:rsid w:val="000C592C"/>
    <w:rsid w:val="000E23E1"/>
    <w:rsid w:val="000F67EC"/>
    <w:rsid w:val="000F744E"/>
    <w:rsid w:val="001009BB"/>
    <w:rsid w:val="00112F36"/>
    <w:rsid w:val="00113203"/>
    <w:rsid w:val="00114EA3"/>
    <w:rsid w:val="00130B7B"/>
    <w:rsid w:val="00134D05"/>
    <w:rsid w:val="001430E4"/>
    <w:rsid w:val="00170F3E"/>
    <w:rsid w:val="00173F53"/>
    <w:rsid w:val="00192D96"/>
    <w:rsid w:val="001A4CA8"/>
    <w:rsid w:val="001A5E6B"/>
    <w:rsid w:val="001B2A6D"/>
    <w:rsid w:val="001C3625"/>
    <w:rsid w:val="001C5D2A"/>
    <w:rsid w:val="001C70D5"/>
    <w:rsid w:val="001D13F2"/>
    <w:rsid w:val="001D2FCA"/>
    <w:rsid w:val="001D5E87"/>
    <w:rsid w:val="001D65A1"/>
    <w:rsid w:val="001D6FC1"/>
    <w:rsid w:val="001F6D17"/>
    <w:rsid w:val="001F74A3"/>
    <w:rsid w:val="0021418B"/>
    <w:rsid w:val="00215A38"/>
    <w:rsid w:val="00217E45"/>
    <w:rsid w:val="002325DD"/>
    <w:rsid w:val="0023352B"/>
    <w:rsid w:val="00234239"/>
    <w:rsid w:val="00252507"/>
    <w:rsid w:val="00271B25"/>
    <w:rsid w:val="00272A92"/>
    <w:rsid w:val="00291130"/>
    <w:rsid w:val="002B1E2E"/>
    <w:rsid w:val="002B329A"/>
    <w:rsid w:val="002B6BFD"/>
    <w:rsid w:val="002C067E"/>
    <w:rsid w:val="002C37E8"/>
    <w:rsid w:val="002C40D8"/>
    <w:rsid w:val="002D1C34"/>
    <w:rsid w:val="002F0283"/>
    <w:rsid w:val="002F34D4"/>
    <w:rsid w:val="003020E8"/>
    <w:rsid w:val="003039C2"/>
    <w:rsid w:val="00305C35"/>
    <w:rsid w:val="00322FFB"/>
    <w:rsid w:val="003421E9"/>
    <w:rsid w:val="00350485"/>
    <w:rsid w:val="00351021"/>
    <w:rsid w:val="0035247F"/>
    <w:rsid w:val="0035421D"/>
    <w:rsid w:val="00362271"/>
    <w:rsid w:val="003715F5"/>
    <w:rsid w:val="00392391"/>
    <w:rsid w:val="00394433"/>
    <w:rsid w:val="003A659E"/>
    <w:rsid w:val="003C3DF8"/>
    <w:rsid w:val="003D187A"/>
    <w:rsid w:val="003E05C2"/>
    <w:rsid w:val="003E5377"/>
    <w:rsid w:val="003F23BE"/>
    <w:rsid w:val="004111A4"/>
    <w:rsid w:val="004127B9"/>
    <w:rsid w:val="00413E7F"/>
    <w:rsid w:val="004165BF"/>
    <w:rsid w:val="004179A3"/>
    <w:rsid w:val="004278AD"/>
    <w:rsid w:val="0043253F"/>
    <w:rsid w:val="0043492B"/>
    <w:rsid w:val="0044386E"/>
    <w:rsid w:val="004451A4"/>
    <w:rsid w:val="00465F2B"/>
    <w:rsid w:val="00467D74"/>
    <w:rsid w:val="00471BC7"/>
    <w:rsid w:val="0047324D"/>
    <w:rsid w:val="00484965"/>
    <w:rsid w:val="0049694D"/>
    <w:rsid w:val="004A0B0A"/>
    <w:rsid w:val="004A1017"/>
    <w:rsid w:val="004A4C65"/>
    <w:rsid w:val="004B18CC"/>
    <w:rsid w:val="004B1AC5"/>
    <w:rsid w:val="004B2BB3"/>
    <w:rsid w:val="004B779F"/>
    <w:rsid w:val="004C38A0"/>
    <w:rsid w:val="004E01E3"/>
    <w:rsid w:val="004F5203"/>
    <w:rsid w:val="00502530"/>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6213A3"/>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704F25"/>
    <w:rsid w:val="00720A67"/>
    <w:rsid w:val="0072668F"/>
    <w:rsid w:val="00730C53"/>
    <w:rsid w:val="0073646D"/>
    <w:rsid w:val="00740850"/>
    <w:rsid w:val="00744752"/>
    <w:rsid w:val="00746F7B"/>
    <w:rsid w:val="0076417F"/>
    <w:rsid w:val="007852F2"/>
    <w:rsid w:val="007A1DBD"/>
    <w:rsid w:val="007A20B6"/>
    <w:rsid w:val="007A221C"/>
    <w:rsid w:val="007A4EDD"/>
    <w:rsid w:val="007D11BD"/>
    <w:rsid w:val="007D567E"/>
    <w:rsid w:val="007D7259"/>
    <w:rsid w:val="007E042E"/>
    <w:rsid w:val="007E7E53"/>
    <w:rsid w:val="007F2139"/>
    <w:rsid w:val="00813A2A"/>
    <w:rsid w:val="008218AC"/>
    <w:rsid w:val="00822FD6"/>
    <w:rsid w:val="008275AD"/>
    <w:rsid w:val="00841C18"/>
    <w:rsid w:val="00845BFF"/>
    <w:rsid w:val="0087194E"/>
    <w:rsid w:val="00891803"/>
    <w:rsid w:val="008930C1"/>
    <w:rsid w:val="00895F88"/>
    <w:rsid w:val="008A2E88"/>
    <w:rsid w:val="008A4FEE"/>
    <w:rsid w:val="008A7D82"/>
    <w:rsid w:val="008B2030"/>
    <w:rsid w:val="008B6E18"/>
    <w:rsid w:val="008B6FE3"/>
    <w:rsid w:val="008D633B"/>
    <w:rsid w:val="008E0757"/>
    <w:rsid w:val="008E1B55"/>
    <w:rsid w:val="00916324"/>
    <w:rsid w:val="00920D39"/>
    <w:rsid w:val="009223EB"/>
    <w:rsid w:val="00930F99"/>
    <w:rsid w:val="00941702"/>
    <w:rsid w:val="00944DFE"/>
    <w:rsid w:val="009565A6"/>
    <w:rsid w:val="00956AA4"/>
    <w:rsid w:val="009600B8"/>
    <w:rsid w:val="00971AAF"/>
    <w:rsid w:val="009729B4"/>
    <w:rsid w:val="00973232"/>
    <w:rsid w:val="0097396C"/>
    <w:rsid w:val="00976226"/>
    <w:rsid w:val="00976493"/>
    <w:rsid w:val="00982359"/>
    <w:rsid w:val="00997198"/>
    <w:rsid w:val="009A0416"/>
    <w:rsid w:val="009A04C0"/>
    <w:rsid w:val="009A225D"/>
    <w:rsid w:val="009A69D6"/>
    <w:rsid w:val="009B2BF3"/>
    <w:rsid w:val="009B2C04"/>
    <w:rsid w:val="009B50A5"/>
    <w:rsid w:val="009C5AAF"/>
    <w:rsid w:val="009D11B2"/>
    <w:rsid w:val="009D55D1"/>
    <w:rsid w:val="009F48CC"/>
    <w:rsid w:val="00A02C71"/>
    <w:rsid w:val="00A071E6"/>
    <w:rsid w:val="00A11DB4"/>
    <w:rsid w:val="00A14E33"/>
    <w:rsid w:val="00A268C9"/>
    <w:rsid w:val="00A4365A"/>
    <w:rsid w:val="00A502C4"/>
    <w:rsid w:val="00A532E4"/>
    <w:rsid w:val="00A733F1"/>
    <w:rsid w:val="00A745A9"/>
    <w:rsid w:val="00A80395"/>
    <w:rsid w:val="00A93E72"/>
    <w:rsid w:val="00AA18EE"/>
    <w:rsid w:val="00AA57BE"/>
    <w:rsid w:val="00AB2D95"/>
    <w:rsid w:val="00AB6692"/>
    <w:rsid w:val="00AB7EF0"/>
    <w:rsid w:val="00AC2D0F"/>
    <w:rsid w:val="00AD4375"/>
    <w:rsid w:val="00AE2DCA"/>
    <w:rsid w:val="00AF5F1B"/>
    <w:rsid w:val="00B02972"/>
    <w:rsid w:val="00B254BE"/>
    <w:rsid w:val="00B44395"/>
    <w:rsid w:val="00B5491E"/>
    <w:rsid w:val="00B55B31"/>
    <w:rsid w:val="00B6775D"/>
    <w:rsid w:val="00B717CB"/>
    <w:rsid w:val="00B734AE"/>
    <w:rsid w:val="00B96602"/>
    <w:rsid w:val="00BA493D"/>
    <w:rsid w:val="00BB118F"/>
    <w:rsid w:val="00BC01EB"/>
    <w:rsid w:val="00BC4D19"/>
    <w:rsid w:val="00BD65A8"/>
    <w:rsid w:val="00BE6C05"/>
    <w:rsid w:val="00BE79AC"/>
    <w:rsid w:val="00BF17D9"/>
    <w:rsid w:val="00BF262E"/>
    <w:rsid w:val="00BF39EE"/>
    <w:rsid w:val="00BF4261"/>
    <w:rsid w:val="00C20418"/>
    <w:rsid w:val="00C24637"/>
    <w:rsid w:val="00C25510"/>
    <w:rsid w:val="00C31ED0"/>
    <w:rsid w:val="00C33F4A"/>
    <w:rsid w:val="00C46B19"/>
    <w:rsid w:val="00C67DF6"/>
    <w:rsid w:val="00C80AB0"/>
    <w:rsid w:val="00C85626"/>
    <w:rsid w:val="00C91C8A"/>
    <w:rsid w:val="00C94689"/>
    <w:rsid w:val="00C95ADC"/>
    <w:rsid w:val="00CA08AC"/>
    <w:rsid w:val="00CB56F2"/>
    <w:rsid w:val="00CB5AEF"/>
    <w:rsid w:val="00CC6312"/>
    <w:rsid w:val="00CD088C"/>
    <w:rsid w:val="00CD6CC7"/>
    <w:rsid w:val="00CE0A11"/>
    <w:rsid w:val="00CE36BA"/>
    <w:rsid w:val="00CE4160"/>
    <w:rsid w:val="00CF0143"/>
    <w:rsid w:val="00D00BA3"/>
    <w:rsid w:val="00D251DD"/>
    <w:rsid w:val="00D32C88"/>
    <w:rsid w:val="00D35A53"/>
    <w:rsid w:val="00D3647E"/>
    <w:rsid w:val="00D40431"/>
    <w:rsid w:val="00D510EB"/>
    <w:rsid w:val="00D64308"/>
    <w:rsid w:val="00D73D5F"/>
    <w:rsid w:val="00D7734F"/>
    <w:rsid w:val="00D93B7A"/>
    <w:rsid w:val="00D976F5"/>
    <w:rsid w:val="00DB1330"/>
    <w:rsid w:val="00DC661D"/>
    <w:rsid w:val="00DC784B"/>
    <w:rsid w:val="00DD1663"/>
    <w:rsid w:val="00DD1E10"/>
    <w:rsid w:val="00DD5E85"/>
    <w:rsid w:val="00DD7E65"/>
    <w:rsid w:val="00DE0BC9"/>
    <w:rsid w:val="00DE0C70"/>
    <w:rsid w:val="00DE3D92"/>
    <w:rsid w:val="00DF433B"/>
    <w:rsid w:val="00E03CEA"/>
    <w:rsid w:val="00E04EC0"/>
    <w:rsid w:val="00E1379C"/>
    <w:rsid w:val="00E16D07"/>
    <w:rsid w:val="00E3299D"/>
    <w:rsid w:val="00E40F31"/>
    <w:rsid w:val="00E45432"/>
    <w:rsid w:val="00E55D4A"/>
    <w:rsid w:val="00E56998"/>
    <w:rsid w:val="00E61B52"/>
    <w:rsid w:val="00E63404"/>
    <w:rsid w:val="00E80A47"/>
    <w:rsid w:val="00E92D22"/>
    <w:rsid w:val="00E97406"/>
    <w:rsid w:val="00EC25C3"/>
    <w:rsid w:val="00EC7853"/>
    <w:rsid w:val="00ED3C62"/>
    <w:rsid w:val="00ED5573"/>
    <w:rsid w:val="00EE0786"/>
    <w:rsid w:val="00EE0FD0"/>
    <w:rsid w:val="00EF303D"/>
    <w:rsid w:val="00F01298"/>
    <w:rsid w:val="00F026AD"/>
    <w:rsid w:val="00F056CF"/>
    <w:rsid w:val="00F21905"/>
    <w:rsid w:val="00F23352"/>
    <w:rsid w:val="00F3356D"/>
    <w:rsid w:val="00F3422B"/>
    <w:rsid w:val="00F41B42"/>
    <w:rsid w:val="00F5260F"/>
    <w:rsid w:val="00F60D84"/>
    <w:rsid w:val="00F642DB"/>
    <w:rsid w:val="00F64339"/>
    <w:rsid w:val="00F66753"/>
    <w:rsid w:val="00F73228"/>
    <w:rsid w:val="00F84DFC"/>
    <w:rsid w:val="00FB3E90"/>
    <w:rsid w:val="00FB6368"/>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5ABD7A40597B99C7D41AE1BBA6062CAB1FC8327DDAF3F75095F831B838613B2A9314AB211B6C311BA8291A26C719802CUBB8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39B73A26E420FF318719E51CA3C59476D0B31B48B37625C4032C24B752E8DE9C14DD49440CB7DD7E9FA9F71572D29A8B10121DBA116YEt7I" TargetMode="External"/><Relationship Id="rId4" Type="http://schemas.openxmlformats.org/officeDocument/2006/relationships/settings" Target="settings.xml"/><Relationship Id="rId9" Type="http://schemas.openxmlformats.org/officeDocument/2006/relationships/hyperlink" Target="consultantplus://offline/ref=AD5ABD7A40597B99C7D41AE1BBA6062CAB1FC8327DDAF3F75095F831B838613B2A9314AB211B6C311BA8291A26C719802CUBB8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59D50-4122-4C56-AB23-F65064D5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7</cp:revision>
  <cp:lastPrinted>2024-02-29T08:15:00Z</cp:lastPrinted>
  <dcterms:created xsi:type="dcterms:W3CDTF">2024-12-04T16:23:00Z</dcterms:created>
  <dcterms:modified xsi:type="dcterms:W3CDTF">2024-12-05T11:23:00Z</dcterms:modified>
</cp:coreProperties>
</file>