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008894E2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1201471" w:rsidR="00306C60" w:rsidRPr="00306C60" w:rsidRDefault="00306C60" w:rsidP="00A4185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«Одноэтажный кирпичный жилой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дом», конец XIX в.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9F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87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154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bookmarkStart w:id="1" w:name="_Hlk172906464"/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185D">
        <w:t xml:space="preserve"> </w:t>
      </w:r>
      <w:r w:rsidR="007B0083" w:rsidRP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1910-е гг.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 w:rsidR="00800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 Чистополь, </w:t>
      </w:r>
      <w:bookmarkStart w:id="2" w:name="_Hlk183555899"/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Красноармейская, </w:t>
      </w:r>
      <w:r w:rsidR="00800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85D" w:rsidRP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154</w:t>
      </w:r>
      <w:bookmarkEnd w:id="2"/>
      <w:r w:rsidRPr="00306C60">
        <w:rPr>
          <w:rFonts w:ascii="Times New Roman" w:eastAsia="Calibri" w:hAnsi="Times New Roman" w:cs="Times New Roman"/>
          <w:sz w:val="28"/>
          <w:szCs w:val="28"/>
        </w:rPr>
        <w:t>,</w:t>
      </w:r>
      <w:r w:rsidR="00A418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DC0131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C7C2278" w:rsidR="002A7348" w:rsidRPr="00931CC6" w:rsidRDefault="00047B28" w:rsidP="00931CC6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A4185D" w:rsidRPr="00A4185D">
        <w:rPr>
          <w:color w:val="000000"/>
          <w:sz w:val="28"/>
          <w:szCs w:val="28"/>
        </w:rPr>
        <w:t>«Одноэтажный кирпичный жилой дом», конец XIX в.</w:t>
      </w:r>
      <w:r w:rsidR="00F061D9" w:rsidRPr="00F061D9">
        <w:rPr>
          <w:color w:val="000000"/>
          <w:sz w:val="28"/>
          <w:szCs w:val="28"/>
        </w:rPr>
        <w:t>, расположенн</w:t>
      </w:r>
      <w:r w:rsidR="00F061D9">
        <w:rPr>
          <w:color w:val="000000"/>
          <w:sz w:val="28"/>
          <w:szCs w:val="28"/>
        </w:rPr>
        <w:t>ый</w:t>
      </w:r>
      <w:r w:rsidR="00F061D9" w:rsidRPr="00F061D9">
        <w:rPr>
          <w:color w:val="000000"/>
          <w:sz w:val="28"/>
          <w:szCs w:val="28"/>
        </w:rPr>
        <w:t xml:space="preserve"> по адресу: </w:t>
      </w:r>
      <w:r w:rsidR="007A2470">
        <w:rPr>
          <w:color w:val="000000"/>
          <w:sz w:val="28"/>
          <w:szCs w:val="28"/>
        </w:rPr>
        <w:br/>
      </w:r>
      <w:r w:rsidR="00F061D9" w:rsidRPr="00F061D9">
        <w:rPr>
          <w:color w:val="000000"/>
          <w:sz w:val="28"/>
          <w:szCs w:val="28"/>
        </w:rPr>
        <w:t>Республика Татарстан, Чистопольский муниципальный район, г.</w:t>
      </w:r>
      <w:r w:rsidR="006E76DF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 xml:space="preserve">Чистополь, </w:t>
      </w:r>
      <w:r w:rsidR="007A2470">
        <w:rPr>
          <w:color w:val="000000"/>
          <w:sz w:val="28"/>
          <w:szCs w:val="28"/>
        </w:rPr>
        <w:br/>
      </w:r>
      <w:r w:rsidR="00A4185D" w:rsidRPr="00A4185D">
        <w:rPr>
          <w:color w:val="000000"/>
          <w:sz w:val="28"/>
          <w:szCs w:val="28"/>
        </w:rPr>
        <w:t>ул. Красноармейская, д. 154</w:t>
      </w:r>
      <w:r w:rsidRPr="00F061D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A4185D">
        <w:rPr>
          <w:color w:val="000000"/>
          <w:sz w:val="28"/>
          <w:szCs w:val="28"/>
        </w:rPr>
        <w:t>местного (муниципального) значения</w:t>
      </w:r>
      <w:r w:rsidRPr="00F061D9">
        <w:rPr>
          <w:color w:val="000000"/>
          <w:sz w:val="28"/>
          <w:szCs w:val="28"/>
        </w:rPr>
        <w:t xml:space="preserve"> </w:t>
      </w:r>
      <w:bookmarkStart w:id="3" w:name="_Hlk183507978"/>
      <w:r w:rsidR="00A4185D" w:rsidRPr="00A4185D">
        <w:rPr>
          <w:color w:val="000000"/>
          <w:sz w:val="28"/>
          <w:szCs w:val="28"/>
        </w:rPr>
        <w:t>«Жилой дом», 1910-е гг.</w:t>
      </w:r>
      <w:r w:rsidR="00E628AC">
        <w:rPr>
          <w:color w:val="000000"/>
          <w:sz w:val="28"/>
          <w:szCs w:val="28"/>
        </w:rPr>
        <w:t xml:space="preserve"> (вид</w:t>
      </w:r>
      <w:r w:rsidR="00931CC6">
        <w:rPr>
          <w:color w:val="000000"/>
          <w:sz w:val="28"/>
          <w:szCs w:val="28"/>
        </w:rPr>
        <w:t xml:space="preserve"> </w:t>
      </w:r>
      <w:r w:rsidR="00E628AC">
        <w:rPr>
          <w:color w:val="000000"/>
          <w:sz w:val="28"/>
          <w:szCs w:val="28"/>
        </w:rPr>
        <w:t>объекта</w:t>
      </w:r>
      <w:r w:rsidR="00931CC6">
        <w:rPr>
          <w:color w:val="000000"/>
          <w:sz w:val="28"/>
          <w:szCs w:val="28"/>
        </w:rPr>
        <w:t xml:space="preserve"> – </w:t>
      </w:r>
      <w:r w:rsidR="00E628AC" w:rsidRPr="00931CC6">
        <w:rPr>
          <w:color w:val="000000"/>
          <w:sz w:val="28"/>
          <w:szCs w:val="28"/>
        </w:rPr>
        <w:t>памятник)</w:t>
      </w:r>
      <w:r w:rsidR="00F061D9" w:rsidRPr="00931CC6">
        <w:rPr>
          <w:color w:val="000000"/>
          <w:sz w:val="28"/>
          <w:szCs w:val="28"/>
        </w:rPr>
        <w:t xml:space="preserve">, расположенного по адресу: Республика Татарстан, Чистопольский муниципальный район, г.  Чистополь, </w:t>
      </w:r>
      <w:bookmarkEnd w:id="3"/>
      <w:r w:rsidR="00E628AC" w:rsidRPr="00931CC6">
        <w:rPr>
          <w:color w:val="000000"/>
          <w:sz w:val="28"/>
          <w:szCs w:val="28"/>
        </w:rPr>
        <w:br/>
      </w:r>
      <w:r w:rsidR="00A4185D" w:rsidRPr="00931CC6">
        <w:rPr>
          <w:color w:val="000000"/>
          <w:sz w:val="28"/>
          <w:szCs w:val="28"/>
        </w:rPr>
        <w:t>ул. Красноармейская, д. 154</w:t>
      </w:r>
      <w:r w:rsidR="002A7348" w:rsidRPr="00931CC6">
        <w:rPr>
          <w:color w:val="000000"/>
          <w:sz w:val="28"/>
          <w:szCs w:val="28"/>
        </w:rPr>
        <w:t>.</w:t>
      </w:r>
    </w:p>
    <w:p w14:paraId="0CC488A0" w14:textId="54AA94A2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A4185D">
        <w:rPr>
          <w:color w:val="000000"/>
          <w:sz w:val="28"/>
          <w:szCs w:val="28"/>
        </w:rPr>
        <w:t>местного (муниципального) 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4185D" w:rsidRPr="00A4185D">
        <w:rPr>
          <w:color w:val="000000"/>
          <w:sz w:val="28"/>
          <w:szCs w:val="28"/>
        </w:rPr>
        <w:t xml:space="preserve">«Жилой дом», 1910-е гг., расположенного по адресу: </w:t>
      </w:r>
      <w:r w:rsidR="00A4185D" w:rsidRPr="00A4185D">
        <w:rPr>
          <w:color w:val="000000"/>
          <w:sz w:val="28"/>
          <w:szCs w:val="28"/>
        </w:rPr>
        <w:lastRenderedPageBreak/>
        <w:t xml:space="preserve">Республика Татарстан, Чистопольский муниципальный район, г.  Чистополь, </w:t>
      </w:r>
      <w:r w:rsidR="00A4185D">
        <w:rPr>
          <w:color w:val="000000"/>
          <w:sz w:val="28"/>
          <w:szCs w:val="28"/>
        </w:rPr>
        <w:br/>
      </w:r>
      <w:r w:rsidR="00A4185D" w:rsidRPr="00A4185D">
        <w:rPr>
          <w:color w:val="000000"/>
          <w:sz w:val="28"/>
          <w:szCs w:val="28"/>
        </w:rPr>
        <w:t>ул. Красноармейская, д. 154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4BDFA28A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Красноармейская, д. 154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0B45BF1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</w:t>
      </w:r>
      <w:r w:rsidR="00350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31FCC6A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54664A5" w14:textId="6F2F3644" w:rsidR="002A7348" w:rsidRDefault="00A4185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1910-е гг., расположенного по адресу: Республика Татарстан, Чистопольский муниципальный район, г.</w:t>
      </w:r>
      <w:r w:rsidR="00B7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 Красноармейская, д. 154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6F6D98A5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</w:t>
      </w:r>
      <w:r w:rsidR="00B7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B7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 Красноармейская, д. 154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C307A1B" w14:textId="594B8477" w:rsidR="00A54F9C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93C8F17" w14:textId="3725B768" w:rsidR="00C135CF" w:rsidRPr="00A4185D" w:rsidRDefault="00A4185D" w:rsidP="00A418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A16C832" wp14:editId="2E005098">
            <wp:extent cx="4338627" cy="3626322"/>
            <wp:effectExtent l="19050" t="19050" r="24130" b="12700"/>
            <wp:docPr id="36596274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62746" name="Рисунок 3659627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951" cy="36474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43FE98E6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64E80D32" w14:textId="77777777" w:rsidR="00C135CF" w:rsidRDefault="00C135CF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E98C43" w14:textId="1D43D9C3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D32B66" w:rsidRPr="00D569CB" w14:paraId="039F871E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0FB4EA09" w14:textId="1FCC1117" w:rsidR="00D32B66" w:rsidRDefault="00E628AC" w:rsidP="00DF532E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2832" behindDoc="0" locked="0" layoutInCell="1" allowOverlap="1" wp14:anchorId="1D25200B" wp14:editId="77E7574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14605</wp:posOffset>
                  </wp:positionV>
                  <wp:extent cx="266700" cy="1905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2A832141" w14:textId="13F03042" w:rsidR="00D32B66" w:rsidRDefault="00D32B66" w:rsidP="000D42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-каменный объем памятника</w:t>
            </w:r>
          </w:p>
        </w:tc>
      </w:tr>
      <w:tr w:rsidR="00D32B66" w:rsidRPr="00D569CB" w14:paraId="483999EF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77CC1317" w14:textId="70BB69D5" w:rsidR="00D32B66" w:rsidRDefault="00E628AC" w:rsidP="00DF532E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3856" behindDoc="0" locked="0" layoutInCell="1" allowOverlap="1" wp14:anchorId="60D800FF" wp14:editId="18D681E2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24765</wp:posOffset>
                  </wp:positionV>
                  <wp:extent cx="276225" cy="203835"/>
                  <wp:effectExtent l="0" t="0" r="0" b="571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6B055FD0" w14:textId="30B0AA7E" w:rsidR="00D32B66" w:rsidRDefault="00D32B66" w:rsidP="000D42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-деревянный объем памятника</w:t>
            </w:r>
          </w:p>
        </w:tc>
      </w:tr>
      <w:tr w:rsidR="00DF4416" w:rsidRPr="00D569CB" w14:paraId="56997DEE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57AB96E2" w14:textId="5060A487" w:rsidR="00DF4416" w:rsidRPr="003671B8" w:rsidRDefault="00DF4416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54880" behindDoc="0" locked="0" layoutInCell="1" allowOverlap="1" wp14:anchorId="1AB456C1" wp14:editId="73A1E7CB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635</wp:posOffset>
                      </wp:positionV>
                      <wp:extent cx="405130" cy="241300"/>
                      <wp:effectExtent l="0" t="0" r="33020" b="0"/>
                      <wp:wrapNone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6C1A6" id="Группа 34" o:spid="_x0000_s1026" style="position:absolute;margin-left:25.25pt;margin-top:.05pt;width:31.9pt;height:19pt;z-index:252154880;mso-width-relative:margin;mso-height-relative:margin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C82DFF" w14:textId="4E11B63B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25463C47" w:rsidR="00DF4416" w:rsidRPr="001520A7" w:rsidRDefault="00E628AC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12832811" wp14:editId="4CA4D776">
                  <wp:extent cx="161948" cy="171474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149ED4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 xml:space="preserve">обозначение 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характерн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ой поворотной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23A4310B" w:rsidR="00DF4416" w:rsidRDefault="00E628AC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FA4856" wp14:editId="58B6072C">
                  <wp:extent cx="266737" cy="2286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32E8F05E" w:rsidR="00DF4416" w:rsidRPr="003671B8" w:rsidRDefault="000D42E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DF4416" w:rsidRPr="00D569CB" w14:paraId="0D9A56AB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6A1C28A" w14:textId="4CD2B200" w:rsidR="00DF4416" w:rsidRDefault="00E628A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5904" behindDoc="0" locked="0" layoutInCell="1" allowOverlap="1" wp14:anchorId="4A038E2E" wp14:editId="6A2E65F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17145</wp:posOffset>
                  </wp:positionV>
                  <wp:extent cx="297180" cy="171450"/>
                  <wp:effectExtent l="0" t="0" r="762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416"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C627AE7" wp14:editId="769ACFBB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186055</wp:posOffset>
                      </wp:positionV>
                      <wp:extent cx="914400" cy="243205"/>
                      <wp:effectExtent l="0" t="0" r="0" b="444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EF9B18" w14:textId="7DDF0322" w:rsidR="00DF4416" w:rsidRPr="00DF4416" w:rsidRDefault="00DF4416" w:rsidP="001520A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627A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25.45pt;margin-top:14.65pt;width:1in;height:19.15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" filled="f" stroked="f" strokeweight=".5pt">
                      <v:textbox>
                        <w:txbxContent>
                          <w:p w14:paraId="4CEF9B18" w14:textId="7DDF0322" w:rsidR="00DF4416" w:rsidRPr="00DF4416" w:rsidRDefault="00DF4416" w:rsidP="001520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6B0F456" w14:textId="0ECB33D4" w:rsidR="00DF4416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D32B66">
              <w:rPr>
                <w:rFonts w:ascii="Times New Roman" w:hAnsi="Times New Roman" w:cs="Times New Roman"/>
                <w:sz w:val="24"/>
                <w:szCs w:val="20"/>
              </w:rPr>
              <w:t>хозяйственные постройки (не ценные)</w:t>
            </w:r>
          </w:p>
        </w:tc>
      </w:tr>
      <w:tr w:rsidR="00E628AC" w:rsidRPr="00D569CB" w14:paraId="09134B74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56450E9D" w14:textId="0CCFC7DC" w:rsidR="00E628AC" w:rsidRDefault="00E628AC" w:rsidP="00E628AC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A32FEB8" wp14:editId="31628A5F">
                      <wp:extent cx="405442" cy="241539"/>
                      <wp:effectExtent l="0" t="0" r="0" b="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8CFA7" id="Группа 2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" strokecolor="#00b050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324E8363" w14:textId="2C633AD3" w:rsidR="00E628AC" w:rsidRDefault="00E628AC" w:rsidP="00E628A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81A03"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B84D99" w:rsidRPr="00D569CB" w14:paraId="0B520D19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5309EDD8" w14:textId="685FB025" w:rsidR="00B84D99" w:rsidRPr="00B84D99" w:rsidRDefault="00B84D99" w:rsidP="00E62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B84D99">
              <w:rPr>
                <w:rFonts w:ascii="Times New Roman" w:hAnsi="Times New Roman" w:cs="Times New Roman"/>
                <w:noProof/>
                <w:color w:val="171717" w:themeColor="background2" w:themeShade="1A"/>
                <w:sz w:val="16"/>
                <w:szCs w:val="12"/>
                <w:lang w:eastAsia="ru-RU"/>
              </w:rPr>
              <w:t>16:54:040401:14</w:t>
            </w:r>
          </w:p>
        </w:tc>
        <w:tc>
          <w:tcPr>
            <w:tcW w:w="7513" w:type="dxa"/>
            <w:vAlign w:val="center"/>
          </w:tcPr>
          <w:p w14:paraId="3EF6561B" w14:textId="3B6850CA" w:rsidR="00B84D99" w:rsidRPr="00181A03" w:rsidRDefault="00B84D99" w:rsidP="00E628A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7090CBDA" w14:textId="77777777" w:rsidR="00B84D99" w:rsidRDefault="00B84D99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5F69A78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7E0420A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Красноармейская, д. 154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44A8D3D1" w14:textId="135AE18D" w:rsidR="0004251E" w:rsidRPr="00603978" w:rsidRDefault="00A54F9C" w:rsidP="00603978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Красноармейская, д. 154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62D06019" w:rsidR="00E25104" w:rsidRPr="00E25104" w:rsidRDefault="00E628AC" w:rsidP="00603978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на </w:t>
            </w:r>
            <w:r w:rsidR="00D32B66" w:rsidRPr="00D32B66">
              <w:rPr>
                <w:sz w:val="28"/>
              </w:rPr>
              <w:t>1.72 м по границе земельного участка с</w:t>
            </w:r>
            <w:r w:rsidR="00603978">
              <w:rPr>
                <w:sz w:val="28"/>
              </w:rPr>
              <w:t xml:space="preserve"> </w:t>
            </w:r>
            <w:r w:rsidR="00D32B66" w:rsidRPr="00D32B66">
              <w:rPr>
                <w:sz w:val="28"/>
              </w:rPr>
              <w:t>кадастровым номером 16:54:040401:14</w:t>
            </w:r>
            <w:r>
              <w:rPr>
                <w:sz w:val="28"/>
              </w:rPr>
              <w:t xml:space="preserve"> до точки 2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6F03905F" w:rsidR="00E25104" w:rsidRPr="0004251E" w:rsidRDefault="00E628AC" w:rsidP="00603978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</w:rPr>
            </w:pPr>
            <w:r w:rsidRPr="00E628AC">
              <w:rPr>
                <w:rFonts w:ascii="Times New Roman" w:hAnsi="Times New Roman" w:cs="Times New Roman"/>
                <w:w w:val="95"/>
                <w:sz w:val="28"/>
              </w:rPr>
              <w:t xml:space="preserve">от точки </w:t>
            </w:r>
            <w:r w:rsidR="00D42D7E">
              <w:rPr>
                <w:rFonts w:ascii="Times New Roman" w:hAnsi="Times New Roman" w:cs="Times New Roman"/>
                <w:w w:val="95"/>
                <w:sz w:val="28"/>
              </w:rPr>
              <w:t>2</w:t>
            </w:r>
            <w:r w:rsidRPr="00E628AC">
              <w:rPr>
                <w:rFonts w:ascii="Times New Roman" w:hAnsi="Times New Roman" w:cs="Times New Roman"/>
                <w:w w:val="95"/>
                <w:sz w:val="28"/>
              </w:rPr>
              <w:t xml:space="preserve"> на </w:t>
            </w:r>
            <w:r w:rsidR="00D32B66" w:rsidRPr="00D32B66">
              <w:rPr>
                <w:rFonts w:ascii="Times New Roman" w:hAnsi="Times New Roman" w:cs="Times New Roman"/>
                <w:w w:val="95"/>
                <w:sz w:val="28"/>
              </w:rPr>
              <w:t>7.84 м по границе земельного участка с</w:t>
            </w:r>
            <w:r w:rsidR="00603978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D32B66" w:rsidRPr="00D32B66">
              <w:rPr>
                <w:rFonts w:ascii="Times New Roman" w:hAnsi="Times New Roman" w:cs="Times New Roman"/>
                <w:w w:val="95"/>
                <w:sz w:val="28"/>
              </w:rPr>
              <w:t>кадастровым номером 16:54:040401:14</w:t>
            </w:r>
            <w:r>
              <w:rPr>
                <w:rFonts w:ascii="Times New Roman" w:hAnsi="Times New Roman" w:cs="Times New Roman"/>
                <w:w w:val="95"/>
                <w:sz w:val="28"/>
              </w:rPr>
              <w:t xml:space="preserve"> до точки 3</w:t>
            </w:r>
            <w:r w:rsidR="002F1CDC">
              <w:rPr>
                <w:rFonts w:ascii="Times New Roman" w:hAnsi="Times New Roman" w:cs="Times New Roman"/>
                <w:w w:val="95"/>
                <w:sz w:val="28"/>
              </w:rPr>
              <w:t>;</w:t>
            </w:r>
          </w:p>
        </w:tc>
      </w:tr>
      <w:tr w:rsidR="00E25104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76C67EED" w:rsidR="00E25104" w:rsidRPr="00E25104" w:rsidRDefault="00E628AC" w:rsidP="00603978">
            <w:pPr>
              <w:pStyle w:val="TableParagraph"/>
              <w:ind w:left="-70" w:right="72"/>
              <w:jc w:val="both"/>
              <w:rPr>
                <w:sz w:val="28"/>
              </w:rPr>
            </w:pPr>
            <w:r w:rsidRPr="00E628AC">
              <w:rPr>
                <w:sz w:val="28"/>
              </w:rPr>
              <w:t xml:space="preserve">от точки </w:t>
            </w:r>
            <w:r w:rsidR="00D42D7E">
              <w:rPr>
                <w:sz w:val="28"/>
              </w:rPr>
              <w:t>3</w:t>
            </w:r>
            <w:r w:rsidRPr="00E628AC">
              <w:rPr>
                <w:sz w:val="28"/>
              </w:rPr>
              <w:t xml:space="preserve"> на </w:t>
            </w:r>
            <w:r w:rsidR="00D32B66" w:rsidRPr="00D32B66">
              <w:rPr>
                <w:sz w:val="28"/>
              </w:rPr>
              <w:t>5.85 м по границе земельного участка с</w:t>
            </w:r>
            <w:r w:rsidR="00603978">
              <w:rPr>
                <w:sz w:val="28"/>
              </w:rPr>
              <w:t xml:space="preserve"> </w:t>
            </w:r>
            <w:r w:rsidR="00D32B66" w:rsidRPr="00D32B66">
              <w:rPr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sz w:val="28"/>
              </w:rPr>
              <w:t xml:space="preserve">до точки </w:t>
            </w:r>
            <w:r w:rsidR="00D42D7E">
              <w:rPr>
                <w:sz w:val="28"/>
              </w:rPr>
              <w:t>4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1FE086E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3EBF1467" w14:textId="38003206" w:rsidR="00E25104" w:rsidRPr="00E25104" w:rsidRDefault="00E628AC" w:rsidP="00603978">
            <w:pPr>
              <w:pStyle w:val="TableParagraph"/>
              <w:ind w:left="-70"/>
              <w:jc w:val="both"/>
              <w:rPr>
                <w:sz w:val="28"/>
              </w:rPr>
            </w:pPr>
            <w:r w:rsidRPr="00E628AC">
              <w:rPr>
                <w:sz w:val="28"/>
              </w:rPr>
              <w:t xml:space="preserve">от точки </w:t>
            </w:r>
            <w:r w:rsidR="00D42D7E">
              <w:rPr>
                <w:sz w:val="28"/>
              </w:rPr>
              <w:t>4</w:t>
            </w:r>
            <w:r w:rsidRPr="00E628AC">
              <w:rPr>
                <w:sz w:val="28"/>
              </w:rPr>
              <w:t xml:space="preserve"> на </w:t>
            </w:r>
            <w:r w:rsidR="00D32B66" w:rsidRPr="00D32B66">
              <w:rPr>
                <w:sz w:val="28"/>
              </w:rPr>
              <w:t>0.91 м по границе земельного участка с</w:t>
            </w:r>
            <w:r w:rsidR="00603978">
              <w:rPr>
                <w:sz w:val="28"/>
              </w:rPr>
              <w:t xml:space="preserve"> </w:t>
            </w:r>
            <w:r w:rsidR="00D32B66" w:rsidRPr="00D32B66">
              <w:rPr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sz w:val="28"/>
              </w:rPr>
              <w:t xml:space="preserve">до точки </w:t>
            </w:r>
            <w:r w:rsidR="00D42D7E">
              <w:rPr>
                <w:sz w:val="28"/>
              </w:rPr>
              <w:t>5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761B5FC6" w14:textId="77777777" w:rsidTr="009C7F41">
        <w:tc>
          <w:tcPr>
            <w:tcW w:w="1651" w:type="dxa"/>
            <w:shd w:val="clear" w:color="auto" w:fill="auto"/>
          </w:tcPr>
          <w:p w14:paraId="5900CF15" w14:textId="03A518C1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0F154AAC" w14:textId="6FB351BE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3EDE6D7E" w14:textId="7A8BE79E" w:rsidR="00E25104" w:rsidRPr="00E25104" w:rsidRDefault="00E628AC" w:rsidP="00603978">
            <w:pPr>
              <w:pStyle w:val="TableParagraph"/>
              <w:ind w:left="-70"/>
              <w:jc w:val="both"/>
              <w:rPr>
                <w:sz w:val="28"/>
              </w:rPr>
            </w:pPr>
            <w:r w:rsidRPr="00E628AC">
              <w:rPr>
                <w:sz w:val="28"/>
              </w:rPr>
              <w:t xml:space="preserve">от точки </w:t>
            </w:r>
            <w:r w:rsidR="00D42D7E">
              <w:rPr>
                <w:sz w:val="28"/>
              </w:rPr>
              <w:t>5</w:t>
            </w:r>
            <w:r w:rsidRPr="00E628AC">
              <w:rPr>
                <w:sz w:val="28"/>
              </w:rPr>
              <w:t xml:space="preserve"> на </w:t>
            </w:r>
            <w:r w:rsidR="00D32B66" w:rsidRPr="00D32B66">
              <w:rPr>
                <w:sz w:val="28"/>
              </w:rPr>
              <w:t>4.98 м по границе земельного участка с</w:t>
            </w:r>
            <w:r w:rsidR="00603978">
              <w:rPr>
                <w:sz w:val="28"/>
              </w:rPr>
              <w:t xml:space="preserve"> </w:t>
            </w:r>
            <w:r w:rsidR="00D32B66" w:rsidRPr="00D32B66">
              <w:rPr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sz w:val="28"/>
              </w:rPr>
              <w:t xml:space="preserve">до точки </w:t>
            </w:r>
            <w:r w:rsidR="00D42D7E">
              <w:rPr>
                <w:sz w:val="28"/>
              </w:rPr>
              <w:t>6</w:t>
            </w:r>
            <w:r w:rsidR="002F1CDC">
              <w:rPr>
                <w:sz w:val="28"/>
              </w:rPr>
              <w:t>;</w:t>
            </w:r>
          </w:p>
        </w:tc>
      </w:tr>
      <w:tr w:rsidR="00E25104" w:rsidRPr="009C7F41" w14:paraId="776745CA" w14:textId="77777777" w:rsidTr="009C7F41">
        <w:tc>
          <w:tcPr>
            <w:tcW w:w="1651" w:type="dxa"/>
            <w:shd w:val="clear" w:color="auto" w:fill="auto"/>
          </w:tcPr>
          <w:p w14:paraId="5B5AF331" w14:textId="4FED3E28" w:rsidR="00E25104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4B308D18" w14:textId="382C7273" w:rsidR="00E25104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20A1B9F2" w14:textId="644197A0" w:rsidR="00E25104" w:rsidRPr="00430C28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 xml:space="preserve">от точки </w:t>
            </w:r>
            <w:r w:rsidR="00D42D7E">
              <w:rPr>
                <w:w w:val="95"/>
                <w:sz w:val="28"/>
              </w:rPr>
              <w:t>6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4.62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7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89202B" w:rsidRPr="009C7F41" w14:paraId="2663BAC2" w14:textId="77777777" w:rsidTr="009C7F41">
        <w:tc>
          <w:tcPr>
            <w:tcW w:w="1651" w:type="dxa"/>
            <w:shd w:val="clear" w:color="auto" w:fill="auto"/>
          </w:tcPr>
          <w:p w14:paraId="6BBDADD8" w14:textId="1C2F7E4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66C32CBB" w14:textId="650BE465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6897E61C" w14:textId="4362BF73" w:rsidR="0089202B" w:rsidRPr="00E25104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 xml:space="preserve">от точки </w:t>
            </w:r>
            <w:r w:rsidR="00D42D7E">
              <w:rPr>
                <w:w w:val="95"/>
                <w:sz w:val="28"/>
              </w:rPr>
              <w:t>7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4.94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8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89202B" w:rsidRPr="009C7F41" w14:paraId="04FD2E6F" w14:textId="77777777" w:rsidTr="009C7F41">
        <w:tc>
          <w:tcPr>
            <w:tcW w:w="1651" w:type="dxa"/>
            <w:shd w:val="clear" w:color="auto" w:fill="auto"/>
          </w:tcPr>
          <w:p w14:paraId="1B406DF7" w14:textId="41A5E576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11C75BE6" w14:textId="78755A87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281D3EC1" w14:textId="3E576EF3" w:rsidR="0089202B" w:rsidRPr="00E25104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 xml:space="preserve">от точки </w:t>
            </w:r>
            <w:r w:rsidR="00D42D7E">
              <w:rPr>
                <w:w w:val="95"/>
                <w:sz w:val="28"/>
              </w:rPr>
              <w:t>8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8.65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9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89202B" w:rsidRPr="009C7F41" w14:paraId="1C53FF3A" w14:textId="77777777" w:rsidTr="009C7F41">
        <w:tc>
          <w:tcPr>
            <w:tcW w:w="1651" w:type="dxa"/>
            <w:shd w:val="clear" w:color="auto" w:fill="auto"/>
          </w:tcPr>
          <w:p w14:paraId="0D4ED6D0" w14:textId="5D73164E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24939AA4" w14:textId="2303410F" w:rsidR="0089202B" w:rsidRDefault="0089202B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30C2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19" w:type="dxa"/>
            <w:shd w:val="clear" w:color="auto" w:fill="auto"/>
          </w:tcPr>
          <w:p w14:paraId="4DA05E71" w14:textId="3B4847C1" w:rsidR="0089202B" w:rsidRPr="00E25104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 xml:space="preserve">от точки </w:t>
            </w:r>
            <w:r w:rsidR="00D42D7E">
              <w:rPr>
                <w:w w:val="95"/>
                <w:sz w:val="28"/>
              </w:rPr>
              <w:t>9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15.47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10</w:t>
            </w:r>
            <w:r w:rsidR="002F1CDC">
              <w:rPr>
                <w:w w:val="95"/>
                <w:sz w:val="28"/>
              </w:rPr>
              <w:t>;</w:t>
            </w:r>
          </w:p>
        </w:tc>
      </w:tr>
      <w:tr w:rsidR="00430C28" w:rsidRPr="009C7F41" w14:paraId="6043C5AC" w14:textId="77777777" w:rsidTr="009C7F41">
        <w:tc>
          <w:tcPr>
            <w:tcW w:w="1651" w:type="dxa"/>
            <w:shd w:val="clear" w:color="auto" w:fill="auto"/>
          </w:tcPr>
          <w:p w14:paraId="248B7866" w14:textId="10706B16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2" w:type="dxa"/>
            <w:shd w:val="clear" w:color="auto" w:fill="auto"/>
          </w:tcPr>
          <w:p w14:paraId="15969A01" w14:textId="6BC4828A" w:rsidR="00430C28" w:rsidRDefault="00430C28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32B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D9ECDA3" w14:textId="5EF58B08" w:rsidR="00430C28" w:rsidRPr="0089202B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0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9.31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11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2D301FF5" w14:textId="77777777" w:rsidTr="009C7F41">
        <w:tc>
          <w:tcPr>
            <w:tcW w:w="1651" w:type="dxa"/>
            <w:shd w:val="clear" w:color="auto" w:fill="auto"/>
          </w:tcPr>
          <w:p w14:paraId="28C7B135" w14:textId="229F5D53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2" w:type="dxa"/>
            <w:shd w:val="clear" w:color="auto" w:fill="auto"/>
          </w:tcPr>
          <w:p w14:paraId="0FE5FE19" w14:textId="6869EC59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19" w:type="dxa"/>
            <w:shd w:val="clear" w:color="auto" w:fill="auto"/>
          </w:tcPr>
          <w:p w14:paraId="0551C646" w14:textId="0CE39C88" w:rsidR="00D32B66" w:rsidRPr="002F1CDC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1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7.62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12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0CF2AE68" w14:textId="77777777" w:rsidTr="009C7F41">
        <w:tc>
          <w:tcPr>
            <w:tcW w:w="1651" w:type="dxa"/>
            <w:shd w:val="clear" w:color="auto" w:fill="auto"/>
          </w:tcPr>
          <w:p w14:paraId="2F594F2C" w14:textId="1B0BBA8A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14:paraId="103F2859" w14:textId="16E0A5F3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19" w:type="dxa"/>
            <w:shd w:val="clear" w:color="auto" w:fill="auto"/>
          </w:tcPr>
          <w:p w14:paraId="61FB9E3E" w14:textId="12F8D318" w:rsidR="00D32B66" w:rsidRPr="002F1CDC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2</w:t>
            </w:r>
            <w:r w:rsidRPr="00E628AC">
              <w:rPr>
                <w:w w:val="95"/>
                <w:sz w:val="28"/>
              </w:rPr>
              <w:t xml:space="preserve"> на </w:t>
            </w:r>
            <w:r w:rsidR="00D32B66" w:rsidRPr="00D32B66">
              <w:rPr>
                <w:w w:val="95"/>
                <w:sz w:val="28"/>
              </w:rPr>
              <w:t>6.15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D32B66" w:rsidRPr="00D32B66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</w:t>
            </w:r>
            <w:r w:rsidR="00D42D7E" w:rsidRPr="00D42D7E">
              <w:rPr>
                <w:w w:val="95"/>
                <w:sz w:val="28"/>
              </w:rPr>
              <w:t>3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6D5833B4" w14:textId="77777777" w:rsidTr="009C7F41">
        <w:tc>
          <w:tcPr>
            <w:tcW w:w="1651" w:type="dxa"/>
            <w:shd w:val="clear" w:color="auto" w:fill="auto"/>
          </w:tcPr>
          <w:p w14:paraId="6B47D6E0" w14:textId="30C9DC10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2" w:type="dxa"/>
            <w:shd w:val="clear" w:color="auto" w:fill="auto"/>
          </w:tcPr>
          <w:p w14:paraId="3E0B3B46" w14:textId="2C2A4065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19" w:type="dxa"/>
            <w:shd w:val="clear" w:color="auto" w:fill="auto"/>
          </w:tcPr>
          <w:p w14:paraId="4FEDB57C" w14:textId="6EC6F058" w:rsidR="00D32B66" w:rsidRPr="002F1CDC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3</w:t>
            </w:r>
            <w:r w:rsidRPr="00E628AC">
              <w:rPr>
                <w:w w:val="95"/>
                <w:sz w:val="28"/>
              </w:rPr>
              <w:t xml:space="preserve"> на </w:t>
            </w:r>
            <w:r w:rsidR="00603978" w:rsidRPr="00603978">
              <w:rPr>
                <w:w w:val="95"/>
                <w:sz w:val="28"/>
              </w:rPr>
              <w:t>0.71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603978" w:rsidRPr="00603978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14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73BE2E4C" w14:textId="77777777" w:rsidTr="009C7F41">
        <w:tc>
          <w:tcPr>
            <w:tcW w:w="1651" w:type="dxa"/>
            <w:shd w:val="clear" w:color="auto" w:fill="auto"/>
          </w:tcPr>
          <w:p w14:paraId="3D86364E" w14:textId="374B9FAB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2" w:type="dxa"/>
            <w:shd w:val="clear" w:color="auto" w:fill="auto"/>
          </w:tcPr>
          <w:p w14:paraId="60DE276D" w14:textId="0E4076E7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19" w:type="dxa"/>
            <w:shd w:val="clear" w:color="auto" w:fill="auto"/>
          </w:tcPr>
          <w:p w14:paraId="459B5950" w14:textId="60FF5BC0" w:rsidR="00D32B66" w:rsidRPr="002F1CDC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4</w:t>
            </w:r>
            <w:r w:rsidRPr="00E628AC">
              <w:rPr>
                <w:w w:val="95"/>
                <w:sz w:val="28"/>
              </w:rPr>
              <w:t xml:space="preserve"> на </w:t>
            </w:r>
            <w:r w:rsidR="00603978" w:rsidRPr="00603978">
              <w:rPr>
                <w:w w:val="95"/>
                <w:sz w:val="28"/>
              </w:rPr>
              <w:t>9.22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603978" w:rsidRPr="00603978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15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5E7F01EB" w14:textId="77777777" w:rsidTr="009C7F41">
        <w:tc>
          <w:tcPr>
            <w:tcW w:w="1651" w:type="dxa"/>
            <w:shd w:val="clear" w:color="auto" w:fill="auto"/>
          </w:tcPr>
          <w:p w14:paraId="6E57581C" w14:textId="563D62A2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2" w:type="dxa"/>
            <w:shd w:val="clear" w:color="auto" w:fill="auto"/>
          </w:tcPr>
          <w:p w14:paraId="27DC0F1A" w14:textId="22B30A29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19" w:type="dxa"/>
            <w:shd w:val="clear" w:color="auto" w:fill="auto"/>
          </w:tcPr>
          <w:p w14:paraId="403C25B2" w14:textId="3F6FB149" w:rsidR="00D32B66" w:rsidRPr="002F1CDC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5</w:t>
            </w:r>
            <w:r w:rsidRPr="00E628AC">
              <w:rPr>
                <w:w w:val="95"/>
                <w:sz w:val="28"/>
              </w:rPr>
              <w:t xml:space="preserve"> на </w:t>
            </w:r>
            <w:r w:rsidR="00603978" w:rsidRPr="00603978">
              <w:rPr>
                <w:w w:val="95"/>
                <w:sz w:val="28"/>
              </w:rPr>
              <w:t>11.9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603978" w:rsidRPr="00603978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>16</w:t>
            </w:r>
            <w:r w:rsidR="00603978">
              <w:rPr>
                <w:w w:val="95"/>
                <w:sz w:val="28"/>
              </w:rPr>
              <w:t>;</w:t>
            </w:r>
          </w:p>
        </w:tc>
      </w:tr>
      <w:tr w:rsidR="00D32B66" w:rsidRPr="009C7F41" w14:paraId="25E063C5" w14:textId="77777777" w:rsidTr="009C7F41">
        <w:tc>
          <w:tcPr>
            <w:tcW w:w="1651" w:type="dxa"/>
            <w:shd w:val="clear" w:color="auto" w:fill="auto"/>
          </w:tcPr>
          <w:p w14:paraId="4ED8A96B" w14:textId="23343AF1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2" w:type="dxa"/>
            <w:shd w:val="clear" w:color="auto" w:fill="auto"/>
          </w:tcPr>
          <w:p w14:paraId="68E85A37" w14:textId="25C5E4FA" w:rsidR="00D32B66" w:rsidRDefault="00D32B66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4D9E2D9" w14:textId="3AF123DF" w:rsidR="00D32B66" w:rsidRPr="002F1CDC" w:rsidRDefault="00E628AC" w:rsidP="00603978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 w:rsidRPr="00E628AC">
              <w:rPr>
                <w:w w:val="95"/>
                <w:sz w:val="28"/>
              </w:rPr>
              <w:t>от точки 1</w:t>
            </w:r>
            <w:r w:rsidR="00D42D7E">
              <w:rPr>
                <w:w w:val="95"/>
                <w:sz w:val="28"/>
              </w:rPr>
              <w:t>6</w:t>
            </w:r>
            <w:r w:rsidRPr="00E628AC">
              <w:rPr>
                <w:w w:val="95"/>
                <w:sz w:val="28"/>
              </w:rPr>
              <w:t xml:space="preserve"> на </w:t>
            </w:r>
            <w:r w:rsidR="00603978" w:rsidRPr="00603978">
              <w:rPr>
                <w:w w:val="95"/>
                <w:sz w:val="28"/>
              </w:rPr>
              <w:t>12.47 м по границе земельного участка с</w:t>
            </w:r>
            <w:r w:rsidR="00603978">
              <w:rPr>
                <w:w w:val="95"/>
                <w:sz w:val="28"/>
              </w:rPr>
              <w:t xml:space="preserve"> </w:t>
            </w:r>
            <w:r w:rsidR="00603978" w:rsidRPr="00603978">
              <w:rPr>
                <w:w w:val="95"/>
                <w:sz w:val="28"/>
              </w:rPr>
              <w:t>кадастровым номером 16:54:040401:14</w:t>
            </w:r>
            <w:r w:rsidR="00D42D7E">
              <w:t xml:space="preserve"> </w:t>
            </w:r>
            <w:r w:rsidR="00D42D7E" w:rsidRPr="00D42D7E">
              <w:rPr>
                <w:w w:val="95"/>
                <w:sz w:val="28"/>
              </w:rPr>
              <w:t xml:space="preserve">до точки </w:t>
            </w:r>
            <w:r w:rsidR="00D42D7E">
              <w:rPr>
                <w:w w:val="95"/>
                <w:sz w:val="28"/>
              </w:rPr>
              <w:t xml:space="preserve">1. </w:t>
            </w:r>
          </w:p>
        </w:tc>
      </w:tr>
    </w:tbl>
    <w:p w14:paraId="18B72D1B" w14:textId="77777777" w:rsidR="00D42D7E" w:rsidRDefault="00D42D7E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20CAA20A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5FEE152D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Красноармейская, д. 154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B73BC5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B73BC5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32B66" w:rsidRPr="009C7F41" w14:paraId="2F27619E" w14:textId="77777777" w:rsidTr="00B73BC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1CC72B5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430494.42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0CFBE90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2212007.58</w:t>
            </w:r>
          </w:p>
        </w:tc>
      </w:tr>
      <w:tr w:rsidR="00D32B66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4F4E8BE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430493.84</w:t>
            </w:r>
          </w:p>
        </w:tc>
        <w:tc>
          <w:tcPr>
            <w:tcW w:w="4394" w:type="dxa"/>
          </w:tcPr>
          <w:p w14:paraId="6D4F5F53" w14:textId="6317CE2F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2212005.96</w:t>
            </w:r>
          </w:p>
        </w:tc>
      </w:tr>
      <w:tr w:rsidR="00D32B66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C35C491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430490.67</w:t>
            </w:r>
          </w:p>
        </w:tc>
        <w:tc>
          <w:tcPr>
            <w:tcW w:w="4394" w:type="dxa"/>
          </w:tcPr>
          <w:p w14:paraId="3F2757DB" w14:textId="127B3DAD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2211998.79</w:t>
            </w:r>
          </w:p>
        </w:tc>
      </w:tr>
      <w:tr w:rsidR="00D32B66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9817ABA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430488.45</w:t>
            </w:r>
          </w:p>
        </w:tc>
        <w:tc>
          <w:tcPr>
            <w:tcW w:w="4394" w:type="dxa"/>
          </w:tcPr>
          <w:p w14:paraId="10AC08F9" w14:textId="4466D75D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2211993.38</w:t>
            </w:r>
          </w:p>
        </w:tc>
      </w:tr>
      <w:tr w:rsidR="00D32B66" w:rsidRPr="009C7F41" w14:paraId="71D8FCB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BDABDC" w14:textId="76E2A05E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676E5F8" w14:textId="7A1569F0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430487.59</w:t>
            </w:r>
          </w:p>
        </w:tc>
        <w:tc>
          <w:tcPr>
            <w:tcW w:w="4394" w:type="dxa"/>
          </w:tcPr>
          <w:p w14:paraId="2A614D23" w14:textId="3FEFA525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2211993.69</w:t>
            </w:r>
          </w:p>
        </w:tc>
      </w:tr>
      <w:tr w:rsidR="00D32B66" w:rsidRPr="009C7F41" w14:paraId="2F23A7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B1E50B" w14:textId="6F2F38AC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9ACD57B" w14:textId="63C41C19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430483.25</w:t>
            </w:r>
          </w:p>
        </w:tc>
        <w:tc>
          <w:tcPr>
            <w:tcW w:w="4394" w:type="dxa"/>
          </w:tcPr>
          <w:p w14:paraId="4686742C" w14:textId="6B0B2545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2211996.14</w:t>
            </w:r>
          </w:p>
        </w:tc>
      </w:tr>
      <w:tr w:rsidR="00D32B66" w:rsidRPr="009C7F41" w14:paraId="4CE05D1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4D15FD" w14:textId="30479339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5514C1A" w14:textId="4A535366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430478.71</w:t>
            </w:r>
          </w:p>
        </w:tc>
        <w:tc>
          <w:tcPr>
            <w:tcW w:w="4394" w:type="dxa"/>
          </w:tcPr>
          <w:p w14:paraId="1AE135F9" w14:textId="6FFB32C8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2211997.00</w:t>
            </w:r>
          </w:p>
        </w:tc>
      </w:tr>
      <w:tr w:rsidR="00D32B66" w:rsidRPr="009C7F41" w14:paraId="0464F63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C7942D" w14:textId="44E7BE5C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98C8000" w14:textId="05C18613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430474.55</w:t>
            </w:r>
          </w:p>
        </w:tc>
        <w:tc>
          <w:tcPr>
            <w:tcW w:w="4394" w:type="dxa"/>
          </w:tcPr>
          <w:p w14:paraId="1E17715E" w14:textId="1BF0DDDB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2211999.67</w:t>
            </w:r>
          </w:p>
        </w:tc>
      </w:tr>
      <w:tr w:rsidR="00D32B66" w:rsidRPr="009C7F41" w14:paraId="5BC9305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42E7C4" w14:textId="097EA24C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5C22F21" w14:textId="62F7FCCD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430466.74</w:t>
            </w:r>
          </w:p>
        </w:tc>
        <w:tc>
          <w:tcPr>
            <w:tcW w:w="4394" w:type="dxa"/>
          </w:tcPr>
          <w:p w14:paraId="1596F888" w14:textId="42846745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2212003.39</w:t>
            </w:r>
          </w:p>
        </w:tc>
      </w:tr>
      <w:tr w:rsidR="00D32B66" w:rsidRPr="009C7F41" w14:paraId="1056794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91D5091" w14:textId="002B40D2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54A8A976" w14:textId="339FA8C7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430451.96</w:t>
            </w:r>
          </w:p>
        </w:tc>
        <w:tc>
          <w:tcPr>
            <w:tcW w:w="4394" w:type="dxa"/>
          </w:tcPr>
          <w:p w14:paraId="6579E516" w14:textId="0D079ED7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2212007.95</w:t>
            </w:r>
          </w:p>
        </w:tc>
      </w:tr>
      <w:tr w:rsidR="00D32B66" w:rsidRPr="009C7F41" w14:paraId="111A29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D214B4" w14:textId="1C914786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5C713F5A" w14:textId="78654FC8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430455.15</w:t>
            </w:r>
          </w:p>
        </w:tc>
        <w:tc>
          <w:tcPr>
            <w:tcW w:w="4394" w:type="dxa"/>
          </w:tcPr>
          <w:p w14:paraId="7F984EF6" w14:textId="61B295E7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2212016.70</w:t>
            </w:r>
          </w:p>
        </w:tc>
      </w:tr>
      <w:tr w:rsidR="00D32B66" w:rsidRPr="009C7F41" w14:paraId="7769350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0D7270" w14:textId="7FB66E34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14EC31EB" w14:textId="1B2DAEA3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430458.15</w:t>
            </w:r>
          </w:p>
        </w:tc>
        <w:tc>
          <w:tcPr>
            <w:tcW w:w="4394" w:type="dxa"/>
          </w:tcPr>
          <w:p w14:paraId="4443C855" w14:textId="42917663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2212023.70</w:t>
            </w:r>
          </w:p>
        </w:tc>
      </w:tr>
      <w:tr w:rsidR="00D32B66" w:rsidRPr="009C7F41" w14:paraId="045012A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165196" w14:textId="0ED3ABD0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2744BDE3" w14:textId="61777F44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430494.42</w:t>
            </w:r>
          </w:p>
        </w:tc>
        <w:tc>
          <w:tcPr>
            <w:tcW w:w="4394" w:type="dxa"/>
          </w:tcPr>
          <w:p w14:paraId="13357181" w14:textId="405A4299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2212007.58</w:t>
            </w:r>
          </w:p>
        </w:tc>
      </w:tr>
      <w:tr w:rsidR="00D32B66" w:rsidRPr="009C7F41" w14:paraId="107BC6F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58B5B9F" w14:textId="7AF03E28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5E46BBC6" w14:textId="61B9BAD3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430493.84</w:t>
            </w:r>
          </w:p>
        </w:tc>
        <w:tc>
          <w:tcPr>
            <w:tcW w:w="4394" w:type="dxa"/>
          </w:tcPr>
          <w:p w14:paraId="5A9E930A" w14:textId="2D41294A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2212005.96</w:t>
            </w:r>
          </w:p>
        </w:tc>
      </w:tr>
      <w:tr w:rsidR="00D32B66" w:rsidRPr="009C7F41" w14:paraId="6CBC45C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DE69415" w14:textId="6755670C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61CBA2CC" w14:textId="37D9C04B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430490.67</w:t>
            </w:r>
          </w:p>
        </w:tc>
        <w:tc>
          <w:tcPr>
            <w:tcW w:w="4394" w:type="dxa"/>
          </w:tcPr>
          <w:p w14:paraId="5C315CA6" w14:textId="37B2D0DE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2211998.79</w:t>
            </w:r>
          </w:p>
        </w:tc>
      </w:tr>
      <w:tr w:rsidR="00D32B66" w:rsidRPr="009C7F41" w14:paraId="1D544D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19D82" w14:textId="76FB499C" w:rsid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48943CCC" w14:textId="6203A365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430488.45</w:t>
            </w:r>
          </w:p>
        </w:tc>
        <w:tc>
          <w:tcPr>
            <w:tcW w:w="4394" w:type="dxa"/>
          </w:tcPr>
          <w:p w14:paraId="79ED3D44" w14:textId="40A05639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2211993.38</w:t>
            </w:r>
          </w:p>
        </w:tc>
      </w:tr>
      <w:tr w:rsidR="00D32B66" w:rsidRPr="009C7F41" w14:paraId="734C35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546393" w14:textId="4DA1DCBD" w:rsidR="00D32B66" w:rsidRPr="009C7F41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E7CC967" w14:textId="6579EE08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430487.59</w:t>
            </w:r>
          </w:p>
        </w:tc>
        <w:tc>
          <w:tcPr>
            <w:tcW w:w="4394" w:type="dxa"/>
          </w:tcPr>
          <w:p w14:paraId="74476DCD" w14:textId="49BF9C93" w:rsidR="00D32B66" w:rsidRPr="00D32B66" w:rsidRDefault="00D32B66" w:rsidP="00D32B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B66">
              <w:rPr>
                <w:rFonts w:ascii="Times New Roman" w:hAnsi="Times New Roman" w:cs="Times New Roman"/>
                <w:sz w:val="28"/>
                <w:szCs w:val="28"/>
              </w:rPr>
              <w:t>2211993.69</w:t>
            </w:r>
          </w:p>
        </w:tc>
      </w:tr>
    </w:tbl>
    <w:p w14:paraId="38614E53" w14:textId="77777777" w:rsidR="009C7F41" w:rsidRDefault="009C7F41" w:rsidP="009C7F41">
      <w:pPr>
        <w:spacing w:line="276" w:lineRule="auto"/>
        <w:ind w:firstLine="709"/>
        <w:jc w:val="center"/>
        <w:rPr>
          <w:sz w:val="28"/>
          <w:szCs w:val="28"/>
        </w:rPr>
      </w:pPr>
    </w:p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4F7B62D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4185D">
        <w:rPr>
          <w:rFonts w:ascii="Times New Roman" w:hAnsi="Times New Roman" w:cs="Times New Roman"/>
          <w:sz w:val="28"/>
          <w:szCs w:val="28"/>
        </w:rPr>
        <w:t xml:space="preserve">«Жилой дом», 1910-е гг., расположенного по адресу: Республика Татарстан, Чистопольский муниципальный район, г.  Чистополь, ул. Красноармейская, </w:t>
      </w:r>
      <w:r w:rsidR="00A4185D">
        <w:rPr>
          <w:rFonts w:ascii="Times New Roman" w:hAnsi="Times New Roman" w:cs="Times New Roman"/>
          <w:sz w:val="28"/>
          <w:szCs w:val="28"/>
        </w:rPr>
        <w:br/>
        <w:t>д. 154</w:t>
      </w:r>
      <w:r w:rsidR="007B00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5EDB0F" w14:textId="200DDFDF" w:rsidR="00603978" w:rsidRDefault="0004251E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ind w:left="-284" w:right="-281" w:firstLine="567"/>
        <w:rPr>
          <w:rFonts w:eastAsia="Calibri"/>
          <w:sz w:val="28"/>
          <w:szCs w:val="28"/>
        </w:rPr>
      </w:pPr>
      <w:r w:rsidRPr="0004251E">
        <w:rPr>
          <w:sz w:val="28"/>
          <w:szCs w:val="28"/>
        </w:rPr>
        <w:t>Градостроительные характеристики</w:t>
      </w:r>
      <w:r>
        <w:rPr>
          <w:sz w:val="28"/>
          <w:szCs w:val="28"/>
        </w:rPr>
        <w:t xml:space="preserve">: </w:t>
      </w:r>
      <w:r w:rsidR="00603978">
        <w:rPr>
          <w:rFonts w:eastAsia="Calibri"/>
          <w:sz w:val="28"/>
          <w:szCs w:val="28"/>
        </w:rPr>
        <w:t>м</w:t>
      </w:r>
      <w:r w:rsidR="00603978" w:rsidRPr="00603978">
        <w:rPr>
          <w:rFonts w:eastAsia="Calibri"/>
          <w:sz w:val="28"/>
          <w:szCs w:val="28"/>
        </w:rPr>
        <w:t>естоположение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памятника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на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исторической красной линии ул</w:t>
      </w:r>
      <w:r w:rsidR="00D42D7E">
        <w:rPr>
          <w:rFonts w:eastAsia="Calibri"/>
          <w:sz w:val="28"/>
          <w:szCs w:val="28"/>
        </w:rPr>
        <w:t>.</w:t>
      </w:r>
      <w:r w:rsidR="00603978" w:rsidRPr="00603978">
        <w:rPr>
          <w:rFonts w:eastAsia="Calibri"/>
          <w:sz w:val="28"/>
          <w:szCs w:val="28"/>
        </w:rPr>
        <w:t xml:space="preserve"> Красноармейская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(бывшая Колодезная)</w:t>
      </w:r>
      <w:r w:rsidR="00603978">
        <w:rPr>
          <w:rFonts w:eastAsia="Calibri"/>
          <w:sz w:val="28"/>
          <w:szCs w:val="28"/>
        </w:rPr>
        <w:t>.</w:t>
      </w:r>
    </w:p>
    <w:p w14:paraId="0B74FF95" w14:textId="11D63F8E" w:rsidR="009B1FC7" w:rsidRPr="00603978" w:rsidRDefault="00603978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ind w:left="-284" w:right="-281" w:firstLine="567"/>
        <w:rPr>
          <w:rFonts w:eastAsia="Calibri"/>
          <w:sz w:val="28"/>
          <w:szCs w:val="28"/>
        </w:rPr>
      </w:pPr>
      <w:r w:rsidRPr="00603978">
        <w:rPr>
          <w:rFonts w:eastAsia="Calibri"/>
          <w:sz w:val="28"/>
          <w:szCs w:val="28"/>
        </w:rPr>
        <w:t>Композиционная значимость (роль) в структуре окружающего природного и культурного ландшафта: рядовое историческое сооружение начала ХX в.</w:t>
      </w:r>
      <w:r>
        <w:rPr>
          <w:rFonts w:eastAsia="Calibri"/>
          <w:sz w:val="28"/>
          <w:szCs w:val="28"/>
        </w:rPr>
        <w:t xml:space="preserve"> </w:t>
      </w:r>
    </w:p>
    <w:p w14:paraId="344F105A" w14:textId="045E5070" w:rsidR="00603978" w:rsidRDefault="00603978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ind w:left="-284" w:right="-281" w:firstLine="567"/>
        <w:rPr>
          <w:rFonts w:eastAsia="Calibri"/>
          <w:sz w:val="28"/>
          <w:szCs w:val="28"/>
        </w:rPr>
      </w:pPr>
      <w:r w:rsidRPr="00603978">
        <w:rPr>
          <w:rFonts w:eastAsia="Calibri"/>
          <w:sz w:val="28"/>
          <w:szCs w:val="28"/>
        </w:rPr>
        <w:t>Габариты, силуэт памятника: в пределах исторических кирпичных стен начала ХX в.</w:t>
      </w:r>
    </w:p>
    <w:p w14:paraId="16765CA6" w14:textId="149BD187" w:rsidR="006960FC" w:rsidRPr="00603978" w:rsidRDefault="00C62BEE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ind w:left="-284" w:right="-281" w:firstLine="567"/>
        <w:rPr>
          <w:rFonts w:eastAsia="Calibri"/>
          <w:sz w:val="28"/>
          <w:szCs w:val="28"/>
        </w:rPr>
      </w:pPr>
      <w:r w:rsidRPr="009B1FC7">
        <w:rPr>
          <w:rFonts w:eastAsia="Calibri"/>
          <w:sz w:val="28"/>
          <w:szCs w:val="28"/>
        </w:rPr>
        <w:t>Архитектурные и конструктивные характеристики:</w:t>
      </w:r>
      <w:r w:rsidR="00603978">
        <w:rPr>
          <w:rFonts w:eastAsia="Calibri"/>
          <w:sz w:val="28"/>
          <w:szCs w:val="28"/>
        </w:rPr>
        <w:t xml:space="preserve"> о</w:t>
      </w:r>
      <w:r w:rsidR="00603978" w:rsidRPr="00603978">
        <w:rPr>
          <w:rFonts w:eastAsia="Calibri"/>
          <w:sz w:val="28"/>
          <w:szCs w:val="28"/>
        </w:rPr>
        <w:t>бъемно-пространственная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композиция памятника: квадратное в плане одноэтажное строение в 3 оси света по главному фасаду под скатной кровлей.</w:t>
      </w:r>
    </w:p>
    <w:p w14:paraId="1BBB6AE0" w14:textId="66C3216A" w:rsidR="006960FC" w:rsidRDefault="006960FC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ind w:left="-284" w:right="-281" w:firstLine="567"/>
        <w:rPr>
          <w:rFonts w:eastAsia="Calibri"/>
          <w:sz w:val="28"/>
          <w:szCs w:val="28"/>
        </w:rPr>
      </w:pPr>
      <w:r w:rsidRPr="006960FC">
        <w:rPr>
          <w:rFonts w:eastAsia="Calibri"/>
          <w:sz w:val="28"/>
          <w:szCs w:val="28"/>
        </w:rPr>
        <w:t>Крыша: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конфигурация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кровли</w:t>
      </w:r>
      <w:r w:rsidR="00603978">
        <w:rPr>
          <w:rFonts w:eastAsia="Calibri"/>
          <w:sz w:val="28"/>
          <w:szCs w:val="28"/>
        </w:rPr>
        <w:t xml:space="preserve"> </w:t>
      </w:r>
      <w:r w:rsidR="00603978" w:rsidRPr="00603978">
        <w:rPr>
          <w:rFonts w:eastAsia="Calibri"/>
          <w:sz w:val="28"/>
          <w:szCs w:val="28"/>
        </w:rPr>
        <w:t>(вальмовая);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фальцевым соединением); цвет кровли, отливов оконных проемов и водосточных труб (сурик железный).</w:t>
      </w:r>
    </w:p>
    <w:p w14:paraId="66E5D2E5" w14:textId="17CBFAA3" w:rsidR="00B73BC5" w:rsidRPr="00603978" w:rsidRDefault="00B73BC5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ind w:left="-284" w:right="-281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Архитектурное решение и отделка фасадов.</w:t>
      </w:r>
    </w:p>
    <w:p w14:paraId="4CFC4CF4" w14:textId="559A22F0" w:rsidR="00E64431" w:rsidRPr="00E64431" w:rsidRDefault="00B73BC5" w:rsidP="00B73BC5">
      <w:pPr>
        <w:pStyle w:val="a3"/>
        <w:tabs>
          <w:tab w:val="left" w:pos="993"/>
          <w:tab w:val="left" w:pos="1701"/>
        </w:tabs>
        <w:ind w:left="-284" w:right="-281" w:firstLine="56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6.1. Г</w:t>
      </w:r>
      <w:r w:rsidR="00E64431" w:rsidRPr="00E64431">
        <w:rPr>
          <w:rFonts w:eastAsia="Calibri"/>
          <w:sz w:val="28"/>
          <w:szCs w:val="28"/>
        </w:rPr>
        <w:t>лавный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фасад</w:t>
      </w:r>
      <w:r w:rsidR="00E64431">
        <w:rPr>
          <w:rFonts w:eastAsia="Calibri"/>
          <w:sz w:val="28"/>
          <w:szCs w:val="28"/>
        </w:rPr>
        <w:t xml:space="preserve"> по </w:t>
      </w:r>
      <w:r w:rsidR="00E64431" w:rsidRPr="00E64431">
        <w:rPr>
          <w:rFonts w:eastAsia="Calibri"/>
          <w:sz w:val="28"/>
          <w:szCs w:val="28"/>
        </w:rPr>
        <w:t>ул.</w:t>
      </w:r>
      <w:r w:rsidR="00821277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Красноармейская.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Композиция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архитектурно-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художественное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оформление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главного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фасада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по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ул.</w:t>
      </w:r>
      <w:r w:rsidR="00821277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Красноармейская,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включая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местоположение,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форму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размер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оконных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проемов,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обреза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цоколя,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фланкирующих лопаток на тумбах с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нишей во весь ствол с внутренней</w:t>
      </w:r>
      <w:r w:rsidR="00E64431">
        <w:rPr>
          <w:rFonts w:eastAsia="Calibri"/>
          <w:sz w:val="28"/>
          <w:szCs w:val="28"/>
        </w:rPr>
        <w:t xml:space="preserve"> </w:t>
      </w:r>
      <w:proofErr w:type="spellStart"/>
      <w:r w:rsidR="00E64431" w:rsidRPr="00E64431">
        <w:rPr>
          <w:rFonts w:eastAsia="Calibri"/>
          <w:sz w:val="28"/>
          <w:szCs w:val="28"/>
        </w:rPr>
        <w:t>выкружкой</w:t>
      </w:r>
      <w:proofErr w:type="spellEnd"/>
      <w:r w:rsidR="00E64431" w:rsidRPr="00E64431">
        <w:rPr>
          <w:rFonts w:eastAsia="Calibri"/>
          <w:sz w:val="28"/>
          <w:szCs w:val="28"/>
        </w:rPr>
        <w:t>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парапетных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тумб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с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горизонтальными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нишами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профилированными</w:t>
      </w:r>
      <w:r w:rsidR="00E64431">
        <w:rPr>
          <w:rFonts w:eastAsia="Calibri"/>
          <w:sz w:val="28"/>
          <w:szCs w:val="28"/>
        </w:rPr>
        <w:t xml:space="preserve"> </w:t>
      </w:r>
      <w:proofErr w:type="spellStart"/>
      <w:r w:rsidR="00E64431" w:rsidRPr="00E64431">
        <w:rPr>
          <w:rFonts w:eastAsia="Calibri"/>
          <w:sz w:val="28"/>
          <w:szCs w:val="28"/>
        </w:rPr>
        <w:t>карнизиками</w:t>
      </w:r>
      <w:proofErr w:type="spellEnd"/>
      <w:r w:rsidR="00E64431" w:rsidRPr="00E64431">
        <w:rPr>
          <w:rFonts w:eastAsia="Calibri"/>
          <w:sz w:val="28"/>
          <w:szCs w:val="28"/>
        </w:rPr>
        <w:t>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аттика и его центральной арки с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фланкирующими тумбами, оконным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проемом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с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полуциркульным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очертанием,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наличником-</w:t>
      </w:r>
      <w:proofErr w:type="spellStart"/>
      <w:r w:rsidR="00E64431" w:rsidRPr="00E64431">
        <w:rPr>
          <w:rFonts w:eastAsia="Calibri"/>
          <w:sz w:val="28"/>
          <w:szCs w:val="28"/>
        </w:rPr>
        <w:t>полуваликом</w:t>
      </w:r>
      <w:proofErr w:type="spellEnd"/>
      <w:r w:rsidR="00E64431" w:rsidRPr="00E64431">
        <w:rPr>
          <w:rFonts w:eastAsia="Calibri"/>
          <w:sz w:val="28"/>
          <w:szCs w:val="28"/>
        </w:rPr>
        <w:t>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полочкой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венчающим карнизом с сухариками,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наличников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оконных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проемов</w:t>
      </w:r>
      <w:r w:rsidR="00E64431">
        <w:rPr>
          <w:rFonts w:eastAsia="Calibri"/>
          <w:sz w:val="28"/>
          <w:szCs w:val="28"/>
        </w:rPr>
        <w:t xml:space="preserve"> </w:t>
      </w:r>
      <w:proofErr w:type="spellStart"/>
      <w:r w:rsidR="00E64431" w:rsidRPr="00E64431">
        <w:rPr>
          <w:rFonts w:eastAsia="Calibri"/>
          <w:sz w:val="28"/>
          <w:szCs w:val="28"/>
        </w:rPr>
        <w:t>полуваликом</w:t>
      </w:r>
      <w:proofErr w:type="spellEnd"/>
      <w:r w:rsidR="00E64431" w:rsidRPr="00E64431">
        <w:rPr>
          <w:rFonts w:eastAsia="Calibri"/>
          <w:sz w:val="28"/>
          <w:szCs w:val="28"/>
        </w:rPr>
        <w:t>,</w:t>
      </w:r>
      <w:r w:rsidR="00E64431" w:rsidRPr="00E64431">
        <w:rPr>
          <w:rFonts w:eastAsia="Calibri"/>
          <w:sz w:val="28"/>
          <w:szCs w:val="28"/>
        </w:rPr>
        <w:tab/>
      </w:r>
      <w:proofErr w:type="spellStart"/>
      <w:r w:rsidR="00E64431" w:rsidRPr="00E64431">
        <w:rPr>
          <w:rFonts w:eastAsia="Calibri"/>
          <w:sz w:val="28"/>
          <w:szCs w:val="28"/>
        </w:rPr>
        <w:t>сандриком</w:t>
      </w:r>
      <w:proofErr w:type="spellEnd"/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полочкой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на консолях, сухариками, замковым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камнем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филенками-вставками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с</w:t>
      </w:r>
      <w:r w:rsidR="00E64431">
        <w:rPr>
          <w:rFonts w:eastAsia="Calibri"/>
          <w:sz w:val="28"/>
          <w:szCs w:val="28"/>
        </w:rPr>
        <w:t xml:space="preserve"> </w:t>
      </w:r>
      <w:r w:rsidR="00E64431" w:rsidRPr="00E64431">
        <w:rPr>
          <w:rFonts w:eastAsia="Calibri"/>
          <w:sz w:val="28"/>
          <w:szCs w:val="28"/>
        </w:rPr>
        <w:t>бриллиантовым рустом, подоконных тумб с горизонтальными нишами и пояса-полочки, пояса сухариков и профилированного карниза.</w:t>
      </w:r>
    </w:p>
    <w:p w14:paraId="04E3F156" w14:textId="7FD9CFE6" w:rsidR="00821277" w:rsidRDefault="00B73BC5" w:rsidP="00B73BC5">
      <w:pPr>
        <w:tabs>
          <w:tab w:val="left" w:pos="993"/>
          <w:tab w:val="left" w:pos="1701"/>
        </w:tabs>
        <w:spacing w:after="0" w:line="240" w:lineRule="auto"/>
        <w:ind w:left="-284" w:right="-281" w:firstLine="56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6.2.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Боковой юго-западный фасад. Композиция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архитектурно- художественное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бокового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юго-западного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фасада, включая местоположение, форму и размер оконного проема с лучковым очертанием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821277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64431" w:rsidRPr="00821277">
        <w:rPr>
          <w:rFonts w:ascii="Times New Roman" w:eastAsia="Calibri" w:hAnsi="Times New Roman" w:cs="Times New Roman"/>
          <w:sz w:val="28"/>
          <w:szCs w:val="28"/>
          <w:lang w:eastAsia="ru-RU"/>
        </w:rPr>
        <w:t>клинчатой перемычкой.</w:t>
      </w:r>
      <w:r w:rsidR="008009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00939" w:rsidRPr="00800939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Заполнение оконных и дверных проемов (материал-дерево)</w:t>
      </w:r>
      <w:r w:rsidR="00F15723">
        <w:t xml:space="preserve">; </w:t>
      </w:r>
      <w:r w:rsidR="00F15723" w:rsidRPr="00F15723">
        <w:rPr>
          <w:rFonts w:ascii="Times New Roman" w:eastAsia="Calibri" w:hAnsi="Times New Roman" w:cs="Times New Roman"/>
          <w:sz w:val="28"/>
          <w:szCs w:val="28"/>
          <w:lang w:eastAsia="ru-RU"/>
        </w:rPr>
        <w:t>утрачен</w:t>
      </w:r>
      <w:r w:rsidR="00F15723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800939" w:rsidRPr="0080093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3B08B605" w14:textId="77777777" w:rsidR="00800939" w:rsidRDefault="00821277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spacing w:before="0"/>
        <w:ind w:left="-284" w:right="-281" w:firstLine="567"/>
        <w:rPr>
          <w:rFonts w:eastAsia="Calibri"/>
          <w:sz w:val="28"/>
          <w:szCs w:val="28"/>
        </w:rPr>
      </w:pPr>
      <w:r w:rsidRPr="00821277">
        <w:rPr>
          <w:rFonts w:eastAsia="Calibri"/>
          <w:sz w:val="28"/>
          <w:szCs w:val="28"/>
        </w:rPr>
        <w:t>Отделка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фасадной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поверхности: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кирпичный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объем: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лицевая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кирпичная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кладка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применением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глиняного брускового и лекального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кирпича.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Колористическое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решение: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кирпичный объем: натуральный цвет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глиняного кирпича.</w:t>
      </w:r>
      <w:r>
        <w:rPr>
          <w:rFonts w:eastAsia="Calibri"/>
          <w:sz w:val="28"/>
          <w:szCs w:val="28"/>
        </w:rPr>
        <w:t xml:space="preserve"> </w:t>
      </w:r>
    </w:p>
    <w:p w14:paraId="3CABA8DC" w14:textId="4EF57EA7" w:rsidR="00E5598F" w:rsidRPr="00821277" w:rsidRDefault="00821277" w:rsidP="00B73BC5">
      <w:pPr>
        <w:pStyle w:val="a3"/>
        <w:numPr>
          <w:ilvl w:val="0"/>
          <w:numId w:val="24"/>
        </w:numPr>
        <w:tabs>
          <w:tab w:val="left" w:pos="567"/>
          <w:tab w:val="left" w:pos="1701"/>
        </w:tabs>
        <w:spacing w:before="0"/>
        <w:ind w:left="-284" w:right="-281" w:firstLine="567"/>
        <w:rPr>
          <w:rFonts w:eastAsia="Calibri"/>
          <w:sz w:val="28"/>
          <w:szCs w:val="28"/>
        </w:rPr>
      </w:pPr>
      <w:r w:rsidRPr="00821277">
        <w:rPr>
          <w:rFonts w:eastAsia="Calibri"/>
          <w:sz w:val="28"/>
          <w:szCs w:val="28"/>
        </w:rPr>
        <w:t>Конструктивная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схема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памятника: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бескаркасная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несущими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 xml:space="preserve">кирпичными </w:t>
      </w:r>
      <w:r w:rsidRPr="00821277">
        <w:rPr>
          <w:rFonts w:eastAsia="Calibri"/>
          <w:sz w:val="28"/>
          <w:szCs w:val="28"/>
        </w:rPr>
        <w:lastRenderedPageBreak/>
        <w:t>стенами из брускового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глиняного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кирпича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на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песчано-известковом растворе.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продольных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поперечных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несущих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стен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тип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материала изготовления (кирпичная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кладка).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Перекрытия: плоские.</w:t>
      </w:r>
      <w:r>
        <w:rPr>
          <w:rFonts w:eastAsia="Calibri"/>
          <w:sz w:val="28"/>
          <w:szCs w:val="28"/>
        </w:rPr>
        <w:t xml:space="preserve"> </w:t>
      </w:r>
      <w:r w:rsidRPr="00821277">
        <w:rPr>
          <w:rFonts w:eastAsia="Calibri"/>
          <w:sz w:val="28"/>
          <w:szCs w:val="28"/>
        </w:rPr>
        <w:t>Тип перемычек: клинчатые.</w:t>
      </w:r>
      <w:r>
        <w:rPr>
          <w:rFonts w:eastAsia="Calibri"/>
          <w:sz w:val="28"/>
          <w:szCs w:val="28"/>
        </w:rPr>
        <w:t xml:space="preserve"> </w:t>
      </w:r>
      <w:r w:rsidR="00E5598F" w:rsidRPr="00821277">
        <w:rPr>
          <w:rFonts w:eastAsia="Calibri"/>
          <w:sz w:val="28"/>
          <w:szCs w:val="28"/>
        </w:rPr>
        <w:t xml:space="preserve">Заполнение оконных проёмов: столярное, </w:t>
      </w:r>
      <w:r w:rsidR="00695A54" w:rsidRPr="00821277">
        <w:rPr>
          <w:rFonts w:eastAsia="Calibri"/>
          <w:sz w:val="28"/>
          <w:szCs w:val="28"/>
        </w:rPr>
        <w:t xml:space="preserve">деревянные двойные рамы в раздельных коробках, историческая </w:t>
      </w:r>
      <w:proofErr w:type="spellStart"/>
      <w:r w:rsidR="00695A54" w:rsidRPr="00821277">
        <w:rPr>
          <w:rFonts w:eastAsia="Calibri"/>
          <w:sz w:val="28"/>
          <w:szCs w:val="28"/>
        </w:rPr>
        <w:t>расстекловка</w:t>
      </w:r>
      <w:proofErr w:type="spellEnd"/>
      <w:r w:rsidR="00695A54" w:rsidRPr="00821277">
        <w:rPr>
          <w:rFonts w:eastAsia="Calibri"/>
          <w:sz w:val="28"/>
          <w:szCs w:val="28"/>
        </w:rPr>
        <w:t>.</w:t>
      </w:r>
    </w:p>
    <w:p w14:paraId="0B2CBC2B" w14:textId="77777777" w:rsidR="00B11F09" w:rsidRDefault="00B11F09" w:rsidP="00B11F09">
      <w:pPr>
        <w:pStyle w:val="a3"/>
        <w:tabs>
          <w:tab w:val="left" w:pos="993"/>
          <w:tab w:val="left" w:pos="1701"/>
        </w:tabs>
        <w:ind w:left="567" w:firstLine="0"/>
        <w:rPr>
          <w:rFonts w:eastAsia="Calibri"/>
          <w:sz w:val="28"/>
          <w:szCs w:val="28"/>
        </w:rPr>
      </w:pPr>
    </w:p>
    <w:p w14:paraId="173F3409" w14:textId="77777777" w:rsidR="006960FC" w:rsidRPr="00E5598F" w:rsidRDefault="006960FC" w:rsidP="00E5598F">
      <w:pPr>
        <w:tabs>
          <w:tab w:val="left" w:pos="993"/>
          <w:tab w:val="left" w:pos="1701"/>
        </w:tabs>
        <w:rPr>
          <w:rFonts w:eastAsia="Calibri"/>
          <w:sz w:val="28"/>
          <w:szCs w:val="28"/>
        </w:rPr>
      </w:pPr>
    </w:p>
    <w:p w14:paraId="3D9F0393" w14:textId="77777777" w:rsidR="006960FC" w:rsidRDefault="006960FC" w:rsidP="006960FC">
      <w:pPr>
        <w:pStyle w:val="a3"/>
        <w:tabs>
          <w:tab w:val="left" w:pos="993"/>
          <w:tab w:val="left" w:pos="1701"/>
        </w:tabs>
        <w:ind w:left="567" w:firstLine="0"/>
        <w:rPr>
          <w:rFonts w:eastAsia="Calibri"/>
          <w:sz w:val="28"/>
          <w:szCs w:val="28"/>
        </w:rPr>
      </w:pPr>
    </w:p>
    <w:p w14:paraId="78217273" w14:textId="77777777" w:rsidR="00C62BEE" w:rsidRDefault="00C62BEE" w:rsidP="00C62BEE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C7E15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A137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8BF30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50107C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E7A1A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6E0799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1E374F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A3DC4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588EF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0CF13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70C5A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7FDB64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B4BD0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0F282A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E9E48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F2FB1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BAF45C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3E966C2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DD98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C86797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038DAA3" w14:textId="77777777" w:rsidR="0057066A" w:rsidRDefault="0057066A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660609" w14:textId="77777777" w:rsidR="0057066A" w:rsidRDefault="0057066A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57D7C52" w14:textId="77777777" w:rsidR="0057066A" w:rsidRDefault="0057066A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FB753CB" w14:textId="77777777" w:rsidR="0057066A" w:rsidRDefault="0057066A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B2CAD26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DFF073A" w14:textId="70EF2DAE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2B86F1D" w14:textId="188B6B9A" w:rsidR="00B73BC5" w:rsidRDefault="00B73BC5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ABB209" w14:textId="50D9DADC" w:rsidR="00B73BC5" w:rsidRDefault="00B73BC5" w:rsidP="00264F6B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AE10B9" w14:textId="3331C5EA" w:rsidR="00B73BC5" w:rsidRDefault="00264F6B" w:rsidP="00264F6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64F6B">
        <w:rPr>
          <w:rFonts w:ascii="Times New Roman" w:hAnsi="Times New Roman" w:cs="Times New Roman"/>
          <w:bCs/>
          <w:color w:val="000000"/>
          <w:sz w:val="28"/>
          <w:szCs w:val="28"/>
        </w:rPr>
        <w:t>*Предмет охраны может быть изменён по результатам комплексных и научных исследований и проведения реставрационных работ.</w:t>
      </w:r>
    </w:p>
    <w:p w14:paraId="4A4F0710" w14:textId="77777777" w:rsidR="00B73BC5" w:rsidRDefault="00B73BC5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1C3BC6" w14:textId="77777777" w:rsidR="00C62BEE" w:rsidRDefault="00C62BEE" w:rsidP="000178ED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3384AB99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4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</w:p>
    <w:p w14:paraId="1255C604" w14:textId="75DE6352" w:rsidR="004E5EBE" w:rsidRDefault="00A4185D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1910-е гг., расположенного по адресу: Республика Татарстан, Чистопольский муниципальный район, г.  Чистополь, ул. Красноармейская,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д. 154</w:t>
      </w:r>
      <w:r w:rsidR="007B0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D42D7E">
        <w:trPr>
          <w:trHeight w:val="3829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6B61F12" w14:textId="66546D65" w:rsidR="00C62BEE" w:rsidRDefault="0057066A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66A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характеристики: местоположение памятника на исторической красной линии ул</w:t>
            </w:r>
            <w:r w:rsidR="00D42D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066A">
              <w:rPr>
                <w:rFonts w:ascii="Times New Roman" w:hAnsi="Times New Roman" w:cs="Times New Roman"/>
                <w:sz w:val="24"/>
                <w:szCs w:val="24"/>
              </w:rPr>
              <w:t xml:space="preserve"> Красноармейская (бывшая Колодезная).</w:t>
            </w:r>
          </w:p>
          <w:p w14:paraId="7B8415B9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8ABD987" w:rsidR="00C62BEE" w:rsidRDefault="0057066A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14119C" wp14:editId="3120E988">
                  <wp:extent cx="2735029" cy="2286000"/>
                  <wp:effectExtent l="19050" t="19050" r="27305" b="19050"/>
                  <wp:docPr id="134874447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962746" name="Рисунок 36596274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67" cy="23080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7D02F" w14:textId="57C29C6E" w:rsidR="00B73BC5" w:rsidRDefault="00B73BC5" w:rsidP="00B73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561C590E" w14:textId="77777777" w:rsidR="004620E1" w:rsidRDefault="00D42D7E" w:rsidP="004620E1">
            <w:pPr>
              <w:tabs>
                <w:tab w:val="left" w:pos="121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57952" behindDoc="0" locked="0" layoutInCell="1" allowOverlap="1" wp14:anchorId="4393F67F" wp14:editId="42EE4335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10795</wp:posOffset>
                  </wp:positionV>
                  <wp:extent cx="266700" cy="1905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-каменный объем памятника</w:t>
            </w:r>
          </w:p>
          <w:p w14:paraId="54C8CDB1" w14:textId="2C9E75DD" w:rsidR="00D42D7E" w:rsidRDefault="00D42D7E" w:rsidP="004620E1">
            <w:pPr>
              <w:tabs>
                <w:tab w:val="left" w:pos="121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60000" behindDoc="0" locked="0" layoutInCell="1" allowOverlap="1" wp14:anchorId="60BD4684" wp14:editId="35C0E395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149860</wp:posOffset>
                  </wp:positionV>
                  <wp:extent cx="276225" cy="203835"/>
                  <wp:effectExtent l="0" t="0" r="0" b="571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03C2D" w14:textId="7431A495" w:rsidR="00D42D7E" w:rsidRPr="00D42D7E" w:rsidRDefault="00D42D7E" w:rsidP="00D42D7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-деревянный объем памятника</w:t>
            </w:r>
          </w:p>
          <w:p w14:paraId="4292EF68" w14:textId="741C9BED" w:rsidR="0057066A" w:rsidRPr="00D42D7E" w:rsidRDefault="00C62BEE" w:rsidP="00D42D7E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7575C0F" w14:textId="09945C5F" w:rsidR="00C25CBD" w:rsidRDefault="0057066A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6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Композиционная значимость (роль) в структуре окружающего природного и культурного ландшафта: рядовое историческое сооружение начала ХX в. </w:t>
            </w: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79B6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2BFB1A8D" w:rsidR="00544AE7" w:rsidRDefault="0057066A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366C9C" wp14:editId="29DF048D">
                  <wp:extent cx="2583205" cy="2073634"/>
                  <wp:effectExtent l="19050" t="19050" r="26670" b="22225"/>
                  <wp:docPr id="194646829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02" cy="20780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365EF653" w:rsidR="00544AE7" w:rsidRPr="00B73BC5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3BC5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B73BC5">
              <w:rPr>
                <w:sz w:val="24"/>
                <w:szCs w:val="24"/>
              </w:rPr>
              <w:t xml:space="preserve"> </w:t>
            </w:r>
            <w:r w:rsidR="00831CC2" w:rsidRPr="00B73BC5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  <w:r w:rsidRPr="00B73BC5">
              <w:rPr>
                <w:rFonts w:ascii="Times New Roman" w:hAnsi="Times New Roman" w:cs="Times New Roman"/>
                <w:sz w:val="24"/>
                <w:szCs w:val="24"/>
              </w:rPr>
              <w:t>в структуре окружающего природного и культурного ландшафта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42A67DDF" w:rsidR="00C25CBD" w:rsidRPr="00C25CBD" w:rsidRDefault="0057066A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66A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 силуэт памятника: в пределах исторических кирпичных стен начала ХX в.</w:t>
            </w:r>
          </w:p>
        </w:tc>
        <w:tc>
          <w:tcPr>
            <w:tcW w:w="5528" w:type="dxa"/>
          </w:tcPr>
          <w:p w14:paraId="4FFA873A" w14:textId="61C529BD" w:rsidR="00695A54" w:rsidRDefault="0057066A" w:rsidP="00695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34E174" wp14:editId="17DA7F1A">
                  <wp:extent cx="1948615" cy="1819275"/>
                  <wp:effectExtent l="19050" t="19050" r="13970" b="9525"/>
                  <wp:docPr id="8413259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2" r="6601"/>
                          <a:stretch/>
                        </pic:blipFill>
                        <pic:spPr bwMode="auto">
                          <a:xfrm>
                            <a:off x="0" y="0"/>
                            <a:ext cx="1952367" cy="1822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CA6A8B7" w:rsidR="0006787C" w:rsidRPr="009C7F41" w:rsidRDefault="00695A54" w:rsidP="009F0C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Рис.3. </w:t>
            </w:r>
            <w:r w:rsidR="0057066A" w:rsidRPr="0057066A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</w:t>
            </w:r>
            <w:r w:rsidR="005213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7066A" w:rsidRPr="0057066A">
              <w:rPr>
                <w:rFonts w:ascii="Times New Roman" w:hAnsi="Times New Roman" w:cs="Times New Roman"/>
                <w:noProof/>
                <w:sz w:val="24"/>
                <w:szCs w:val="24"/>
              </w:rPr>
              <w:t>фасад</w:t>
            </w:r>
            <w:r w:rsidR="005213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7066A" w:rsidRPr="0057066A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="005213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7066A" w:rsidRPr="0057066A">
              <w:rPr>
                <w:rFonts w:ascii="Times New Roman" w:hAnsi="Times New Roman" w:cs="Times New Roman"/>
                <w:noProof/>
                <w:sz w:val="24"/>
                <w:szCs w:val="24"/>
              </w:rPr>
              <w:t>ул</w:t>
            </w:r>
            <w:r w:rsidR="005213D1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7066A" w:rsidRPr="0057066A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Красноармейская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6F145E65" w:rsidR="00C25CBD" w:rsidRPr="00C25CBD" w:rsidRDefault="0057066A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66A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 объемно-пространственная композиция памятника: квадратное в плане одноэтажное строение в 3 оси света по главному фасаду под скатной кровлей.</w:t>
            </w:r>
          </w:p>
        </w:tc>
        <w:tc>
          <w:tcPr>
            <w:tcW w:w="5528" w:type="dxa"/>
          </w:tcPr>
          <w:p w14:paraId="26EF37B3" w14:textId="7B64356F" w:rsidR="00E03157" w:rsidRDefault="0057066A" w:rsidP="007C39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62E7A6" wp14:editId="121C92CD">
                  <wp:extent cx="2752442" cy="2064257"/>
                  <wp:effectExtent l="19050" t="19050" r="10160" b="1270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42" cy="2064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1717871A" w:rsidR="00E03157" w:rsidRPr="009C7F41" w:rsidRDefault="007C3980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Главный фасад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8E8B16F" w14:textId="1A4C5BE8" w:rsidR="00BB5EE2" w:rsidRPr="00C25CBD" w:rsidRDefault="00636933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Крыша: конфигурация кровли (вальмовая);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фальцевым соединением); цвет кровли, отливов оконных проемов и водосточных труб (сурик железный).</w:t>
            </w:r>
          </w:p>
        </w:tc>
        <w:tc>
          <w:tcPr>
            <w:tcW w:w="5528" w:type="dxa"/>
          </w:tcPr>
          <w:p w14:paraId="3090C426" w14:textId="2EE7A12A" w:rsidR="00BB5EE2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BC5DB4" wp14:editId="63ADCE88">
                  <wp:extent cx="2749550" cy="2066925"/>
                  <wp:effectExtent l="19050" t="19050" r="12700" b="28575"/>
                  <wp:docPr id="213584489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B68AF" w14:textId="5E239BA9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Pr="00636933">
              <w:rPr>
                <w:rFonts w:ascii="Times New Roman" w:hAnsi="Times New Roman" w:cs="Times New Roman"/>
                <w:noProof/>
                <w:sz w:val="24"/>
                <w:szCs w:val="24"/>
              </w:rPr>
              <w:t>Кирпичный аттик со слуховым окном, конфигурация фальцевой кровли</w:t>
            </w:r>
          </w:p>
          <w:p w14:paraId="4F236F96" w14:textId="697351F6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1C46AD" wp14:editId="1D7D8802">
                  <wp:extent cx="3059881" cy="2114550"/>
                  <wp:effectExtent l="19050" t="19050" r="26670" b="19050"/>
                  <wp:docPr id="944741355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41355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67" cy="21168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2D48D517" w:rsidR="00831CC2" w:rsidRDefault="00636933" w:rsidP="006369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Pr="00636933">
              <w:rPr>
                <w:rFonts w:ascii="Times New Roman" w:hAnsi="Times New Roman" w:cs="Times New Roman"/>
                <w:noProof/>
                <w:sz w:val="24"/>
                <w:szCs w:val="24"/>
              </w:rPr>
              <w:t>Вальмовая форма крыши</w:t>
            </w:r>
          </w:p>
        </w:tc>
      </w:tr>
      <w:tr w:rsidR="00B73BC5" w:rsidRPr="007F4776" w14:paraId="077F0103" w14:textId="77777777" w:rsidTr="00EF1206">
        <w:tc>
          <w:tcPr>
            <w:tcW w:w="560" w:type="dxa"/>
          </w:tcPr>
          <w:p w14:paraId="7534B102" w14:textId="4901F7D6" w:rsidR="00B73BC5" w:rsidRDefault="00B73BC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0177851A" w14:textId="7EEA674B" w:rsidR="00B73BC5" w:rsidRPr="00636933" w:rsidRDefault="00B73BC5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3BC5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фасадов.</w:t>
            </w:r>
          </w:p>
        </w:tc>
        <w:tc>
          <w:tcPr>
            <w:tcW w:w="5528" w:type="dxa"/>
          </w:tcPr>
          <w:p w14:paraId="6139F529" w14:textId="77777777" w:rsidR="00B73BC5" w:rsidRDefault="00B73BC5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636933" w:rsidRPr="007F4776" w14:paraId="6AB512EE" w14:textId="77777777" w:rsidTr="00EF1206">
        <w:tc>
          <w:tcPr>
            <w:tcW w:w="560" w:type="dxa"/>
          </w:tcPr>
          <w:p w14:paraId="4479C53B" w14:textId="267BED1F" w:rsidR="00636933" w:rsidRDefault="00636933" w:rsidP="00B73BC5">
            <w:pPr>
              <w:ind w:right="-1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="00B73B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8" w:type="dxa"/>
          </w:tcPr>
          <w:p w14:paraId="3BEB4594" w14:textId="111C0907" w:rsidR="00636933" w:rsidRDefault="00A6301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Главный фасад по ул. Красноармейская. Композиция и архитектурно- художественное оформление главного фасада по ул. Красноармейская, включая местоположение, форму и размер оконных проемов, обреза цоколя, фланкирующих лопаток на тумбах с нишей во весь ствол с внутренней </w:t>
            </w:r>
            <w:proofErr w:type="spellStart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выкружкой</w:t>
            </w:r>
            <w:proofErr w:type="spellEnd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, парапетных тумб с горизонтальными нишами и профилированными</w:t>
            </w:r>
            <w:r w:rsidR="00636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карнизиками</w:t>
            </w:r>
            <w:proofErr w:type="spellEnd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, аттика и его центральной арки с фланкирующими тумбами, оконным проемом с полуциркульным очертанием, наличником-</w:t>
            </w:r>
            <w:proofErr w:type="spellStart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полуваликом</w:t>
            </w:r>
            <w:proofErr w:type="spellEnd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34C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полочкой и венчающим карнизом с сухариками, наличников оконных проемов </w:t>
            </w:r>
            <w:proofErr w:type="spellStart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полуваликом</w:t>
            </w:r>
            <w:proofErr w:type="spellEnd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636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="00636933" w:rsidRPr="00636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полочкой на консолях, сухариками, замковым камнем и филенками-вставками с бриллиантовым рустом, подоконных тумб с горизонтальными нишами и пояса-полочки, пояса сухариков и профилированного карниза.</w:t>
            </w:r>
          </w:p>
          <w:p w14:paraId="0E904B1E" w14:textId="1C9FAAA5" w:rsidR="00800939" w:rsidRPr="00636933" w:rsidRDefault="00800939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BA67567" w14:textId="77777777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12B825" wp14:editId="0B36B1C1">
                  <wp:extent cx="2752440" cy="2064257"/>
                  <wp:effectExtent l="19050" t="19050" r="10160" b="1270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40" cy="2064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25B6F" w14:textId="23130F90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>
              <w:t xml:space="preserve"> </w:t>
            </w:r>
            <w:r w:rsidRPr="00636933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 по ул. Красноармейская</w:t>
            </w:r>
          </w:p>
          <w:p w14:paraId="4AD42CAC" w14:textId="77777777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4EE2C6" wp14:editId="3F15ED6C">
                  <wp:extent cx="2763772" cy="1015746"/>
                  <wp:effectExtent l="19050" t="19050" r="17780" b="13335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72" cy="10157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6F934" w14:textId="18662E83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 w:rsidR="00234CF7">
              <w:t xml:space="preserve"> </w:t>
            </w:r>
            <w:r w:rsidR="00234CF7">
              <w:rPr>
                <w:rFonts w:ascii="Times New Roman" w:hAnsi="Times New Roman" w:cs="Times New Roman"/>
                <w:noProof/>
                <w:sz w:val="24"/>
                <w:szCs w:val="24"/>
              </w:rPr>
              <w:t>Сандрик полочкой</w:t>
            </w:r>
          </w:p>
          <w:p w14:paraId="28AD5C51" w14:textId="67960DBF" w:rsidR="00636933" w:rsidRDefault="0063693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9E79D7" w14:textId="4050E330" w:rsidR="00800939" w:rsidRDefault="00800939" w:rsidP="008009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73BC5" w:rsidRPr="007F4776" w14:paraId="504A3B1C" w14:textId="77777777" w:rsidTr="00EF1206">
        <w:tc>
          <w:tcPr>
            <w:tcW w:w="560" w:type="dxa"/>
          </w:tcPr>
          <w:p w14:paraId="31EDFED3" w14:textId="34A3B895" w:rsidR="00B73BC5" w:rsidRDefault="00B73BC5" w:rsidP="00B73BC5">
            <w:pPr>
              <w:ind w:right="-1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3688" w:type="dxa"/>
          </w:tcPr>
          <w:p w14:paraId="1D320EDF" w14:textId="269589F9" w:rsidR="00B73BC5" w:rsidRPr="00B73BC5" w:rsidRDefault="00B73BC5" w:rsidP="00B73BC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3BC5">
              <w:rPr>
                <w:rFonts w:ascii="Times New Roman" w:eastAsia="Calibri" w:hAnsi="Times New Roman" w:cs="Times New Roman"/>
                <w:sz w:val="24"/>
                <w:szCs w:val="24"/>
              </w:rPr>
              <w:t>Боковой юго-западный фасад. Композиция и архитектурно- художественное оформление бокового юго-западного фасада, включая местоположение, форму и размер оконного проема с лучковым очертанием и клинчатой перемычкой.</w:t>
            </w:r>
          </w:p>
          <w:p w14:paraId="1255B401" w14:textId="3D1793A6" w:rsidR="00B73BC5" w:rsidRDefault="00B73BC5" w:rsidP="00B73BC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3BC5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</w:t>
            </w:r>
            <w:r w:rsidR="008039B2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B73B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и дверных проемов (материал-дерево)</w:t>
            </w:r>
            <w:r w:rsidR="00F15723">
              <w:rPr>
                <w:rFonts w:ascii="Times New Roman" w:eastAsia="Calibri" w:hAnsi="Times New Roman" w:cs="Times New Roman"/>
                <w:sz w:val="24"/>
                <w:szCs w:val="24"/>
              </w:rPr>
              <w:t>; утрачены</w:t>
            </w:r>
            <w:r w:rsidRPr="00B73BC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E90B5AB" w14:textId="77777777" w:rsidR="00B73BC5" w:rsidRDefault="00B73BC5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25BE9" wp14:editId="2CE8824E">
                  <wp:extent cx="2783179" cy="5394960"/>
                  <wp:effectExtent l="19050" t="19050" r="17780" b="1524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79" cy="5394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D3C70" w14:textId="77777777" w:rsidR="00B73BC5" w:rsidRPr="00B73BC5" w:rsidRDefault="00B73BC5" w:rsidP="00B73B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3BC5"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Оконный проем с замковым камнем и</w:t>
            </w:r>
          </w:p>
          <w:p w14:paraId="7CE74B8C" w14:textId="2690B46B" w:rsidR="00B73BC5" w:rsidRDefault="00B73BC5" w:rsidP="00B73B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 w:rsidRPr="00B73BC5">
              <w:rPr>
                <w:rFonts w:ascii="Times New Roman" w:hAnsi="Times New Roman" w:cs="Times New Roman"/>
                <w:noProof/>
                <w:sz w:val="24"/>
                <w:szCs w:val="24"/>
              </w:rPr>
              <w:t>сандриком</w:t>
            </w:r>
          </w:p>
        </w:tc>
      </w:tr>
      <w:tr w:rsidR="00800939" w:rsidRPr="007F4776" w14:paraId="10E76ED9" w14:textId="77777777" w:rsidTr="00EF1206">
        <w:tc>
          <w:tcPr>
            <w:tcW w:w="560" w:type="dxa"/>
          </w:tcPr>
          <w:p w14:paraId="19B8C337" w14:textId="62E6E1A1" w:rsidR="00800939" w:rsidRDefault="00800939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6025C396" w14:textId="77C2F477" w:rsidR="00800939" w:rsidRPr="00636933" w:rsidRDefault="00800939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39">
              <w:rPr>
                <w:rFonts w:ascii="Times New Roman" w:eastAsia="Calibri" w:hAnsi="Times New Roman" w:cs="Times New Roman"/>
                <w:sz w:val="24"/>
                <w:szCs w:val="24"/>
              </w:rPr>
              <w:t>Отделка фасадной поверхности: кирпичный объем: лицевая кирпичная кладка с применением глиняного брускового и лекального кирпича. Колористическое решение: кирпичный объем: натуральный цвет глиняного кирпича.</w:t>
            </w:r>
          </w:p>
        </w:tc>
        <w:tc>
          <w:tcPr>
            <w:tcW w:w="5528" w:type="dxa"/>
          </w:tcPr>
          <w:p w14:paraId="421C139B" w14:textId="77777777" w:rsidR="00800939" w:rsidRDefault="00800939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92EAD0" wp14:editId="72234AEC">
                  <wp:extent cx="2755900" cy="2066925"/>
                  <wp:effectExtent l="19050" t="19050" r="25400" b="28575"/>
                  <wp:docPr id="129244979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D2A95" w14:textId="13EC232D" w:rsidR="00800939" w:rsidRPr="00800939" w:rsidRDefault="00800939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800939">
              <w:rPr>
                <w:rFonts w:ascii="Times New Roman" w:hAnsi="Times New Roman" w:cs="Times New Roman"/>
                <w:noProof/>
                <w:sz w:val="24"/>
                <w:szCs w:val="28"/>
              </w:rPr>
              <w:t>Рис.10. Главный фасад</w:t>
            </w:r>
          </w:p>
        </w:tc>
      </w:tr>
      <w:tr w:rsidR="00800939" w:rsidRPr="007F4776" w14:paraId="5F886D85" w14:textId="77777777" w:rsidTr="00EF1206">
        <w:tc>
          <w:tcPr>
            <w:tcW w:w="560" w:type="dxa"/>
          </w:tcPr>
          <w:p w14:paraId="495BF4EC" w14:textId="6438EB0F" w:rsidR="00800939" w:rsidRDefault="00800939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18C33DCC" w14:textId="77777777" w:rsidR="004620E1" w:rsidRDefault="00800939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Конструктивная схема памятника: бескаркасная с несущими кирпичными стенами из брускового глиняного кирпича на песчано-известковом растворе. Местоположение продольных и поперечных несущих стен и тип материала изготовления (кирпичная кладка). </w:t>
            </w:r>
          </w:p>
          <w:p w14:paraId="0166FFE6" w14:textId="77777777" w:rsidR="004620E1" w:rsidRDefault="00800939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Перекрытия: плоские. </w:t>
            </w:r>
          </w:p>
          <w:p w14:paraId="67CFD281" w14:textId="15268272" w:rsidR="00800939" w:rsidRPr="00800939" w:rsidRDefault="00800939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перемычек: клинчатые. Заполнение оконных проёмов: столярное, деревянные двойные рамы в раздельных коробках, историческая </w:t>
            </w:r>
            <w:proofErr w:type="spellStart"/>
            <w:r w:rsidRPr="00800939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8009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2E92CBA" w14:textId="77777777" w:rsidR="00800939" w:rsidRDefault="00800939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F485BB" wp14:editId="57A136A9">
                  <wp:extent cx="2780030" cy="6157595"/>
                  <wp:effectExtent l="19050" t="19050" r="20320" b="14605"/>
                  <wp:docPr id="16843263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6157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3A11B" w14:textId="77777777" w:rsidR="004620E1" w:rsidRPr="004620E1" w:rsidRDefault="00800939" w:rsidP="00462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800939">
              <w:rPr>
                <w:rFonts w:ascii="Times New Roman" w:hAnsi="Times New Roman" w:cs="Times New Roman"/>
                <w:noProof/>
                <w:sz w:val="24"/>
                <w:szCs w:val="28"/>
              </w:rPr>
              <w:t>Рис.11.</w:t>
            </w:r>
            <w:r w:rsidR="004620E1" w:rsidRPr="004620E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Оконный проем с замковым камнем и </w:t>
            </w:r>
          </w:p>
          <w:p w14:paraId="2ACB97B9" w14:textId="5FF80F83" w:rsidR="00800939" w:rsidRPr="00800939" w:rsidRDefault="004620E1" w:rsidP="00462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4620E1">
              <w:rPr>
                <w:rFonts w:ascii="Times New Roman" w:hAnsi="Times New Roman" w:cs="Times New Roman"/>
                <w:noProof/>
                <w:sz w:val="24"/>
                <w:szCs w:val="28"/>
              </w:rPr>
              <w:t>сандриком. Парапетная тумба.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Кирпичная кладка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FFD12" w14:textId="77777777" w:rsidR="00FD4724" w:rsidRDefault="00FD4724" w:rsidP="00A54F9C">
      <w:pPr>
        <w:spacing w:after="0" w:line="240" w:lineRule="auto"/>
      </w:pPr>
      <w:r>
        <w:separator/>
      </w:r>
    </w:p>
  </w:endnote>
  <w:endnote w:type="continuationSeparator" w:id="0">
    <w:p w14:paraId="7C257A8A" w14:textId="77777777" w:rsidR="00FD4724" w:rsidRDefault="00FD472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24078" w14:textId="77777777" w:rsidR="00FD4724" w:rsidRDefault="00FD4724" w:rsidP="00A54F9C">
      <w:pPr>
        <w:spacing w:after="0" w:line="240" w:lineRule="auto"/>
      </w:pPr>
      <w:r>
        <w:separator/>
      </w:r>
    </w:p>
  </w:footnote>
  <w:footnote w:type="continuationSeparator" w:id="0">
    <w:p w14:paraId="5C955761" w14:textId="77777777" w:rsidR="00FD4724" w:rsidRDefault="00FD472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6787C"/>
    <w:rsid w:val="00075EAD"/>
    <w:rsid w:val="00081D4B"/>
    <w:rsid w:val="000871BD"/>
    <w:rsid w:val="00091C94"/>
    <w:rsid w:val="00092B3A"/>
    <w:rsid w:val="00094B91"/>
    <w:rsid w:val="000D42EC"/>
    <w:rsid w:val="000D72B5"/>
    <w:rsid w:val="000E22BB"/>
    <w:rsid w:val="000E3CC2"/>
    <w:rsid w:val="000F3EE9"/>
    <w:rsid w:val="0010789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A6DB0"/>
    <w:rsid w:val="001B3F39"/>
    <w:rsid w:val="001B45C1"/>
    <w:rsid w:val="001D4D85"/>
    <w:rsid w:val="001E2A4A"/>
    <w:rsid w:val="001E6DDE"/>
    <w:rsid w:val="0020082A"/>
    <w:rsid w:val="0022597C"/>
    <w:rsid w:val="00234CF7"/>
    <w:rsid w:val="00235F5D"/>
    <w:rsid w:val="0024789A"/>
    <w:rsid w:val="00250BEB"/>
    <w:rsid w:val="00264F6B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1CDC"/>
    <w:rsid w:val="002F35AE"/>
    <w:rsid w:val="00305B57"/>
    <w:rsid w:val="00306C60"/>
    <w:rsid w:val="00335E99"/>
    <w:rsid w:val="00350B63"/>
    <w:rsid w:val="00355322"/>
    <w:rsid w:val="003671B8"/>
    <w:rsid w:val="003734DD"/>
    <w:rsid w:val="0037387E"/>
    <w:rsid w:val="003859E7"/>
    <w:rsid w:val="003867B0"/>
    <w:rsid w:val="003B47E9"/>
    <w:rsid w:val="003C7769"/>
    <w:rsid w:val="003C783A"/>
    <w:rsid w:val="003D1146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20E1"/>
    <w:rsid w:val="00463F00"/>
    <w:rsid w:val="00465AC7"/>
    <w:rsid w:val="00495B0F"/>
    <w:rsid w:val="004C51F4"/>
    <w:rsid w:val="004C77DB"/>
    <w:rsid w:val="004E0F25"/>
    <w:rsid w:val="004E5EBE"/>
    <w:rsid w:val="004F0960"/>
    <w:rsid w:val="004F3FB6"/>
    <w:rsid w:val="004F6504"/>
    <w:rsid w:val="005213D1"/>
    <w:rsid w:val="0053159B"/>
    <w:rsid w:val="00533152"/>
    <w:rsid w:val="00534859"/>
    <w:rsid w:val="00535F24"/>
    <w:rsid w:val="00544AE7"/>
    <w:rsid w:val="00550A7A"/>
    <w:rsid w:val="0057066A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603978"/>
    <w:rsid w:val="0061285B"/>
    <w:rsid w:val="00615444"/>
    <w:rsid w:val="00617D43"/>
    <w:rsid w:val="00626C38"/>
    <w:rsid w:val="0063693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5A54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1B35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0083"/>
    <w:rsid w:val="007B48C4"/>
    <w:rsid w:val="007C3215"/>
    <w:rsid w:val="007C3980"/>
    <w:rsid w:val="007C4C0E"/>
    <w:rsid w:val="007E5E23"/>
    <w:rsid w:val="00800939"/>
    <w:rsid w:val="008039B2"/>
    <w:rsid w:val="008167B6"/>
    <w:rsid w:val="00821277"/>
    <w:rsid w:val="00831CC2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177D7"/>
    <w:rsid w:val="0092462F"/>
    <w:rsid w:val="009251D4"/>
    <w:rsid w:val="00931CC6"/>
    <w:rsid w:val="009415FE"/>
    <w:rsid w:val="00970080"/>
    <w:rsid w:val="00995400"/>
    <w:rsid w:val="009B1FC7"/>
    <w:rsid w:val="009B6F0F"/>
    <w:rsid w:val="009C104B"/>
    <w:rsid w:val="009C7F41"/>
    <w:rsid w:val="009F0C74"/>
    <w:rsid w:val="00A033DF"/>
    <w:rsid w:val="00A133D1"/>
    <w:rsid w:val="00A27503"/>
    <w:rsid w:val="00A351C6"/>
    <w:rsid w:val="00A35E86"/>
    <w:rsid w:val="00A37379"/>
    <w:rsid w:val="00A4185D"/>
    <w:rsid w:val="00A451F3"/>
    <w:rsid w:val="00A4666B"/>
    <w:rsid w:val="00A51CD0"/>
    <w:rsid w:val="00A54F9C"/>
    <w:rsid w:val="00A6301D"/>
    <w:rsid w:val="00A74B03"/>
    <w:rsid w:val="00A77971"/>
    <w:rsid w:val="00A85977"/>
    <w:rsid w:val="00A91B09"/>
    <w:rsid w:val="00A96CFA"/>
    <w:rsid w:val="00AA0FBD"/>
    <w:rsid w:val="00AA2682"/>
    <w:rsid w:val="00AA3A4D"/>
    <w:rsid w:val="00AA6BC3"/>
    <w:rsid w:val="00AB0221"/>
    <w:rsid w:val="00AB761F"/>
    <w:rsid w:val="00AC613C"/>
    <w:rsid w:val="00AD4A06"/>
    <w:rsid w:val="00AD4B8B"/>
    <w:rsid w:val="00AF1952"/>
    <w:rsid w:val="00AF196A"/>
    <w:rsid w:val="00AF5361"/>
    <w:rsid w:val="00B031DE"/>
    <w:rsid w:val="00B11751"/>
    <w:rsid w:val="00B117F0"/>
    <w:rsid w:val="00B11F09"/>
    <w:rsid w:val="00B464F8"/>
    <w:rsid w:val="00B53D40"/>
    <w:rsid w:val="00B73BC5"/>
    <w:rsid w:val="00B82BD5"/>
    <w:rsid w:val="00B84D99"/>
    <w:rsid w:val="00B85D52"/>
    <w:rsid w:val="00B93D58"/>
    <w:rsid w:val="00BA4B0D"/>
    <w:rsid w:val="00BB5EE2"/>
    <w:rsid w:val="00BC7FAE"/>
    <w:rsid w:val="00BD171B"/>
    <w:rsid w:val="00BF4407"/>
    <w:rsid w:val="00C043A1"/>
    <w:rsid w:val="00C06522"/>
    <w:rsid w:val="00C13397"/>
    <w:rsid w:val="00C135CF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7448"/>
    <w:rsid w:val="00CC694C"/>
    <w:rsid w:val="00CD3B4A"/>
    <w:rsid w:val="00CE33A6"/>
    <w:rsid w:val="00CE5CEE"/>
    <w:rsid w:val="00CF0195"/>
    <w:rsid w:val="00D14C06"/>
    <w:rsid w:val="00D22847"/>
    <w:rsid w:val="00D32B66"/>
    <w:rsid w:val="00D40BE4"/>
    <w:rsid w:val="00D42032"/>
    <w:rsid w:val="00D42600"/>
    <w:rsid w:val="00D42D7E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5598F"/>
    <w:rsid w:val="00E6220E"/>
    <w:rsid w:val="00E628AC"/>
    <w:rsid w:val="00E64431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15723"/>
    <w:rsid w:val="00F2099E"/>
    <w:rsid w:val="00F263DC"/>
    <w:rsid w:val="00F30050"/>
    <w:rsid w:val="00F3215F"/>
    <w:rsid w:val="00F32A60"/>
    <w:rsid w:val="00F4016D"/>
    <w:rsid w:val="00F45B35"/>
    <w:rsid w:val="00F477A7"/>
    <w:rsid w:val="00F511B0"/>
    <w:rsid w:val="00F609C8"/>
    <w:rsid w:val="00F6638A"/>
    <w:rsid w:val="00F66A88"/>
    <w:rsid w:val="00F72A4E"/>
    <w:rsid w:val="00F7452A"/>
    <w:rsid w:val="00F85E9C"/>
    <w:rsid w:val="00FD4724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</cp:revision>
  <cp:lastPrinted>2024-12-13T08:03:00Z</cp:lastPrinted>
  <dcterms:created xsi:type="dcterms:W3CDTF">2024-12-06T10:31:00Z</dcterms:created>
  <dcterms:modified xsi:type="dcterms:W3CDTF">2024-12-13T08:33:00Z</dcterms:modified>
</cp:coreProperties>
</file>