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>
                  <w:pict>
                    <v:line w14:anchorId="016087B1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0EA20299" w:rsidR="00306C60" w:rsidRPr="00306C60" w:rsidRDefault="00306C60" w:rsidP="00217E4D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bookmarkStart w:id="1" w:name="_Hlk184311699"/>
      <w:r w:rsidR="00217E4D" w:rsidRPr="0021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«Народный дом», кон. XIX - нач. XX вв.</w:t>
      </w:r>
      <w:r w:rsidR="00BD67EB" w:rsidRPr="00BD67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bookmarkEnd w:id="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расположенн</w:t>
      </w:r>
      <w:r w:rsidR="003C78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адресу: </w:t>
      </w:r>
      <w:bookmarkStart w:id="2" w:name="_Hlk184848731"/>
      <w:r w:rsidR="00D662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район,</w:t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F18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Бугульма</w:t>
      </w:r>
      <w:r w:rsidR="0061285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bookmarkEnd w:id="2"/>
      <w:r w:rsidR="00217E4D" w:rsidRPr="0021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 Ленина, д. 64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61D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bookmarkStart w:id="3" w:name="_Hlk185170148"/>
      <w:bookmarkStart w:id="4" w:name="_Hlk172906464"/>
      <w:r w:rsidR="00217E4D" w:rsidRPr="0021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«Драматический театр (бывший «Народный дом»)», 1897, 1932</w:t>
      </w:r>
      <w:r w:rsidR="0021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7E4D" w:rsidRPr="0021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годы, архитектор И.В. Гусаров</w:t>
      </w:r>
      <w:bookmarkEnd w:id="3"/>
      <w:r w:rsidR="00C52C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3C01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расположенного по адресу: </w:t>
      </w:r>
      <w:bookmarkEnd w:id="4"/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</w:t>
      </w:r>
      <w:r w:rsidR="003C18DE" w:rsidRP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17E4D" w:rsidRPr="0021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28</w:t>
      </w:r>
      <w:r w:rsidRPr="00306C60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A944490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21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05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  <w:r w:rsidR="0021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.2024</w:t>
      </w:r>
      <w:r w:rsidR="006C3A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6BA37B09" w:rsidR="002A7348" w:rsidRPr="00B02D35" w:rsidRDefault="00047B28" w:rsidP="00B02D3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наследия </w:t>
      </w:r>
      <w:r w:rsidR="00217E4D" w:rsidRPr="00217E4D">
        <w:rPr>
          <w:color w:val="000000"/>
          <w:sz w:val="28"/>
          <w:szCs w:val="28"/>
        </w:rPr>
        <w:t>«Народный дом», кон. XIX - нач. XX вв.</w:t>
      </w:r>
      <w:r w:rsidR="00B02D35" w:rsidRPr="00B02D35">
        <w:rPr>
          <w:color w:val="000000"/>
          <w:sz w:val="28"/>
          <w:szCs w:val="28"/>
        </w:rPr>
        <w:t>, расположенн</w:t>
      </w:r>
      <w:r w:rsidR="00B02D35">
        <w:rPr>
          <w:color w:val="000000"/>
          <w:sz w:val="28"/>
          <w:szCs w:val="28"/>
        </w:rPr>
        <w:t xml:space="preserve">ый </w:t>
      </w:r>
      <w:r w:rsidR="00B02D35" w:rsidRPr="00B02D35">
        <w:rPr>
          <w:color w:val="000000"/>
          <w:sz w:val="28"/>
          <w:szCs w:val="28"/>
        </w:rPr>
        <w:t>по адресу: Республика Татарстан, Бугульминский муниципальный район,</w:t>
      </w:r>
      <w:r w:rsidR="00B02D35">
        <w:rPr>
          <w:color w:val="000000"/>
          <w:sz w:val="28"/>
          <w:szCs w:val="28"/>
        </w:rPr>
        <w:t xml:space="preserve"> </w:t>
      </w:r>
      <w:r w:rsidR="00B02D35" w:rsidRPr="00B02D35">
        <w:rPr>
          <w:color w:val="000000"/>
          <w:sz w:val="28"/>
          <w:szCs w:val="28"/>
        </w:rPr>
        <w:t xml:space="preserve">г. Бугульма, </w:t>
      </w:r>
      <w:r w:rsidR="00217E4D" w:rsidRPr="00217E4D">
        <w:rPr>
          <w:color w:val="000000"/>
          <w:sz w:val="28"/>
          <w:szCs w:val="28"/>
        </w:rPr>
        <w:t>ул.  Ленина, д. 64</w:t>
      </w:r>
      <w:r w:rsidRPr="00B02D35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B02D35">
        <w:rPr>
          <w:color w:val="000000"/>
          <w:sz w:val="28"/>
          <w:szCs w:val="28"/>
        </w:rPr>
        <w:t>регионального</w:t>
      </w:r>
      <w:r w:rsidR="002A7348" w:rsidRPr="00B02D35">
        <w:rPr>
          <w:color w:val="000000"/>
          <w:sz w:val="28"/>
          <w:szCs w:val="28"/>
        </w:rPr>
        <w:t xml:space="preserve"> </w:t>
      </w:r>
      <w:r w:rsidRPr="00B02D35">
        <w:rPr>
          <w:color w:val="000000"/>
          <w:sz w:val="28"/>
          <w:szCs w:val="28"/>
        </w:rPr>
        <w:t xml:space="preserve">значения </w:t>
      </w:r>
      <w:bookmarkStart w:id="5" w:name="_Hlk183507978"/>
      <w:r w:rsidR="00C85BDE" w:rsidRPr="00C85BDE">
        <w:rPr>
          <w:color w:val="000000"/>
          <w:sz w:val="28"/>
          <w:szCs w:val="28"/>
        </w:rPr>
        <w:t>«Драматический театр (бывший «Народный дом»)», 1897, 1932 годы, архитектор И.В. Гусаров</w:t>
      </w:r>
      <w:r w:rsidR="004405E1" w:rsidRPr="00B02D3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(вид</w:t>
      </w:r>
      <w:r w:rsidR="00DE03E5">
        <w:rPr>
          <w:color w:val="000000"/>
          <w:sz w:val="28"/>
          <w:szCs w:val="28"/>
        </w:rPr>
        <w:t xml:space="preserve"> </w:t>
      </w:r>
      <w:r w:rsidR="00946C87" w:rsidRPr="00B02D35">
        <w:rPr>
          <w:color w:val="000000"/>
          <w:sz w:val="28"/>
          <w:szCs w:val="28"/>
        </w:rPr>
        <w:t>объекта-памятник),</w:t>
      </w:r>
      <w:r w:rsidR="00F061D9" w:rsidRPr="00B02D35">
        <w:rPr>
          <w:color w:val="000000"/>
          <w:sz w:val="28"/>
          <w:szCs w:val="28"/>
        </w:rPr>
        <w:t xml:space="preserve"> расположенного по адресу: Республика Татарстан, </w:t>
      </w:r>
      <w:bookmarkEnd w:id="5"/>
      <w:r w:rsidR="003C18DE" w:rsidRPr="00B02D35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C85BDE">
        <w:rPr>
          <w:color w:val="000000"/>
          <w:sz w:val="28"/>
          <w:szCs w:val="28"/>
        </w:rPr>
        <w:br/>
      </w:r>
      <w:r w:rsidR="00C85BDE" w:rsidRPr="00C85BDE">
        <w:rPr>
          <w:color w:val="000000"/>
          <w:sz w:val="28"/>
          <w:szCs w:val="28"/>
        </w:rPr>
        <w:t>ул. Владимира Ленина, д. 28</w:t>
      </w:r>
      <w:r w:rsidR="002A7348" w:rsidRPr="00B02D35">
        <w:rPr>
          <w:color w:val="000000"/>
          <w:sz w:val="28"/>
          <w:szCs w:val="28"/>
        </w:rPr>
        <w:t>.</w:t>
      </w:r>
    </w:p>
    <w:p w14:paraId="0CC488A0" w14:textId="4B217DA8" w:rsidR="006C3ADE" w:rsidRPr="002A7348" w:rsidRDefault="00F72A4E" w:rsidP="00C85BDE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lastRenderedPageBreak/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C85BDE">
        <w:rPr>
          <w:color w:val="000000"/>
          <w:sz w:val="28"/>
          <w:szCs w:val="28"/>
        </w:rPr>
        <w:t>«Драматический театр (бывший «Народный дом»)», 1897, 1932 годы, архитектор И.В. Гусаров</w:t>
      </w:r>
      <w:r w:rsidR="006E76DF" w:rsidRPr="006E76DF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color w:val="000000"/>
          <w:sz w:val="28"/>
          <w:szCs w:val="28"/>
        </w:rPr>
        <w:t xml:space="preserve">Бугульминский муниципальный район, г. Бугульма, </w:t>
      </w:r>
      <w:r w:rsidR="00C85BDE">
        <w:rPr>
          <w:color w:val="000000"/>
          <w:sz w:val="28"/>
          <w:szCs w:val="28"/>
        </w:rPr>
        <w:t>ул. Владимира Ленина, д. 28</w:t>
      </w:r>
      <w:r w:rsidR="006C3ADE" w:rsidRPr="002A7348">
        <w:rPr>
          <w:color w:val="000000"/>
          <w:sz w:val="28"/>
          <w:szCs w:val="28"/>
        </w:rPr>
        <w:t xml:space="preserve">, согласно приложению № </w:t>
      </w:r>
      <w:r w:rsidR="002A7348">
        <w:rPr>
          <w:color w:val="000000"/>
          <w:sz w:val="28"/>
          <w:szCs w:val="28"/>
        </w:rPr>
        <w:t>1</w:t>
      </w:r>
      <w:r w:rsidR="00CC694C" w:rsidRPr="002A7348">
        <w:rPr>
          <w:color w:val="000000"/>
          <w:sz w:val="28"/>
          <w:szCs w:val="28"/>
        </w:rPr>
        <w:t xml:space="preserve"> </w:t>
      </w:r>
      <w:r w:rsidR="006C3ADE" w:rsidRPr="002A7348">
        <w:rPr>
          <w:color w:val="000000"/>
          <w:sz w:val="28"/>
          <w:szCs w:val="28"/>
        </w:rPr>
        <w:t>к настоящему приказу.</w:t>
      </w:r>
    </w:p>
    <w:p w14:paraId="797E0294" w14:textId="1659D0FB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8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«Драматический театр (бывший «Народный дом»)», 1897, 1932 годы, архитектор И.В. Гусаров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C8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28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2843A162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24870DC5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054664A5" w14:textId="28A08885" w:rsidR="002A7348" w:rsidRDefault="00C85BD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«Драматический театр (бывший «Народный дом»)», 1897, 1932 годы, архитектор И.В. Гусаров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BB0F1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28</w:t>
      </w:r>
    </w:p>
    <w:p w14:paraId="16461899" w14:textId="77777777" w:rsidR="00AA6BC3" w:rsidRPr="00BD0B94" w:rsidRDefault="00AA6BC3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142F4580" w14:textId="315B770A" w:rsidR="006D3299" w:rsidRPr="00F6638A" w:rsidRDefault="00A54F9C" w:rsidP="001520A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8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«Драматический театр (бывший «Народный дом»)», 1897, 1932 годы, архитектор И.В. Гусаров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582B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C8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28</w:t>
      </w:r>
    </w:p>
    <w:p w14:paraId="7C307A1B" w14:textId="4DA7B41E" w:rsidR="00A54F9C" w:rsidRPr="00B02D35" w:rsidRDefault="00AA6BC3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A6BC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51A71"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inline distT="0" distB="0" distL="0" distR="0" wp14:anchorId="35B5B240" wp14:editId="20D84A08">
            <wp:extent cx="5058410" cy="4523846"/>
            <wp:effectExtent l="0" t="0" r="8890" b="0"/>
            <wp:docPr id="6112196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219649" name="Рисунок 61121964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58" cy="4529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6833" w14:textId="42946356" w:rsidR="00A54F9C" w:rsidRPr="00430C28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BB0F13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6</w:t>
      </w:r>
      <w:r w:rsidR="00430C2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A6C2BD9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01"/>
        <w:gridCol w:w="7513"/>
      </w:tblGrid>
      <w:tr w:rsidR="001520A7" w:rsidRPr="00D569CB" w14:paraId="4FA564F4" w14:textId="77777777" w:rsidTr="001520A7">
        <w:trPr>
          <w:trHeight w:val="394"/>
          <w:jc w:val="center"/>
        </w:trPr>
        <w:tc>
          <w:tcPr>
            <w:tcW w:w="1701" w:type="dxa"/>
            <w:vAlign w:val="center"/>
          </w:tcPr>
          <w:p w14:paraId="2053A3BD" w14:textId="42E26B37" w:rsidR="001520A7" w:rsidRPr="003671B8" w:rsidRDefault="00F56416" w:rsidP="00C85BDE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4A39ECC" wp14:editId="232C1F9E">
                  <wp:extent cx="438211" cy="219106"/>
                  <wp:effectExtent l="0" t="0" r="0" b="9525"/>
                  <wp:docPr id="12818978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1897820" name="Рисунок 128189782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1" cy="2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3BD48FA" w14:textId="5C2687BF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-граница территории объекта культурного наследия</w:t>
            </w:r>
          </w:p>
        </w:tc>
      </w:tr>
      <w:tr w:rsidR="00B02D35" w:rsidRPr="00D569CB" w14:paraId="4E80B820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2C5A8DA0" w14:textId="57AD951A" w:rsidR="00B02D35" w:rsidRPr="001520A7" w:rsidRDefault="00D51A71" w:rsidP="00B02D35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93DDCD7" wp14:editId="7C103BB2">
                  <wp:extent cx="362001" cy="161948"/>
                  <wp:effectExtent l="0" t="0" r="0" b="9525"/>
                  <wp:docPr id="145952440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524402" name="Рисунок 1459524402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01" cy="161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8F80912" w14:textId="0CB75EEB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-объект культурного наследия регионального значения</w:t>
            </w:r>
          </w:p>
        </w:tc>
      </w:tr>
      <w:tr w:rsidR="00B02D35" w:rsidRPr="00D569CB" w14:paraId="711B0A6A" w14:textId="77777777" w:rsidTr="001520A7">
        <w:trPr>
          <w:trHeight w:val="360"/>
          <w:jc w:val="center"/>
        </w:trPr>
        <w:tc>
          <w:tcPr>
            <w:tcW w:w="1701" w:type="dxa"/>
            <w:vAlign w:val="center"/>
          </w:tcPr>
          <w:p w14:paraId="63D6379D" w14:textId="344ADAB8" w:rsidR="00B02D35" w:rsidRDefault="00B02D35" w:rsidP="00B02D35">
            <w:pPr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36B58D4D" wp14:editId="6DFAA640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2C20604C" w14:textId="71C115F0" w:rsidR="00B02D35" w:rsidRPr="003671B8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поворотные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точк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и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B02D35" w:rsidRPr="00D569CB" w14:paraId="48CF2F73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74E0B82B" w14:textId="1D4E9824" w:rsidR="00B02D35" w:rsidRDefault="00D51A71" w:rsidP="00B02D35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6B2F71D2" wp14:editId="0E8549F9">
                  <wp:extent cx="419158" cy="228632"/>
                  <wp:effectExtent l="0" t="0" r="0" b="0"/>
                  <wp:docPr id="58035793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357938" name="Рисунок 58035793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58" cy="22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6C064D45" w14:textId="4EA8A736" w:rsidR="00B02D35" w:rsidRDefault="00B02D35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 xml:space="preserve">-границы земельных участков по сведениям ЕГРН </w:t>
            </w:r>
          </w:p>
        </w:tc>
      </w:tr>
      <w:tr w:rsidR="00D51A71" w:rsidRPr="00D569CB" w14:paraId="00741425" w14:textId="77777777" w:rsidTr="001520A7">
        <w:trPr>
          <w:trHeight w:val="334"/>
          <w:jc w:val="center"/>
        </w:trPr>
        <w:tc>
          <w:tcPr>
            <w:tcW w:w="1701" w:type="dxa"/>
            <w:vAlign w:val="center"/>
          </w:tcPr>
          <w:p w14:paraId="499DCD3F" w14:textId="2FA0903F" w:rsidR="00D51A71" w:rsidRDefault="00D51A71" w:rsidP="00B02D35">
            <w:pPr>
              <w:jc w:val="center"/>
              <w:rPr>
                <w:noProof/>
                <w:sz w:val="24"/>
                <w:szCs w:val="20"/>
                <w:lang w:eastAsia="ru-RU"/>
              </w:rPr>
            </w:pPr>
            <w:r>
              <w:rPr>
                <w:noProof/>
                <w:sz w:val="24"/>
                <w:szCs w:val="20"/>
                <w:lang w:eastAsia="ru-RU"/>
              </w:rPr>
              <w:drawing>
                <wp:inline distT="0" distB="0" distL="0" distR="0" wp14:anchorId="3DCA7B55" wp14:editId="2D6A4C46">
                  <wp:extent cx="714475" cy="171474"/>
                  <wp:effectExtent l="0" t="0" r="9525" b="0"/>
                  <wp:docPr id="173954863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548636" name="Рисунок 1739548636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47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vAlign w:val="center"/>
          </w:tcPr>
          <w:p w14:paraId="45D7BCD5" w14:textId="65BCF198" w:rsidR="00D51A71" w:rsidRPr="00D51A71" w:rsidRDefault="00D51A71" w:rsidP="00B02D35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0"/>
              </w:rPr>
              <w:t>кадастровые номера земельных участков</w:t>
            </w:r>
          </w:p>
        </w:tc>
      </w:tr>
    </w:tbl>
    <w:p w14:paraId="3EC625FF" w14:textId="5DF25701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1E8A9669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8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«Драматический театр (бывший «Народный дом»)», 1897, 1932 годы, архитектор И.В. Гусаров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 муниципальный район,</w:t>
      </w:r>
      <w:r w:rsidR="00BB0F13" w:rsidRPr="0021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Бугульма, </w:t>
      </w:r>
      <w:r w:rsidR="00C8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28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1781BC28" w:rsidR="00081D4B" w:rsidRDefault="00A54F9C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7A24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C8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«Драматический театр (бывший «Народный дом»)», 1897, 1932 годы, архитектор И.В. Гусаров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Бугульминский муниципальный</w:t>
      </w:r>
      <w:r w:rsidR="00B55E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г. Бугульма, </w:t>
      </w:r>
      <w:r w:rsidR="00C8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28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560"/>
        <w:gridCol w:w="7229"/>
      </w:tblGrid>
      <w:tr w:rsidR="009C7F41" w:rsidRPr="009C7F41" w14:paraId="5EA19C5C" w14:textId="77777777" w:rsidTr="001E7CA7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1E7CA7">
        <w:tc>
          <w:tcPr>
            <w:tcW w:w="1418" w:type="dxa"/>
            <w:shd w:val="clear" w:color="auto" w:fill="auto"/>
          </w:tcPr>
          <w:p w14:paraId="78F851CE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60" w:type="dxa"/>
            <w:shd w:val="clear" w:color="auto" w:fill="auto"/>
          </w:tcPr>
          <w:p w14:paraId="69674A9D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B0F13" w:rsidRPr="005751DB" w14:paraId="2F279A0D" w14:textId="77777777" w:rsidTr="001E7CA7">
        <w:tc>
          <w:tcPr>
            <w:tcW w:w="1418" w:type="dxa"/>
            <w:shd w:val="clear" w:color="auto" w:fill="auto"/>
          </w:tcPr>
          <w:p w14:paraId="4F79E367" w14:textId="011BC878" w:rsidR="00BB0F13" w:rsidRPr="009C7F41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  <w:shd w:val="clear" w:color="auto" w:fill="auto"/>
          </w:tcPr>
          <w:p w14:paraId="1215D3E4" w14:textId="21E64563" w:rsidR="00BB0F13" w:rsidRPr="009C7F41" w:rsidRDefault="00BB0F13" w:rsidP="00BB0F1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33F53F64" w:rsidR="00BB0F13" w:rsidRPr="00D51A71" w:rsidRDefault="00D51A71" w:rsidP="00D51A71">
            <w:pPr>
              <w:pStyle w:val="TableParagraph"/>
              <w:tabs>
                <w:tab w:val="left" w:pos="959"/>
                <w:tab w:val="left" w:pos="1429"/>
                <w:tab w:val="left" w:pos="1785"/>
                <w:tab w:val="left" w:pos="4138"/>
              </w:tabs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1 с координатами 336867.72 2350018.30 в северо-западном направлении протяженностью 26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23 м до точки 2</w:t>
            </w:r>
            <w:r w:rsidR="00BB0F13" w:rsidRPr="00D51A71">
              <w:rPr>
                <w:sz w:val="28"/>
                <w:szCs w:val="28"/>
              </w:rPr>
              <w:t>;</w:t>
            </w:r>
          </w:p>
        </w:tc>
      </w:tr>
      <w:tr w:rsidR="00D51A71" w:rsidRPr="005751DB" w14:paraId="084F5DD3" w14:textId="77777777" w:rsidTr="000A76D4">
        <w:trPr>
          <w:trHeight w:val="371"/>
        </w:trPr>
        <w:tc>
          <w:tcPr>
            <w:tcW w:w="1418" w:type="dxa"/>
            <w:shd w:val="clear" w:color="auto" w:fill="auto"/>
          </w:tcPr>
          <w:p w14:paraId="6CB6AAAF" w14:textId="77777777" w:rsidR="00D51A71" w:rsidRPr="009C7F4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60" w:type="dxa"/>
            <w:shd w:val="clear" w:color="auto" w:fill="auto"/>
          </w:tcPr>
          <w:p w14:paraId="36BEF88E" w14:textId="77777777" w:rsidR="00D51A71" w:rsidRPr="009C7F4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6E314464" w:rsidR="00D51A71" w:rsidRPr="00D51A71" w:rsidRDefault="00D51A71" w:rsidP="00D51A71">
            <w:pPr>
              <w:spacing w:after="0" w:line="240" w:lineRule="auto"/>
              <w:ind w:left="-70"/>
              <w:jc w:val="both"/>
              <w:rPr>
                <w:rFonts w:ascii="Times New Roman" w:hAnsi="Times New Roman" w:cs="Times New Roman"/>
                <w:w w:val="95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от точки 2 в северо-восточном направлении протяженностью 9</w:t>
            </w:r>
            <w:r w:rsidR="00EC3586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40 м до точки 3;</w:t>
            </w:r>
          </w:p>
        </w:tc>
      </w:tr>
      <w:tr w:rsidR="00D51A71" w:rsidRPr="005751DB" w14:paraId="66F20809" w14:textId="77777777" w:rsidTr="001E7CA7">
        <w:tc>
          <w:tcPr>
            <w:tcW w:w="1418" w:type="dxa"/>
            <w:shd w:val="clear" w:color="auto" w:fill="auto"/>
          </w:tcPr>
          <w:p w14:paraId="67CF25C4" w14:textId="77777777" w:rsidR="00D51A71" w:rsidRPr="009C7F4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shd w:val="clear" w:color="auto" w:fill="auto"/>
          </w:tcPr>
          <w:p w14:paraId="10E8C04D" w14:textId="77777777" w:rsidR="00D51A71" w:rsidRPr="009C7F4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39659C4C" w:rsidR="00D51A71" w:rsidRPr="00D51A71" w:rsidRDefault="00D51A71" w:rsidP="00D51A71">
            <w:pPr>
              <w:pStyle w:val="TableParagraph"/>
              <w:ind w:left="-70" w:right="72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3 в юго-восточном направлении протяженностью 1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71 м до точки 4;</w:t>
            </w:r>
          </w:p>
        </w:tc>
      </w:tr>
      <w:tr w:rsidR="00D51A71" w:rsidRPr="005751DB" w14:paraId="437E8132" w14:textId="77777777" w:rsidTr="001E7CA7">
        <w:tc>
          <w:tcPr>
            <w:tcW w:w="1418" w:type="dxa"/>
            <w:shd w:val="clear" w:color="auto" w:fill="auto"/>
          </w:tcPr>
          <w:p w14:paraId="6E2B3209" w14:textId="77777777" w:rsidR="00D51A71" w:rsidRPr="009C7F4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shd w:val="clear" w:color="auto" w:fill="auto"/>
          </w:tcPr>
          <w:p w14:paraId="0A2B6B46" w14:textId="63878CC0" w:rsidR="00D51A71" w:rsidRPr="009C7F4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0491B697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4 в северо-восточном направлении протяженностью 4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15 м до точки 5;</w:t>
            </w:r>
          </w:p>
        </w:tc>
      </w:tr>
      <w:tr w:rsidR="00D51A71" w:rsidRPr="005751DB" w14:paraId="73C2C8BD" w14:textId="77777777" w:rsidTr="001E7CA7">
        <w:tc>
          <w:tcPr>
            <w:tcW w:w="1418" w:type="dxa"/>
            <w:shd w:val="clear" w:color="auto" w:fill="auto"/>
          </w:tcPr>
          <w:p w14:paraId="6B51F59B" w14:textId="622F9FED" w:rsidR="00D51A71" w:rsidRPr="009C7F4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60" w:type="dxa"/>
            <w:shd w:val="clear" w:color="auto" w:fill="auto"/>
          </w:tcPr>
          <w:p w14:paraId="424820B0" w14:textId="581742CE" w:rsid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641AD0A2" w14:textId="2B9F9C5C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5 в северо-западном направлении протяженностью 0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60 м до точки 6;</w:t>
            </w:r>
          </w:p>
        </w:tc>
      </w:tr>
      <w:tr w:rsidR="00D51A71" w:rsidRPr="005751DB" w14:paraId="6FF52787" w14:textId="77777777" w:rsidTr="001E7CA7">
        <w:tc>
          <w:tcPr>
            <w:tcW w:w="1418" w:type="dxa"/>
            <w:shd w:val="clear" w:color="auto" w:fill="auto"/>
          </w:tcPr>
          <w:p w14:paraId="6402057E" w14:textId="0F6AAE68" w:rsidR="00D51A71" w:rsidRPr="009C7F4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60" w:type="dxa"/>
            <w:shd w:val="clear" w:color="auto" w:fill="auto"/>
          </w:tcPr>
          <w:p w14:paraId="3C99A663" w14:textId="673332AE" w:rsidR="00D51A71" w:rsidRPr="004434E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6D910837" w14:textId="5FFB2B76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6 в северо-восточном направлении протяженностью 11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87 м до точки 7;</w:t>
            </w:r>
          </w:p>
        </w:tc>
      </w:tr>
      <w:tr w:rsidR="00D51A71" w:rsidRPr="005751DB" w14:paraId="2372DC93" w14:textId="77777777" w:rsidTr="001E7CA7">
        <w:tc>
          <w:tcPr>
            <w:tcW w:w="1418" w:type="dxa"/>
            <w:shd w:val="clear" w:color="auto" w:fill="auto"/>
          </w:tcPr>
          <w:p w14:paraId="5E046804" w14:textId="32D4002F" w:rsidR="00D51A71" w:rsidRPr="004434E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1560" w:type="dxa"/>
            <w:shd w:val="clear" w:color="auto" w:fill="auto"/>
          </w:tcPr>
          <w:p w14:paraId="6A1758E3" w14:textId="7B3F1D77" w:rsidR="00D51A71" w:rsidRPr="00BB0F13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1CB9EAD6" w14:textId="60F5334C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7 в северо-западном направлении протяженностью 0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87 м до точки 8;</w:t>
            </w:r>
          </w:p>
        </w:tc>
      </w:tr>
      <w:tr w:rsidR="00D51A71" w:rsidRPr="005751DB" w14:paraId="19F76FB6" w14:textId="77777777" w:rsidTr="001E7CA7">
        <w:tc>
          <w:tcPr>
            <w:tcW w:w="1418" w:type="dxa"/>
            <w:shd w:val="clear" w:color="auto" w:fill="auto"/>
          </w:tcPr>
          <w:p w14:paraId="21B146B9" w14:textId="3F5A57C4" w:rsid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1560" w:type="dxa"/>
            <w:shd w:val="clear" w:color="auto" w:fill="auto"/>
          </w:tcPr>
          <w:p w14:paraId="28F2F1B0" w14:textId="07E5C5A9" w:rsidR="00D51A71" w:rsidRPr="00BB0F13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7229" w:type="dxa"/>
            <w:shd w:val="clear" w:color="auto" w:fill="auto"/>
          </w:tcPr>
          <w:p w14:paraId="0B2EB58C" w14:textId="44E90A9D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8 в северо-восточном направлении протяженностью 0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94 м до точки 9;</w:t>
            </w:r>
          </w:p>
        </w:tc>
      </w:tr>
      <w:tr w:rsidR="00D51A71" w:rsidRPr="005751DB" w14:paraId="3EE63A14" w14:textId="77777777" w:rsidTr="001E7CA7">
        <w:tc>
          <w:tcPr>
            <w:tcW w:w="1418" w:type="dxa"/>
            <w:shd w:val="clear" w:color="auto" w:fill="auto"/>
          </w:tcPr>
          <w:p w14:paraId="280602C1" w14:textId="14DC9480" w:rsid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1560" w:type="dxa"/>
            <w:shd w:val="clear" w:color="auto" w:fill="auto"/>
          </w:tcPr>
          <w:p w14:paraId="09A47E28" w14:textId="5B27D0E2" w:rsidR="00D51A71" w:rsidRPr="00BB0F13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7229" w:type="dxa"/>
            <w:shd w:val="clear" w:color="auto" w:fill="auto"/>
          </w:tcPr>
          <w:p w14:paraId="0688886C" w14:textId="7D89BFD1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9 в северо-восточном направлении протяженностью 27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81 м до точки 10;</w:t>
            </w:r>
          </w:p>
        </w:tc>
      </w:tr>
      <w:tr w:rsidR="00D51A71" w:rsidRPr="005751DB" w14:paraId="7D4A837A" w14:textId="77777777" w:rsidTr="001E7CA7">
        <w:tc>
          <w:tcPr>
            <w:tcW w:w="1418" w:type="dxa"/>
            <w:shd w:val="clear" w:color="auto" w:fill="auto"/>
          </w:tcPr>
          <w:p w14:paraId="24ABC35E" w14:textId="12A12928" w:rsid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1560" w:type="dxa"/>
            <w:shd w:val="clear" w:color="auto" w:fill="auto"/>
          </w:tcPr>
          <w:p w14:paraId="6C72C244" w14:textId="68F84612" w:rsidR="00D51A71" w:rsidRPr="00BB0F13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7229" w:type="dxa"/>
            <w:shd w:val="clear" w:color="auto" w:fill="auto"/>
          </w:tcPr>
          <w:p w14:paraId="099391BC" w14:textId="50D817E0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10 в юго-восточном направлении протяженностью 34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34 м до точки 11;</w:t>
            </w:r>
          </w:p>
        </w:tc>
      </w:tr>
      <w:tr w:rsidR="00D51A71" w:rsidRPr="005751DB" w14:paraId="70B396FE" w14:textId="77777777" w:rsidTr="001E7CA7">
        <w:tc>
          <w:tcPr>
            <w:tcW w:w="1418" w:type="dxa"/>
            <w:shd w:val="clear" w:color="auto" w:fill="auto"/>
          </w:tcPr>
          <w:p w14:paraId="1B396860" w14:textId="321D0AC5" w:rsid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1560" w:type="dxa"/>
            <w:shd w:val="clear" w:color="auto" w:fill="auto"/>
          </w:tcPr>
          <w:p w14:paraId="0465E852" w14:textId="1C8D3F98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548E432A" w14:textId="0ADD9921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11 в юго-восточном направлении протяженностью 6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76 м до точки 12;</w:t>
            </w:r>
          </w:p>
        </w:tc>
      </w:tr>
      <w:tr w:rsidR="00D51A71" w:rsidRPr="005751DB" w14:paraId="57828CF4" w14:textId="77777777" w:rsidTr="001E7CA7">
        <w:tc>
          <w:tcPr>
            <w:tcW w:w="1418" w:type="dxa"/>
            <w:shd w:val="clear" w:color="auto" w:fill="auto"/>
          </w:tcPr>
          <w:p w14:paraId="7D86AE3B" w14:textId="44F21876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560" w:type="dxa"/>
            <w:shd w:val="clear" w:color="auto" w:fill="auto"/>
          </w:tcPr>
          <w:p w14:paraId="32D70EC3" w14:textId="418FE4B2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229" w:type="dxa"/>
            <w:shd w:val="clear" w:color="auto" w:fill="auto"/>
          </w:tcPr>
          <w:p w14:paraId="7F5E1618" w14:textId="594809C5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12 в юго-западном направлении протяженностью 1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12 м до точки 13;</w:t>
            </w:r>
          </w:p>
        </w:tc>
      </w:tr>
      <w:tr w:rsidR="00D51A71" w:rsidRPr="005751DB" w14:paraId="51658D08" w14:textId="77777777" w:rsidTr="001E7CA7">
        <w:tc>
          <w:tcPr>
            <w:tcW w:w="1418" w:type="dxa"/>
            <w:shd w:val="clear" w:color="auto" w:fill="auto"/>
          </w:tcPr>
          <w:p w14:paraId="58A4EE00" w14:textId="27A538ED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560" w:type="dxa"/>
            <w:shd w:val="clear" w:color="auto" w:fill="auto"/>
          </w:tcPr>
          <w:p w14:paraId="4A4B5B74" w14:textId="08AAD784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7229" w:type="dxa"/>
            <w:shd w:val="clear" w:color="auto" w:fill="auto"/>
          </w:tcPr>
          <w:p w14:paraId="48005FBC" w14:textId="453BDF85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13 в юго-восточном направлении протяженностью 2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83 м до точки 14;</w:t>
            </w:r>
          </w:p>
        </w:tc>
      </w:tr>
      <w:tr w:rsidR="00D51A71" w:rsidRPr="005751DB" w14:paraId="0F690EA8" w14:textId="77777777" w:rsidTr="001E7CA7">
        <w:tc>
          <w:tcPr>
            <w:tcW w:w="1418" w:type="dxa"/>
            <w:shd w:val="clear" w:color="auto" w:fill="auto"/>
          </w:tcPr>
          <w:p w14:paraId="06028F5E" w14:textId="36DF6238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560" w:type="dxa"/>
            <w:shd w:val="clear" w:color="auto" w:fill="auto"/>
          </w:tcPr>
          <w:p w14:paraId="2B42B9C7" w14:textId="1F82B1B7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7229" w:type="dxa"/>
            <w:shd w:val="clear" w:color="auto" w:fill="auto"/>
          </w:tcPr>
          <w:p w14:paraId="39DDDCB6" w14:textId="43145D6E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14 в юго-западном направлении протяженностью 20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11 м до точки 15;</w:t>
            </w:r>
          </w:p>
        </w:tc>
      </w:tr>
      <w:tr w:rsidR="00D51A71" w:rsidRPr="005751DB" w14:paraId="55DB2DD4" w14:textId="77777777" w:rsidTr="001E7CA7">
        <w:tc>
          <w:tcPr>
            <w:tcW w:w="1418" w:type="dxa"/>
            <w:shd w:val="clear" w:color="auto" w:fill="auto"/>
          </w:tcPr>
          <w:p w14:paraId="73DA0B09" w14:textId="3772981C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60" w:type="dxa"/>
            <w:shd w:val="clear" w:color="auto" w:fill="auto"/>
          </w:tcPr>
          <w:p w14:paraId="0EE65674" w14:textId="0E661351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7229" w:type="dxa"/>
            <w:shd w:val="clear" w:color="auto" w:fill="auto"/>
          </w:tcPr>
          <w:p w14:paraId="358F4F1F" w14:textId="64F7FD13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15 в северо-западном направлении протяженностью 4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52 м до точки 16;</w:t>
            </w:r>
          </w:p>
        </w:tc>
      </w:tr>
      <w:tr w:rsidR="00D51A71" w:rsidRPr="005751DB" w14:paraId="508599B5" w14:textId="77777777" w:rsidTr="001E7CA7">
        <w:tc>
          <w:tcPr>
            <w:tcW w:w="1418" w:type="dxa"/>
            <w:shd w:val="clear" w:color="auto" w:fill="auto"/>
          </w:tcPr>
          <w:p w14:paraId="15D32452" w14:textId="01F60740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560" w:type="dxa"/>
            <w:shd w:val="clear" w:color="auto" w:fill="auto"/>
          </w:tcPr>
          <w:p w14:paraId="60251A8E" w14:textId="78B52924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229" w:type="dxa"/>
            <w:shd w:val="clear" w:color="auto" w:fill="auto"/>
          </w:tcPr>
          <w:p w14:paraId="0A789F58" w14:textId="68006911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16 в юго-западном направлении протяженностью 3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88 м до точки 17;</w:t>
            </w:r>
          </w:p>
        </w:tc>
      </w:tr>
      <w:tr w:rsidR="00D51A71" w:rsidRPr="005751DB" w14:paraId="54178100" w14:textId="77777777" w:rsidTr="001E7CA7">
        <w:tc>
          <w:tcPr>
            <w:tcW w:w="1418" w:type="dxa"/>
            <w:shd w:val="clear" w:color="auto" w:fill="auto"/>
          </w:tcPr>
          <w:p w14:paraId="79DCD674" w14:textId="27B0D0F4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17</w:t>
            </w:r>
          </w:p>
        </w:tc>
        <w:tc>
          <w:tcPr>
            <w:tcW w:w="1560" w:type="dxa"/>
            <w:shd w:val="clear" w:color="auto" w:fill="auto"/>
          </w:tcPr>
          <w:p w14:paraId="281C19FA" w14:textId="6153FE21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7229" w:type="dxa"/>
            <w:shd w:val="clear" w:color="auto" w:fill="auto"/>
          </w:tcPr>
          <w:p w14:paraId="591D4CC8" w14:textId="0910828E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17 в юго-восточном направлении протяженностью 0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99 м до точки 18;</w:t>
            </w:r>
          </w:p>
        </w:tc>
      </w:tr>
      <w:tr w:rsidR="00D51A71" w:rsidRPr="005751DB" w14:paraId="118F03FE" w14:textId="77777777" w:rsidTr="001E7CA7">
        <w:tc>
          <w:tcPr>
            <w:tcW w:w="1418" w:type="dxa"/>
            <w:shd w:val="clear" w:color="auto" w:fill="auto"/>
          </w:tcPr>
          <w:p w14:paraId="5FF5EB61" w14:textId="3266528F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60" w:type="dxa"/>
            <w:shd w:val="clear" w:color="auto" w:fill="auto"/>
          </w:tcPr>
          <w:p w14:paraId="7853CED0" w14:textId="089ED141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7229" w:type="dxa"/>
            <w:shd w:val="clear" w:color="auto" w:fill="auto"/>
          </w:tcPr>
          <w:p w14:paraId="4231F4F4" w14:textId="4E45F0B9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18 в юго-западном направлении протяженностью 3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53 м до точки 19;</w:t>
            </w:r>
          </w:p>
        </w:tc>
      </w:tr>
      <w:tr w:rsidR="00D51A71" w:rsidRPr="005751DB" w14:paraId="19F8BD2D" w14:textId="77777777" w:rsidTr="001E7CA7">
        <w:tc>
          <w:tcPr>
            <w:tcW w:w="1418" w:type="dxa"/>
            <w:shd w:val="clear" w:color="auto" w:fill="auto"/>
          </w:tcPr>
          <w:p w14:paraId="02DD8DCF" w14:textId="56853583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560" w:type="dxa"/>
            <w:shd w:val="clear" w:color="auto" w:fill="auto"/>
          </w:tcPr>
          <w:p w14:paraId="0895E038" w14:textId="3B8663D2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7229" w:type="dxa"/>
            <w:shd w:val="clear" w:color="auto" w:fill="auto"/>
          </w:tcPr>
          <w:p w14:paraId="78C789A7" w14:textId="28D69115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19 в северо-западном направлении протяженностью 0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95 м до точки 20;</w:t>
            </w:r>
          </w:p>
        </w:tc>
      </w:tr>
      <w:tr w:rsidR="00D51A71" w:rsidRPr="005751DB" w14:paraId="3AFA328F" w14:textId="77777777" w:rsidTr="001E7CA7">
        <w:tc>
          <w:tcPr>
            <w:tcW w:w="1418" w:type="dxa"/>
            <w:shd w:val="clear" w:color="auto" w:fill="auto"/>
          </w:tcPr>
          <w:p w14:paraId="5F88C203" w14:textId="1CB5192D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560" w:type="dxa"/>
            <w:shd w:val="clear" w:color="auto" w:fill="auto"/>
          </w:tcPr>
          <w:p w14:paraId="1C87CD3A" w14:textId="5DFB13C8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7229" w:type="dxa"/>
            <w:shd w:val="clear" w:color="auto" w:fill="auto"/>
          </w:tcPr>
          <w:p w14:paraId="20D8DF46" w14:textId="73458333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20 в юго-западном направлении протяженностью 2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72 м до точки 21;</w:t>
            </w:r>
          </w:p>
        </w:tc>
      </w:tr>
      <w:tr w:rsidR="00D51A71" w:rsidRPr="005751DB" w14:paraId="5E7EA078" w14:textId="77777777" w:rsidTr="001E7CA7">
        <w:tc>
          <w:tcPr>
            <w:tcW w:w="1418" w:type="dxa"/>
            <w:shd w:val="clear" w:color="auto" w:fill="auto"/>
          </w:tcPr>
          <w:p w14:paraId="7657CE8C" w14:textId="5B2CC85B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560" w:type="dxa"/>
            <w:shd w:val="clear" w:color="auto" w:fill="auto"/>
          </w:tcPr>
          <w:p w14:paraId="219BC5E6" w14:textId="2A507FCF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7229" w:type="dxa"/>
            <w:shd w:val="clear" w:color="auto" w:fill="auto"/>
          </w:tcPr>
          <w:p w14:paraId="7003D7E7" w14:textId="12F1FF2F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21 в северо-западном направлении протяженностью 2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61 м до точки 22;</w:t>
            </w:r>
          </w:p>
        </w:tc>
      </w:tr>
      <w:tr w:rsidR="00D51A71" w:rsidRPr="005751DB" w14:paraId="74440F27" w14:textId="77777777" w:rsidTr="001E7CA7">
        <w:tc>
          <w:tcPr>
            <w:tcW w:w="1418" w:type="dxa"/>
            <w:shd w:val="clear" w:color="auto" w:fill="auto"/>
          </w:tcPr>
          <w:p w14:paraId="6600D7DD" w14:textId="428E2021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560" w:type="dxa"/>
            <w:shd w:val="clear" w:color="auto" w:fill="auto"/>
          </w:tcPr>
          <w:p w14:paraId="4966312C" w14:textId="62576A9A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7229" w:type="dxa"/>
            <w:shd w:val="clear" w:color="auto" w:fill="auto"/>
          </w:tcPr>
          <w:p w14:paraId="7079306F" w14:textId="296D13E8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22 в западном направлении протяженностью 5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96 м до точки 23;</w:t>
            </w:r>
          </w:p>
        </w:tc>
      </w:tr>
      <w:tr w:rsidR="00D51A71" w:rsidRPr="005751DB" w14:paraId="6CACF957" w14:textId="77777777" w:rsidTr="001E7CA7">
        <w:tc>
          <w:tcPr>
            <w:tcW w:w="1418" w:type="dxa"/>
            <w:shd w:val="clear" w:color="auto" w:fill="auto"/>
          </w:tcPr>
          <w:p w14:paraId="34819A47" w14:textId="22F121B8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560" w:type="dxa"/>
            <w:shd w:val="clear" w:color="auto" w:fill="auto"/>
          </w:tcPr>
          <w:p w14:paraId="6B085EFF" w14:textId="223344BA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7229" w:type="dxa"/>
            <w:shd w:val="clear" w:color="auto" w:fill="auto"/>
          </w:tcPr>
          <w:p w14:paraId="3B31483C" w14:textId="43919512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23 в северо-восточном направлении протяженностью 4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05 м до точки 24;</w:t>
            </w:r>
          </w:p>
        </w:tc>
      </w:tr>
      <w:tr w:rsidR="00D51A71" w:rsidRPr="005751DB" w14:paraId="0D3E0C4E" w14:textId="77777777" w:rsidTr="001E7CA7">
        <w:tc>
          <w:tcPr>
            <w:tcW w:w="1418" w:type="dxa"/>
            <w:shd w:val="clear" w:color="auto" w:fill="auto"/>
          </w:tcPr>
          <w:p w14:paraId="253335B3" w14:textId="06AED3E3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560" w:type="dxa"/>
            <w:shd w:val="clear" w:color="auto" w:fill="auto"/>
          </w:tcPr>
          <w:p w14:paraId="389FE9AC" w14:textId="72F1F0E7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7229" w:type="dxa"/>
            <w:shd w:val="clear" w:color="auto" w:fill="auto"/>
          </w:tcPr>
          <w:p w14:paraId="69D4368F" w14:textId="6ED8B670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24 в северо-западном направлении протяженностью 9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51 м до точки 25;</w:t>
            </w:r>
          </w:p>
        </w:tc>
      </w:tr>
      <w:tr w:rsidR="00D51A71" w:rsidRPr="005751DB" w14:paraId="1C6677B0" w14:textId="77777777" w:rsidTr="001E7CA7">
        <w:tc>
          <w:tcPr>
            <w:tcW w:w="1418" w:type="dxa"/>
            <w:shd w:val="clear" w:color="auto" w:fill="auto"/>
          </w:tcPr>
          <w:p w14:paraId="70F88B9C" w14:textId="0018CE10" w:rsid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60" w:type="dxa"/>
            <w:shd w:val="clear" w:color="auto" w:fill="auto"/>
          </w:tcPr>
          <w:p w14:paraId="0A10E293" w14:textId="7753F6E8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7229" w:type="dxa"/>
            <w:shd w:val="clear" w:color="auto" w:fill="auto"/>
          </w:tcPr>
          <w:p w14:paraId="44D0E177" w14:textId="2F4FC082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25 в юго-западном направлении протяженностью 13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69 м до точки 26;</w:t>
            </w:r>
          </w:p>
        </w:tc>
      </w:tr>
      <w:tr w:rsidR="00D51A71" w:rsidRPr="005751DB" w14:paraId="267D6936" w14:textId="77777777" w:rsidTr="001E7CA7">
        <w:tc>
          <w:tcPr>
            <w:tcW w:w="1418" w:type="dxa"/>
            <w:shd w:val="clear" w:color="auto" w:fill="auto"/>
          </w:tcPr>
          <w:p w14:paraId="01587439" w14:textId="44102D97" w:rsid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1560" w:type="dxa"/>
            <w:shd w:val="clear" w:color="auto" w:fill="auto"/>
          </w:tcPr>
          <w:p w14:paraId="396F65A1" w14:textId="49F6628D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7229" w:type="dxa"/>
            <w:shd w:val="clear" w:color="auto" w:fill="auto"/>
          </w:tcPr>
          <w:p w14:paraId="019AB0CD" w14:textId="05F2BF92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26 в юго-западном направлении протяженностью 2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37 м до точки 27;</w:t>
            </w:r>
          </w:p>
        </w:tc>
      </w:tr>
      <w:tr w:rsidR="00D51A71" w:rsidRPr="005751DB" w14:paraId="3F2E4296" w14:textId="77777777" w:rsidTr="001E7CA7">
        <w:tc>
          <w:tcPr>
            <w:tcW w:w="1418" w:type="dxa"/>
            <w:shd w:val="clear" w:color="auto" w:fill="auto"/>
          </w:tcPr>
          <w:p w14:paraId="0FFF7FD2" w14:textId="2E97B669" w:rsid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560" w:type="dxa"/>
            <w:shd w:val="clear" w:color="auto" w:fill="auto"/>
          </w:tcPr>
          <w:p w14:paraId="57D76372" w14:textId="0C2F8B79" w:rsidR="00D51A71" w:rsidRPr="00D51A71" w:rsidRDefault="00D51A71" w:rsidP="00D51A71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7D0EE32D" w14:textId="7D37A9A1" w:rsidR="00D51A71" w:rsidRPr="00D51A71" w:rsidRDefault="00D51A71" w:rsidP="00D51A71">
            <w:pPr>
              <w:pStyle w:val="TableParagraph"/>
              <w:ind w:left="-70"/>
              <w:jc w:val="both"/>
              <w:rPr>
                <w:sz w:val="28"/>
                <w:szCs w:val="28"/>
              </w:rPr>
            </w:pPr>
            <w:r w:rsidRPr="00D51A71">
              <w:rPr>
                <w:sz w:val="28"/>
                <w:szCs w:val="28"/>
              </w:rPr>
              <w:t>от точки 27 в юго-западном направлении протяженностью 4</w:t>
            </w:r>
            <w:r w:rsidR="00EC3586">
              <w:rPr>
                <w:sz w:val="28"/>
                <w:szCs w:val="28"/>
              </w:rPr>
              <w:t>,</w:t>
            </w:r>
            <w:r w:rsidRPr="00D51A71">
              <w:rPr>
                <w:sz w:val="28"/>
                <w:szCs w:val="28"/>
              </w:rPr>
              <w:t>39 м до точки 1.</w:t>
            </w:r>
          </w:p>
        </w:tc>
      </w:tr>
    </w:tbl>
    <w:p w14:paraId="381D1940" w14:textId="77777777" w:rsidR="00AA6BC3" w:rsidRDefault="00AA6BC3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5A9CDF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5DC6CD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92531B6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3AFB4E2" w14:textId="77777777" w:rsidR="00E67C9A" w:rsidRDefault="00E67C9A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15F1CE3" w14:textId="77777777" w:rsidR="00D51A71" w:rsidRDefault="00D51A71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DCE36A1" w14:textId="77777777" w:rsidR="00D51A71" w:rsidRDefault="00D51A71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1101AB" w14:textId="77777777" w:rsidR="00D51A71" w:rsidRDefault="00D51A71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21C518" w14:textId="77777777" w:rsidR="00D51A71" w:rsidRDefault="00D51A71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0CE58B1" w14:textId="77777777" w:rsidR="00D51A71" w:rsidRDefault="00D51A71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FEC0227" w14:textId="77777777" w:rsidR="00D51A71" w:rsidRDefault="00D51A71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E115E3" w14:textId="77777777" w:rsidR="00D51A71" w:rsidRDefault="00D51A71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FA38A30" w14:textId="77777777" w:rsidR="00D51A71" w:rsidRDefault="00D51A71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E8E1C0F" w14:textId="77777777" w:rsidR="00D51A71" w:rsidRDefault="00D51A71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139C54" w14:textId="77777777" w:rsidR="00D51A71" w:rsidRDefault="00D51A71" w:rsidP="0004251E">
      <w:pPr>
        <w:spacing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1E2D5854" w14:textId="2324114B" w:rsidR="007435AE" w:rsidRDefault="007A2470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C8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«Драматический театр (бывший «Народный дом»)», 1897, 1932 годы, архитектор И.В. Гусаров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</w:t>
      </w:r>
      <w:r w:rsidR="00BB0F13" w:rsidRPr="00217E4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г. Бугульма, </w:t>
      </w:r>
      <w:r w:rsidR="00C85B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28</w:t>
      </w:r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E16720">
        <w:trPr>
          <w:trHeight w:val="283"/>
        </w:trPr>
        <w:tc>
          <w:tcPr>
            <w:tcW w:w="959" w:type="dxa"/>
            <w:vMerge w:val="restart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E16720">
        <w:trPr>
          <w:trHeight w:val="283"/>
        </w:trPr>
        <w:tc>
          <w:tcPr>
            <w:tcW w:w="959" w:type="dxa"/>
            <w:vMerge/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outset" w:sz="6" w:space="0" w:color="000001"/>
              <w:left w:val="outset" w:sz="6" w:space="0" w:color="000001"/>
              <w:bottom w:val="outset" w:sz="6" w:space="0" w:color="000001"/>
              <w:right w:val="outset" w:sz="6" w:space="0" w:color="000001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outset" w:sz="6" w:space="0" w:color="000001"/>
              <w:left w:val="outset" w:sz="6" w:space="0" w:color="000001"/>
              <w:bottom w:val="single" w:sz="4" w:space="0" w:color="auto"/>
              <w:right w:val="outset" w:sz="6" w:space="0" w:color="000001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D51A71" w:rsidRPr="009C7F41" w14:paraId="2F27619E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76470620" w14:textId="77777777" w:rsidR="00D51A71" w:rsidRPr="009C7F4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1DC2DF28" w14:textId="58A9B575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336867.72</w:t>
            </w:r>
          </w:p>
        </w:tc>
        <w:tc>
          <w:tcPr>
            <w:tcW w:w="4394" w:type="dxa"/>
          </w:tcPr>
          <w:p w14:paraId="57F7B9CD" w14:textId="6B16D28F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2350018.30</w:t>
            </w:r>
          </w:p>
        </w:tc>
      </w:tr>
      <w:tr w:rsidR="00D51A71" w:rsidRPr="009C7F41" w14:paraId="27140515" w14:textId="77777777" w:rsidTr="005751DB">
        <w:trPr>
          <w:trHeight w:val="289"/>
        </w:trPr>
        <w:tc>
          <w:tcPr>
            <w:tcW w:w="959" w:type="dxa"/>
            <w:vAlign w:val="center"/>
          </w:tcPr>
          <w:p w14:paraId="14D8BAF3" w14:textId="77777777" w:rsidR="00D51A71" w:rsidRPr="009C7F4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2E847164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336883.46</w:t>
            </w:r>
          </w:p>
        </w:tc>
        <w:tc>
          <w:tcPr>
            <w:tcW w:w="4394" w:type="dxa"/>
          </w:tcPr>
          <w:p w14:paraId="6D4F5F53" w14:textId="2E4A493D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2349997.31</w:t>
            </w:r>
          </w:p>
        </w:tc>
      </w:tr>
      <w:tr w:rsidR="00D51A71" w:rsidRPr="009C7F41" w14:paraId="4079EDB7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D51A71" w:rsidRPr="009C7F4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5CDC89D6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336890.99</w:t>
            </w:r>
          </w:p>
        </w:tc>
        <w:tc>
          <w:tcPr>
            <w:tcW w:w="4394" w:type="dxa"/>
          </w:tcPr>
          <w:p w14:paraId="3F2757DB" w14:textId="1663D8A6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2350002.94</w:t>
            </w:r>
          </w:p>
        </w:tc>
      </w:tr>
      <w:tr w:rsidR="00D51A71" w:rsidRPr="009C7F41" w14:paraId="4A1FEAC6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D51A71" w:rsidRPr="009C7F4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0085320E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336889.99</w:t>
            </w:r>
          </w:p>
        </w:tc>
        <w:tc>
          <w:tcPr>
            <w:tcW w:w="4394" w:type="dxa"/>
          </w:tcPr>
          <w:p w14:paraId="10AC08F9" w14:textId="2C491B02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2350004.33</w:t>
            </w:r>
          </w:p>
        </w:tc>
      </w:tr>
      <w:tr w:rsidR="00D51A71" w:rsidRPr="009C7F41" w14:paraId="1DA7A4DE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63880BEE" w14:textId="40F0ECE9" w:rsidR="00D51A71" w:rsidRPr="009C7F4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53E8BD7" w14:textId="427D0478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336893.27</w:t>
            </w:r>
          </w:p>
        </w:tc>
        <w:tc>
          <w:tcPr>
            <w:tcW w:w="4394" w:type="dxa"/>
          </w:tcPr>
          <w:p w14:paraId="7B87A3E6" w14:textId="04F28A23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2350006.88</w:t>
            </w:r>
          </w:p>
        </w:tc>
      </w:tr>
      <w:tr w:rsidR="00D51A71" w:rsidRPr="009C7F41" w14:paraId="0C571DE1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338D5015" w14:textId="75BD8B45" w:rsidR="00D51A71" w:rsidRPr="009C7F4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4F460F9E" w14:textId="02C9EDFE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336893.64</w:t>
            </w:r>
          </w:p>
        </w:tc>
        <w:tc>
          <w:tcPr>
            <w:tcW w:w="4394" w:type="dxa"/>
          </w:tcPr>
          <w:p w14:paraId="4DD20002" w14:textId="1F77A7C0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2350006.41</w:t>
            </w:r>
          </w:p>
        </w:tc>
      </w:tr>
      <w:tr w:rsidR="00D51A71" w:rsidRPr="009C7F41" w14:paraId="3CE2A531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0E0EBB9C" w14:textId="57A3326E" w:rsid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663FFB47" w14:textId="48CC0F0A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336902.91</w:t>
            </w:r>
          </w:p>
        </w:tc>
        <w:tc>
          <w:tcPr>
            <w:tcW w:w="4394" w:type="dxa"/>
          </w:tcPr>
          <w:p w14:paraId="3F97C80E" w14:textId="10E46EFC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2350013.83</w:t>
            </w:r>
          </w:p>
        </w:tc>
      </w:tr>
      <w:tr w:rsidR="00D51A71" w:rsidRPr="009C7F41" w14:paraId="03D2BAD5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1F5A8BA7" w14:textId="745FB5A3" w:rsidR="00D51A71" w:rsidRPr="00BB0F13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4420" w:type="dxa"/>
          </w:tcPr>
          <w:p w14:paraId="6FAC3B50" w14:textId="773552F9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336903.45</w:t>
            </w:r>
          </w:p>
        </w:tc>
        <w:tc>
          <w:tcPr>
            <w:tcW w:w="4394" w:type="dxa"/>
          </w:tcPr>
          <w:p w14:paraId="3D6C6E5D" w14:textId="19B46B8F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2350013.15</w:t>
            </w:r>
          </w:p>
        </w:tc>
      </w:tr>
      <w:tr w:rsidR="00D51A71" w:rsidRPr="009C7F41" w14:paraId="0257405C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4841705E" w14:textId="16C81877" w:rsidR="00D51A71" w:rsidRPr="00BB0F13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</w:t>
            </w:r>
          </w:p>
        </w:tc>
        <w:tc>
          <w:tcPr>
            <w:tcW w:w="4420" w:type="dxa"/>
          </w:tcPr>
          <w:p w14:paraId="11809474" w14:textId="4085AAF3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336904.18</w:t>
            </w:r>
          </w:p>
        </w:tc>
        <w:tc>
          <w:tcPr>
            <w:tcW w:w="4394" w:type="dxa"/>
          </w:tcPr>
          <w:p w14:paraId="0CCBD280" w14:textId="766D0222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2350013.74</w:t>
            </w:r>
          </w:p>
        </w:tc>
      </w:tr>
      <w:tr w:rsidR="00D51A71" w:rsidRPr="009C7F41" w14:paraId="5F9B4025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51ABE88A" w14:textId="05898BAB" w:rsidR="00D51A71" w:rsidRPr="00BB0F13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4420" w:type="dxa"/>
          </w:tcPr>
          <w:p w14:paraId="4B04D43E" w14:textId="11A0A294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336922.97</w:t>
            </w:r>
          </w:p>
        </w:tc>
        <w:tc>
          <w:tcPr>
            <w:tcW w:w="4394" w:type="dxa"/>
          </w:tcPr>
          <w:p w14:paraId="134F2DC3" w14:textId="72429B49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2350034.24</w:t>
            </w:r>
          </w:p>
        </w:tc>
      </w:tr>
      <w:tr w:rsidR="00D51A71" w:rsidRPr="009C7F41" w14:paraId="5F710A87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264648B6" w14:textId="3FD16258" w:rsidR="00D51A71" w:rsidRPr="00BB0F13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4420" w:type="dxa"/>
          </w:tcPr>
          <w:p w14:paraId="7160221D" w14:textId="06EADCC1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336901.39</w:t>
            </w:r>
          </w:p>
        </w:tc>
        <w:tc>
          <w:tcPr>
            <w:tcW w:w="4394" w:type="dxa"/>
          </w:tcPr>
          <w:p w14:paraId="1009B4FD" w14:textId="1FA60946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2350060.96</w:t>
            </w:r>
          </w:p>
        </w:tc>
      </w:tr>
      <w:tr w:rsidR="00D51A71" w:rsidRPr="009C7F41" w14:paraId="2AC35839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5BEB43E0" w14:textId="3D8CED8A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420" w:type="dxa"/>
          </w:tcPr>
          <w:p w14:paraId="6B97CDC0" w14:textId="3FBE8F88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336897.14</w:t>
            </w:r>
          </w:p>
        </w:tc>
        <w:tc>
          <w:tcPr>
            <w:tcW w:w="4394" w:type="dxa"/>
          </w:tcPr>
          <w:p w14:paraId="39BD35BD" w14:textId="0C952ABA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2350066.21</w:t>
            </w:r>
          </w:p>
        </w:tc>
      </w:tr>
      <w:tr w:rsidR="00D51A71" w:rsidRPr="009C7F41" w14:paraId="13A53CA3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40804767" w14:textId="202377FD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420" w:type="dxa"/>
          </w:tcPr>
          <w:p w14:paraId="14401B27" w14:textId="5194DEA3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336896.28</w:t>
            </w:r>
          </w:p>
        </w:tc>
        <w:tc>
          <w:tcPr>
            <w:tcW w:w="4394" w:type="dxa"/>
          </w:tcPr>
          <w:p w14:paraId="7A5E6DBF" w14:textId="572DEE7A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2350065.50</w:t>
            </w:r>
          </w:p>
        </w:tc>
      </w:tr>
      <w:tr w:rsidR="00D51A71" w:rsidRPr="009C7F41" w14:paraId="7DEABAF3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26FCE52A" w14:textId="3451F632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420" w:type="dxa"/>
          </w:tcPr>
          <w:p w14:paraId="4EF04CE1" w14:textId="1822A14E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336894.48</w:t>
            </w:r>
          </w:p>
        </w:tc>
        <w:tc>
          <w:tcPr>
            <w:tcW w:w="4394" w:type="dxa"/>
          </w:tcPr>
          <w:p w14:paraId="73C23EA8" w14:textId="0392DECB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2350067.68</w:t>
            </w:r>
          </w:p>
        </w:tc>
      </w:tr>
      <w:tr w:rsidR="00D51A71" w:rsidRPr="009C7F41" w14:paraId="2176B9BA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61C7D13D" w14:textId="1850AC57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4420" w:type="dxa"/>
          </w:tcPr>
          <w:p w14:paraId="49B2F770" w14:textId="3479C0BA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336879.62</w:t>
            </w:r>
          </w:p>
        </w:tc>
        <w:tc>
          <w:tcPr>
            <w:tcW w:w="4394" w:type="dxa"/>
          </w:tcPr>
          <w:p w14:paraId="71CB5B33" w14:textId="3DE37524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2350054.13</w:t>
            </w:r>
          </w:p>
        </w:tc>
      </w:tr>
      <w:tr w:rsidR="00D51A71" w:rsidRPr="009C7F41" w14:paraId="69396C92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7CAF0AD2" w14:textId="3F6610D4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420" w:type="dxa"/>
          </w:tcPr>
          <w:p w14:paraId="623F238E" w14:textId="5A11AA30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336882.43</w:t>
            </w:r>
          </w:p>
        </w:tc>
        <w:tc>
          <w:tcPr>
            <w:tcW w:w="4394" w:type="dxa"/>
          </w:tcPr>
          <w:p w14:paraId="2B43F5CC" w14:textId="72BAD18B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2350050.59</w:t>
            </w:r>
          </w:p>
        </w:tc>
      </w:tr>
      <w:tr w:rsidR="00D51A71" w:rsidRPr="009C7F41" w14:paraId="68DF1DA6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0CDA1A99" w14:textId="2956C9EA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420" w:type="dxa"/>
          </w:tcPr>
          <w:p w14:paraId="263B0E44" w14:textId="0405C719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336879.37</w:t>
            </w:r>
          </w:p>
        </w:tc>
        <w:tc>
          <w:tcPr>
            <w:tcW w:w="4394" w:type="dxa"/>
          </w:tcPr>
          <w:p w14:paraId="429F0066" w14:textId="6CB3B876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2350048.20</w:t>
            </w:r>
          </w:p>
        </w:tc>
      </w:tr>
      <w:tr w:rsidR="00D51A71" w:rsidRPr="009C7F41" w14:paraId="2C8BC485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49D1FA4F" w14:textId="15F713B9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420" w:type="dxa"/>
          </w:tcPr>
          <w:p w14:paraId="177C7C2C" w14:textId="45B8716A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336878.74</w:t>
            </w:r>
          </w:p>
        </w:tc>
        <w:tc>
          <w:tcPr>
            <w:tcW w:w="4394" w:type="dxa"/>
          </w:tcPr>
          <w:p w14:paraId="1DB464CD" w14:textId="4FE3D4BC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2350048.96</w:t>
            </w:r>
          </w:p>
        </w:tc>
      </w:tr>
      <w:tr w:rsidR="00D51A71" w:rsidRPr="009C7F41" w14:paraId="3560DAB8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149F4654" w14:textId="509DBE52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4420" w:type="dxa"/>
          </w:tcPr>
          <w:p w14:paraId="3D59C4BB" w14:textId="72651958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336875.97</w:t>
            </w:r>
          </w:p>
        </w:tc>
        <w:tc>
          <w:tcPr>
            <w:tcW w:w="4394" w:type="dxa"/>
          </w:tcPr>
          <w:p w14:paraId="37DD06F6" w14:textId="2B8A3823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2350046.77</w:t>
            </w:r>
          </w:p>
        </w:tc>
      </w:tr>
      <w:tr w:rsidR="00D51A71" w:rsidRPr="009C7F41" w14:paraId="5F6344F5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77F47D3B" w14:textId="3322A572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4420" w:type="dxa"/>
          </w:tcPr>
          <w:p w14:paraId="79754295" w14:textId="7098513B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336876.53</w:t>
            </w:r>
          </w:p>
        </w:tc>
        <w:tc>
          <w:tcPr>
            <w:tcW w:w="4394" w:type="dxa"/>
          </w:tcPr>
          <w:p w14:paraId="22883B9A" w14:textId="1E713F52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2350046.00</w:t>
            </w:r>
          </w:p>
        </w:tc>
      </w:tr>
      <w:tr w:rsidR="00D51A71" w:rsidRPr="009C7F41" w14:paraId="46210442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6DEF0765" w14:textId="3744BF86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420" w:type="dxa"/>
          </w:tcPr>
          <w:p w14:paraId="05FBA1C2" w14:textId="7996DC11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336874.40</w:t>
            </w:r>
          </w:p>
        </w:tc>
        <w:tc>
          <w:tcPr>
            <w:tcW w:w="4394" w:type="dxa"/>
          </w:tcPr>
          <w:p w14:paraId="217950E4" w14:textId="2B85699E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2350044.31</w:t>
            </w:r>
          </w:p>
        </w:tc>
      </w:tr>
      <w:tr w:rsidR="00D51A71" w:rsidRPr="009C7F41" w14:paraId="3AEB887C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06F3C651" w14:textId="00BB893E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4420" w:type="dxa"/>
          </w:tcPr>
          <w:p w14:paraId="510BCF04" w14:textId="3831AC8A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336875.90</w:t>
            </w:r>
          </w:p>
        </w:tc>
        <w:tc>
          <w:tcPr>
            <w:tcW w:w="4394" w:type="dxa"/>
          </w:tcPr>
          <w:p w14:paraId="4D11B221" w14:textId="64B4F150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2350042.18</w:t>
            </w:r>
          </w:p>
        </w:tc>
      </w:tr>
      <w:tr w:rsidR="00D51A71" w:rsidRPr="009C7F41" w14:paraId="3DD7A4CC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1396011B" w14:textId="7366D114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4420" w:type="dxa"/>
          </w:tcPr>
          <w:p w14:paraId="7CB5311C" w14:textId="0C9A7956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336875.11</w:t>
            </w:r>
          </w:p>
        </w:tc>
        <w:tc>
          <w:tcPr>
            <w:tcW w:w="4394" w:type="dxa"/>
          </w:tcPr>
          <w:p w14:paraId="4E2A0A3D" w14:textId="1D2D819B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2350036.27</w:t>
            </w:r>
          </w:p>
        </w:tc>
      </w:tr>
      <w:tr w:rsidR="00D51A71" w:rsidRPr="009C7F41" w14:paraId="29495914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52115D84" w14:textId="3F85F3D0" w:rsid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4420" w:type="dxa"/>
          </w:tcPr>
          <w:p w14:paraId="7F3D774D" w14:textId="75D1D4F9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336878.44</w:t>
            </w:r>
          </w:p>
        </w:tc>
        <w:tc>
          <w:tcPr>
            <w:tcW w:w="4394" w:type="dxa"/>
          </w:tcPr>
          <w:p w14:paraId="7416C9D1" w14:textId="0DE4411B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2350038.57</w:t>
            </w:r>
          </w:p>
        </w:tc>
      </w:tr>
      <w:tr w:rsidR="00D51A71" w:rsidRPr="009C7F41" w14:paraId="6EB39079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3018F43C" w14:textId="1384E770" w:rsid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4420" w:type="dxa"/>
          </w:tcPr>
          <w:p w14:paraId="485E750B" w14:textId="08A26AF9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336883.92</w:t>
            </w:r>
          </w:p>
        </w:tc>
        <w:tc>
          <w:tcPr>
            <w:tcW w:w="4394" w:type="dxa"/>
          </w:tcPr>
          <w:p w14:paraId="6ABCF944" w14:textId="59EE94D8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2350030.80</w:t>
            </w:r>
          </w:p>
        </w:tc>
      </w:tr>
      <w:tr w:rsidR="00D51A71" w:rsidRPr="009C7F41" w14:paraId="5350291A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5ECBD800" w14:textId="54A66BD8" w:rsid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4420" w:type="dxa"/>
          </w:tcPr>
          <w:p w14:paraId="4D2A50DD" w14:textId="30D0F9C3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336873.06</w:t>
            </w:r>
          </w:p>
        </w:tc>
        <w:tc>
          <w:tcPr>
            <w:tcW w:w="4394" w:type="dxa"/>
          </w:tcPr>
          <w:p w14:paraId="6B6D1875" w14:textId="5C0A78C4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2350022.45</w:t>
            </w:r>
          </w:p>
        </w:tc>
      </w:tr>
      <w:tr w:rsidR="00D51A71" w:rsidRPr="009C7F41" w14:paraId="583714E4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1468E4F0" w14:textId="52C68C66" w:rsid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420" w:type="dxa"/>
          </w:tcPr>
          <w:p w14:paraId="17239598" w14:textId="18C7E99F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336871.20</w:t>
            </w:r>
          </w:p>
        </w:tc>
        <w:tc>
          <w:tcPr>
            <w:tcW w:w="4394" w:type="dxa"/>
          </w:tcPr>
          <w:p w14:paraId="4B2EA9DB" w14:textId="485A3A40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2350020.99</w:t>
            </w:r>
          </w:p>
        </w:tc>
      </w:tr>
      <w:tr w:rsidR="00D51A71" w:rsidRPr="009C7F41" w14:paraId="67E502A4" w14:textId="77777777" w:rsidTr="00C85BDE">
        <w:trPr>
          <w:trHeight w:val="283"/>
        </w:trPr>
        <w:tc>
          <w:tcPr>
            <w:tcW w:w="959" w:type="dxa"/>
            <w:vAlign w:val="center"/>
          </w:tcPr>
          <w:p w14:paraId="50B51346" w14:textId="2283360A" w:rsid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4DB13B1F" w14:textId="773CAB52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336867.72</w:t>
            </w:r>
          </w:p>
        </w:tc>
        <w:tc>
          <w:tcPr>
            <w:tcW w:w="4394" w:type="dxa"/>
          </w:tcPr>
          <w:p w14:paraId="2335F42C" w14:textId="2F5C4994" w:rsidR="00D51A71" w:rsidRPr="00D51A71" w:rsidRDefault="00D51A71" w:rsidP="00D51A7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51A71">
              <w:rPr>
                <w:rFonts w:ascii="Times New Roman" w:hAnsi="Times New Roman" w:cs="Times New Roman"/>
                <w:sz w:val="28"/>
                <w:szCs w:val="28"/>
              </w:rPr>
              <w:t>2350018.30</w:t>
            </w:r>
          </w:p>
        </w:tc>
      </w:tr>
    </w:tbl>
    <w:p w14:paraId="46484193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  <w:sectPr w:rsidR="009C7F41" w:rsidSect="004F6504">
          <w:pgSz w:w="11910" w:h="16840"/>
          <w:pgMar w:top="709" w:right="850" w:bottom="568" w:left="1418" w:header="567" w:footer="2534" w:gutter="0"/>
          <w:pgNumType w:start="1"/>
          <w:cols w:space="708"/>
          <w:titlePg/>
          <w:docGrid w:linePitch="326"/>
        </w:sectPr>
      </w:pP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77777777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 xml:space="preserve">_ 2024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3E19220F" w14:textId="6A94EEA1" w:rsidR="00335E99" w:rsidRDefault="009C7F41" w:rsidP="002A734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C85BDE">
        <w:rPr>
          <w:rFonts w:ascii="Times New Roman" w:hAnsi="Times New Roman" w:cs="Times New Roman"/>
          <w:sz w:val="28"/>
          <w:szCs w:val="28"/>
        </w:rPr>
        <w:t>«Драматический театр (бывший «Народный дом»)», 1897, 1932 годы, архитектор И.В. Гусаров</w:t>
      </w:r>
      <w:r w:rsidR="00335E99" w:rsidRPr="00335E99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r w:rsidR="003C18DE">
        <w:rPr>
          <w:rFonts w:ascii="Times New Roman" w:hAnsi="Times New Roman" w:cs="Times New Roman"/>
          <w:sz w:val="28"/>
          <w:szCs w:val="28"/>
        </w:rPr>
        <w:t xml:space="preserve">Бугульминский муниципальный район, </w:t>
      </w:r>
      <w:r w:rsidR="00946C87">
        <w:rPr>
          <w:rFonts w:ascii="Times New Roman" w:hAnsi="Times New Roman" w:cs="Times New Roman"/>
          <w:sz w:val="28"/>
          <w:szCs w:val="28"/>
        </w:rPr>
        <w:br/>
      </w:r>
      <w:r w:rsidR="003C18DE">
        <w:rPr>
          <w:rFonts w:ascii="Times New Roman" w:hAnsi="Times New Roman" w:cs="Times New Roman"/>
          <w:sz w:val="28"/>
          <w:szCs w:val="28"/>
        </w:rPr>
        <w:t xml:space="preserve">г. Бугульма, </w:t>
      </w:r>
      <w:r w:rsidR="00C85BDE">
        <w:rPr>
          <w:rFonts w:ascii="Times New Roman" w:hAnsi="Times New Roman" w:cs="Times New Roman"/>
          <w:sz w:val="28"/>
          <w:szCs w:val="28"/>
        </w:rPr>
        <w:t>ул. Владимира Ленина, д. 28</w:t>
      </w:r>
    </w:p>
    <w:p w14:paraId="17F1B87D" w14:textId="77777777" w:rsidR="00D51A71" w:rsidRDefault="00D51A71" w:rsidP="00D51A71">
      <w:pPr>
        <w:pStyle w:val="a5"/>
        <w:spacing w:before="6"/>
        <w:rPr>
          <w:b/>
          <w:sz w:val="31"/>
        </w:rPr>
      </w:pPr>
    </w:p>
    <w:p w14:paraId="3F7110AB" w14:textId="49B125C6" w:rsidR="00D51A71" w:rsidRPr="00D200D9" w:rsidRDefault="00D51A71" w:rsidP="00D200D9">
      <w:pPr>
        <w:pStyle w:val="a3"/>
        <w:numPr>
          <w:ilvl w:val="0"/>
          <w:numId w:val="36"/>
        </w:numPr>
        <w:tabs>
          <w:tab w:val="left" w:pos="1399"/>
        </w:tabs>
        <w:spacing w:before="0"/>
        <w:ind w:left="0" w:right="-281" w:firstLine="567"/>
        <w:rPr>
          <w:sz w:val="28"/>
          <w:szCs w:val="28"/>
        </w:rPr>
      </w:pPr>
      <w:r w:rsidRPr="00D200D9">
        <w:rPr>
          <w:sz w:val="28"/>
          <w:szCs w:val="28"/>
        </w:rPr>
        <w:t>Местоположение и градостроительные характеристики здания, его роль в композиционно-планировочной структуре квартала и в окружающей застройке.</w:t>
      </w:r>
    </w:p>
    <w:p w14:paraId="69C64F9C" w14:textId="5843DBD6" w:rsidR="00D51A71" w:rsidRPr="00D200D9" w:rsidRDefault="00D51A71" w:rsidP="00D200D9">
      <w:pPr>
        <w:pStyle w:val="a3"/>
        <w:numPr>
          <w:ilvl w:val="0"/>
          <w:numId w:val="36"/>
        </w:numPr>
        <w:tabs>
          <w:tab w:val="left" w:pos="1399"/>
        </w:tabs>
        <w:spacing w:before="0"/>
        <w:ind w:left="0" w:right="-281" w:firstLine="567"/>
        <w:rPr>
          <w:sz w:val="28"/>
          <w:szCs w:val="28"/>
        </w:rPr>
      </w:pPr>
      <w:r w:rsidRPr="00D200D9">
        <w:rPr>
          <w:sz w:val="28"/>
          <w:szCs w:val="28"/>
        </w:rPr>
        <w:t>Объёмно-пространственная композиция двухэтажного с антресолью и частично с подвалом здания, в том числе его высотные отметки по венчающим карнизам, треугольному фронтону и двум боковым</w:t>
      </w:r>
      <w:r w:rsidRPr="00D200D9">
        <w:rPr>
          <w:spacing w:val="-15"/>
          <w:sz w:val="28"/>
          <w:szCs w:val="28"/>
        </w:rPr>
        <w:t xml:space="preserve"> </w:t>
      </w:r>
      <w:r w:rsidRPr="00D200D9">
        <w:rPr>
          <w:sz w:val="28"/>
          <w:szCs w:val="28"/>
        </w:rPr>
        <w:t>аттикам</w:t>
      </w:r>
      <w:r w:rsidR="00D200D9">
        <w:rPr>
          <w:sz w:val="28"/>
          <w:szCs w:val="28"/>
        </w:rPr>
        <w:t>.</w:t>
      </w:r>
    </w:p>
    <w:p w14:paraId="786ECE17" w14:textId="77777777" w:rsidR="00D51A71" w:rsidRPr="00D200D9" w:rsidRDefault="00D51A71" w:rsidP="00D200D9">
      <w:pPr>
        <w:pStyle w:val="a3"/>
        <w:numPr>
          <w:ilvl w:val="0"/>
          <w:numId w:val="36"/>
        </w:numPr>
        <w:tabs>
          <w:tab w:val="left" w:pos="1399"/>
        </w:tabs>
        <w:spacing w:before="0"/>
        <w:ind w:left="0" w:right="-281" w:firstLine="567"/>
        <w:rPr>
          <w:sz w:val="28"/>
          <w:szCs w:val="28"/>
        </w:rPr>
      </w:pPr>
      <w:r w:rsidRPr="00D200D9">
        <w:rPr>
          <w:sz w:val="28"/>
          <w:szCs w:val="28"/>
        </w:rPr>
        <w:t xml:space="preserve">Композиционное решение и архитектурно-художественное оформление фасадов (главного и части северо-западного), включая местоположение, форму, размер, художественное оформление оконных и дверных проемов, в том числе входного портала с портиком, опирающимся на две полуколонны стилизованного тосканского ордера с антаблементом с лучковым фронтоном, имеющим профилированное обрамление и декоративные элементы в тимпане; рустов, </w:t>
      </w:r>
      <w:proofErr w:type="spellStart"/>
      <w:r w:rsidRPr="00D200D9">
        <w:rPr>
          <w:sz w:val="28"/>
          <w:szCs w:val="28"/>
        </w:rPr>
        <w:t>креповок</w:t>
      </w:r>
      <w:proofErr w:type="spellEnd"/>
      <w:r w:rsidRPr="00D200D9">
        <w:rPr>
          <w:sz w:val="28"/>
          <w:szCs w:val="28"/>
        </w:rPr>
        <w:t>, пилястр и лопаток, подоконных и надоконных профилированных филенок, поясов и венчающих карнизов, треугольного фронтона и двух прямоугольных аттиков; каменный декор (замковые камни, круги, перекрестные элементы в прямоугольных нишах над окнами в центральной части, пояски, обрамление фронтона, пятиконечная звезда), выделенный цоколь здания, местоположение цифр «1932 г.» во фронтоне.</w:t>
      </w:r>
    </w:p>
    <w:p w14:paraId="11192A96" w14:textId="77777777" w:rsidR="00D51A71" w:rsidRPr="00D200D9" w:rsidRDefault="00D51A71" w:rsidP="00D200D9">
      <w:pPr>
        <w:pStyle w:val="a3"/>
        <w:numPr>
          <w:ilvl w:val="0"/>
          <w:numId w:val="36"/>
        </w:numPr>
        <w:tabs>
          <w:tab w:val="left" w:pos="1399"/>
        </w:tabs>
        <w:spacing w:before="0"/>
        <w:ind w:left="0" w:right="-281" w:firstLine="567"/>
        <w:rPr>
          <w:sz w:val="28"/>
          <w:szCs w:val="28"/>
        </w:rPr>
      </w:pPr>
      <w:r w:rsidRPr="00D200D9">
        <w:rPr>
          <w:sz w:val="28"/>
          <w:szCs w:val="28"/>
        </w:rPr>
        <w:t>Материал и характер отделки фасадных поверхностей (неоштукатуренная и неокрашенная кирпичная</w:t>
      </w:r>
      <w:r w:rsidRPr="00D200D9">
        <w:rPr>
          <w:spacing w:val="-1"/>
          <w:sz w:val="28"/>
          <w:szCs w:val="28"/>
        </w:rPr>
        <w:t xml:space="preserve"> </w:t>
      </w:r>
      <w:r w:rsidRPr="00D200D9">
        <w:rPr>
          <w:sz w:val="28"/>
          <w:szCs w:val="28"/>
        </w:rPr>
        <w:t>кладка).</w:t>
      </w:r>
    </w:p>
    <w:p w14:paraId="55B27B64" w14:textId="77777777" w:rsidR="00D200D9" w:rsidRPr="00D200D9" w:rsidRDefault="00D51A71" w:rsidP="00D200D9">
      <w:pPr>
        <w:pStyle w:val="a3"/>
        <w:numPr>
          <w:ilvl w:val="0"/>
          <w:numId w:val="36"/>
        </w:numPr>
        <w:tabs>
          <w:tab w:val="left" w:pos="1399"/>
        </w:tabs>
        <w:spacing w:before="0"/>
        <w:ind w:left="0" w:right="-281" w:firstLine="567"/>
        <w:rPr>
          <w:sz w:val="28"/>
          <w:szCs w:val="28"/>
        </w:rPr>
      </w:pPr>
      <w:r w:rsidRPr="00D200D9">
        <w:rPr>
          <w:sz w:val="28"/>
          <w:szCs w:val="28"/>
        </w:rPr>
        <w:t>Колористическое решение фасадов.</w:t>
      </w:r>
    </w:p>
    <w:p w14:paraId="3950A251" w14:textId="100AAD3E" w:rsidR="00D200D9" w:rsidRPr="00D200D9" w:rsidRDefault="00D51A71" w:rsidP="00D200D9">
      <w:pPr>
        <w:pStyle w:val="a3"/>
        <w:numPr>
          <w:ilvl w:val="0"/>
          <w:numId w:val="36"/>
        </w:numPr>
        <w:tabs>
          <w:tab w:val="left" w:pos="1399"/>
        </w:tabs>
        <w:spacing w:before="0"/>
        <w:ind w:left="0" w:right="-281" w:firstLine="567"/>
        <w:rPr>
          <w:sz w:val="28"/>
          <w:szCs w:val="28"/>
        </w:rPr>
      </w:pPr>
      <w:r w:rsidRPr="00D200D9">
        <w:rPr>
          <w:sz w:val="28"/>
          <w:szCs w:val="28"/>
        </w:rPr>
        <w:t>Конструкция, материал и декоративное оформление дверных</w:t>
      </w:r>
      <w:r w:rsidRPr="00D200D9">
        <w:rPr>
          <w:spacing w:val="52"/>
          <w:sz w:val="28"/>
          <w:szCs w:val="28"/>
        </w:rPr>
        <w:t xml:space="preserve"> </w:t>
      </w:r>
      <w:r w:rsidRPr="00D200D9">
        <w:rPr>
          <w:sz w:val="28"/>
          <w:szCs w:val="28"/>
        </w:rPr>
        <w:t>полотен</w:t>
      </w:r>
      <w:r w:rsidR="00D200D9" w:rsidRPr="00D200D9">
        <w:rPr>
          <w:sz w:val="28"/>
          <w:szCs w:val="28"/>
        </w:rPr>
        <w:t xml:space="preserve">, </w:t>
      </w:r>
      <w:r w:rsidRPr="00D200D9">
        <w:rPr>
          <w:sz w:val="28"/>
          <w:szCs w:val="28"/>
        </w:rPr>
        <w:t>материал заполнений оконных проемов – дерево</w:t>
      </w:r>
      <w:r w:rsidR="00D200D9" w:rsidRPr="00D200D9">
        <w:rPr>
          <w:sz w:val="28"/>
          <w:szCs w:val="28"/>
        </w:rPr>
        <w:t>.</w:t>
      </w:r>
    </w:p>
    <w:p w14:paraId="6786BBDD" w14:textId="45DB4A03" w:rsidR="00D200D9" w:rsidRPr="00D200D9" w:rsidRDefault="00D200D9" w:rsidP="00D200D9">
      <w:pPr>
        <w:pStyle w:val="a3"/>
        <w:numPr>
          <w:ilvl w:val="0"/>
          <w:numId w:val="36"/>
        </w:numPr>
        <w:tabs>
          <w:tab w:val="left" w:pos="1399"/>
        </w:tabs>
        <w:spacing w:before="0"/>
        <w:ind w:left="0" w:right="-281" w:firstLine="567"/>
        <w:rPr>
          <w:sz w:val="28"/>
          <w:szCs w:val="28"/>
        </w:rPr>
      </w:pPr>
      <w:r w:rsidRPr="00D200D9">
        <w:rPr>
          <w:sz w:val="28"/>
          <w:szCs w:val="28"/>
        </w:rPr>
        <w:t>П</w:t>
      </w:r>
      <w:r w:rsidR="00D51A71" w:rsidRPr="00D200D9">
        <w:rPr>
          <w:sz w:val="28"/>
          <w:szCs w:val="28"/>
        </w:rPr>
        <w:t>ространственно-планировочная структура интерьеров в пределах капитальных стен и перекрытий</w:t>
      </w:r>
      <w:r w:rsidRPr="00D200D9">
        <w:rPr>
          <w:sz w:val="28"/>
          <w:szCs w:val="28"/>
        </w:rPr>
        <w:t xml:space="preserve">, </w:t>
      </w:r>
      <w:r w:rsidR="00D51A71" w:rsidRPr="00D200D9">
        <w:rPr>
          <w:sz w:val="28"/>
          <w:szCs w:val="28"/>
        </w:rPr>
        <w:t>а также зрительного зала</w:t>
      </w:r>
      <w:r w:rsidR="00D51A71" w:rsidRPr="00D200D9">
        <w:rPr>
          <w:spacing w:val="26"/>
          <w:sz w:val="28"/>
          <w:szCs w:val="28"/>
        </w:rPr>
        <w:t xml:space="preserve"> </w:t>
      </w:r>
      <w:r w:rsidR="00D51A71" w:rsidRPr="00D200D9">
        <w:rPr>
          <w:sz w:val="28"/>
          <w:szCs w:val="28"/>
        </w:rPr>
        <w:t>с ложами</w:t>
      </w:r>
      <w:r w:rsidRPr="00D200D9">
        <w:rPr>
          <w:sz w:val="28"/>
          <w:szCs w:val="28"/>
        </w:rPr>
        <w:t xml:space="preserve"> </w:t>
      </w:r>
      <w:r w:rsidR="00D51A71" w:rsidRPr="00D200D9">
        <w:rPr>
          <w:sz w:val="28"/>
          <w:szCs w:val="28"/>
        </w:rPr>
        <w:t>бенуара и бельэтажа, балконом и</w:t>
      </w:r>
      <w:r w:rsidR="00D51A71" w:rsidRPr="00D200D9">
        <w:rPr>
          <w:spacing w:val="-7"/>
          <w:sz w:val="28"/>
          <w:szCs w:val="28"/>
        </w:rPr>
        <w:t xml:space="preserve"> </w:t>
      </w:r>
      <w:r w:rsidR="00D51A71" w:rsidRPr="00D200D9">
        <w:rPr>
          <w:sz w:val="28"/>
          <w:szCs w:val="28"/>
        </w:rPr>
        <w:t>колоннами</w:t>
      </w:r>
      <w:r w:rsidRPr="00D200D9">
        <w:rPr>
          <w:sz w:val="28"/>
          <w:szCs w:val="28"/>
        </w:rPr>
        <w:t>.</w:t>
      </w:r>
    </w:p>
    <w:p w14:paraId="0656C4F1" w14:textId="4A5BC653" w:rsidR="00D200D9" w:rsidRPr="00D200D9" w:rsidRDefault="00D200D9" w:rsidP="00D200D9">
      <w:pPr>
        <w:pStyle w:val="a3"/>
        <w:numPr>
          <w:ilvl w:val="0"/>
          <w:numId w:val="36"/>
        </w:numPr>
        <w:tabs>
          <w:tab w:val="left" w:pos="1399"/>
        </w:tabs>
        <w:spacing w:before="0"/>
        <w:ind w:left="0" w:right="-281" w:firstLine="567"/>
        <w:rPr>
          <w:sz w:val="28"/>
          <w:szCs w:val="28"/>
        </w:rPr>
      </w:pPr>
      <w:r w:rsidRPr="00D200D9">
        <w:rPr>
          <w:sz w:val="28"/>
          <w:szCs w:val="28"/>
        </w:rPr>
        <w:t>К</w:t>
      </w:r>
      <w:r w:rsidR="00D51A71" w:rsidRPr="00D200D9">
        <w:rPr>
          <w:sz w:val="28"/>
          <w:szCs w:val="28"/>
        </w:rPr>
        <w:t>онструкция и материал стен и свода Монье, лож бенуара и бельэтажа,</w:t>
      </w:r>
      <w:r w:rsidRPr="00D200D9">
        <w:rPr>
          <w:sz w:val="28"/>
          <w:szCs w:val="28"/>
        </w:rPr>
        <w:t xml:space="preserve"> </w:t>
      </w:r>
      <w:r w:rsidR="00D51A71" w:rsidRPr="00D200D9">
        <w:rPr>
          <w:sz w:val="28"/>
          <w:szCs w:val="28"/>
        </w:rPr>
        <w:t>балкона, колонн</w:t>
      </w:r>
      <w:r w:rsidRPr="00D200D9">
        <w:rPr>
          <w:sz w:val="28"/>
          <w:szCs w:val="28"/>
        </w:rPr>
        <w:t>.</w:t>
      </w:r>
    </w:p>
    <w:p w14:paraId="7F81452F" w14:textId="3F423E7C" w:rsidR="00C4515D" w:rsidRDefault="00D200D9" w:rsidP="00D200D9">
      <w:pPr>
        <w:pStyle w:val="a3"/>
        <w:numPr>
          <w:ilvl w:val="0"/>
          <w:numId w:val="36"/>
        </w:numPr>
        <w:tabs>
          <w:tab w:val="left" w:pos="1399"/>
        </w:tabs>
        <w:spacing w:before="0"/>
        <w:ind w:left="0" w:right="-281" w:firstLine="567"/>
        <w:rPr>
          <w:sz w:val="28"/>
          <w:szCs w:val="28"/>
        </w:rPr>
      </w:pPr>
      <w:r w:rsidRPr="00D200D9">
        <w:rPr>
          <w:sz w:val="28"/>
          <w:szCs w:val="28"/>
        </w:rPr>
        <w:t>Д</w:t>
      </w:r>
      <w:r w:rsidR="00D51A71" w:rsidRPr="00D200D9">
        <w:rPr>
          <w:sz w:val="28"/>
          <w:szCs w:val="28"/>
        </w:rPr>
        <w:t>екоративное оформление зрительного</w:t>
      </w:r>
      <w:r w:rsidR="00D51A71" w:rsidRPr="00D200D9">
        <w:rPr>
          <w:spacing w:val="-4"/>
          <w:sz w:val="28"/>
          <w:szCs w:val="28"/>
        </w:rPr>
        <w:t xml:space="preserve"> </w:t>
      </w:r>
      <w:r w:rsidR="00D51A71" w:rsidRPr="00D200D9">
        <w:rPr>
          <w:sz w:val="28"/>
          <w:szCs w:val="28"/>
        </w:rPr>
        <w:t>зала.</w:t>
      </w:r>
    </w:p>
    <w:p w14:paraId="0C4A6D5E" w14:textId="77777777" w:rsidR="00216654" w:rsidRDefault="00216654" w:rsidP="00216654">
      <w:pPr>
        <w:spacing w:after="0" w:line="240" w:lineRule="auto"/>
        <w:ind w:firstLine="567"/>
        <w:jc w:val="both"/>
        <w:rPr>
          <w:sz w:val="28"/>
          <w:szCs w:val="28"/>
        </w:rPr>
      </w:pPr>
    </w:p>
    <w:p w14:paraId="23CA952A" w14:textId="7E89ECB2" w:rsidR="00D200D9" w:rsidRPr="00216654" w:rsidRDefault="00216654" w:rsidP="0021665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21665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122B578E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1255C604" w14:textId="2F53929D" w:rsidR="004E5EBE" w:rsidRDefault="00C85BDE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«Драматический театр (бывший «Народный дом»)», 1897, 1932 годы, архитектор И.В. Гусаров</w:t>
      </w:r>
      <w:r w:rsidR="00335E99" w:rsidRPr="00335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Республика Татарстан, </w:t>
      </w:r>
      <w:r w:rsidR="003C1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Бугульминский муниципальный район, г. Бугульма, </w:t>
      </w:r>
      <w:r w:rsidR="000428B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ул. Владимира Ленина, д. 28</w:t>
      </w:r>
    </w:p>
    <w:p w14:paraId="0640206B" w14:textId="77777777" w:rsidR="00335E99" w:rsidRPr="00813868" w:rsidRDefault="00335E99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41510A">
        <w:tc>
          <w:tcPr>
            <w:tcW w:w="560" w:type="dxa"/>
          </w:tcPr>
          <w:p w14:paraId="7F9A38D4" w14:textId="77777777" w:rsidR="004E5EBE" w:rsidRPr="004F3FB6" w:rsidRDefault="004E5EBE" w:rsidP="00C85BDE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C85BDE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41510A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C85BD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458846A2" w14:textId="00E4AD7C" w:rsidR="00D200D9" w:rsidRPr="00D200D9" w:rsidRDefault="00D200D9" w:rsidP="00D200D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200D9">
              <w:rPr>
                <w:rFonts w:ascii="Times New Roman" w:hAnsi="Times New Roman" w:cs="Times New Roman"/>
                <w:sz w:val="24"/>
                <w:szCs w:val="24"/>
              </w:rPr>
              <w:t>Местоположение и градостроительные характеристики здания, его роль в композиционно-планировочной структуре квартала и в окружающей застройке.</w:t>
            </w:r>
          </w:p>
          <w:p w14:paraId="2AF3A7AF" w14:textId="1D16D8A4" w:rsidR="00C62BEE" w:rsidRPr="009C7F41" w:rsidRDefault="00C62BEE" w:rsidP="00D200D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7226897" w14:textId="40940A21" w:rsidR="00C62BEE" w:rsidRDefault="00D200D9" w:rsidP="000178E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A556524" wp14:editId="6DB0C341">
                  <wp:extent cx="3067567" cy="2743392"/>
                  <wp:effectExtent l="0" t="0" r="0" b="0"/>
                  <wp:docPr id="124942659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219649" name="Рисунок 611219649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4413" cy="2758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F9484" w14:textId="5A87EA61" w:rsidR="00946C87" w:rsidRDefault="00946C87" w:rsidP="00946C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</w:p>
          <w:p w14:paraId="2AF0CC6C" w14:textId="52E9A127" w:rsidR="00946C87" w:rsidRPr="00D200D9" w:rsidRDefault="003A6BFA" w:rsidP="00D200D9">
            <w:pPr>
              <w:pStyle w:val="a3"/>
              <w:ind w:firstLine="0"/>
              <w:rPr>
                <w:noProof/>
                <w:sz w:val="24"/>
                <w:szCs w:val="24"/>
              </w:rPr>
            </w:pPr>
            <w:r>
              <w:rPr>
                <w:b/>
                <w:noProof/>
              </w:rPr>
              <w:pict w14:anchorId="5E7CA46B">
                <v:shape id="Рисунок 2" o:spid="_x0000_i1027" type="#_x0000_t75" style="width:28.5pt;height:12.75pt;visibility:visible;mso-wrap-style:square" o:bullet="t">
                  <v:imagedata r:id="rId17" o:title=""/>
                </v:shape>
              </w:pict>
            </w:r>
            <w:r w:rsidR="00FD1EFA" w:rsidRPr="00D200D9">
              <w:rPr>
                <w:noProof/>
                <w:sz w:val="24"/>
                <w:szCs w:val="24"/>
              </w:rPr>
              <w:t xml:space="preserve"> </w:t>
            </w:r>
            <w:r w:rsidR="005B1B28" w:rsidRPr="00D200D9">
              <w:rPr>
                <w:noProof/>
                <w:sz w:val="24"/>
                <w:szCs w:val="24"/>
              </w:rPr>
              <w:t xml:space="preserve"> </w:t>
            </w:r>
            <w:r w:rsidR="00946C87" w:rsidRPr="00D200D9">
              <w:rPr>
                <w:noProof/>
                <w:sz w:val="24"/>
                <w:szCs w:val="24"/>
              </w:rPr>
              <w:t>-объект культрного наследия</w:t>
            </w:r>
          </w:p>
          <w:p w14:paraId="210F38E6" w14:textId="66712783" w:rsidR="00C62BEE" w:rsidRDefault="00C62BEE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  <w:r w:rsidR="00831CC2">
              <w:rPr>
                <w:sz w:val="24"/>
                <w:szCs w:val="24"/>
              </w:rPr>
              <w:t>.</w:t>
            </w:r>
          </w:p>
          <w:p w14:paraId="09B7E59D" w14:textId="785794DA" w:rsidR="006E42AC" w:rsidRDefault="00D200D9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2F67205" wp14:editId="5427D059">
                  <wp:extent cx="3025140" cy="1744505"/>
                  <wp:effectExtent l="0" t="0" r="3810" b="8255"/>
                  <wp:docPr id="1204270176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6723" cy="175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92EF68" w14:textId="6211C292" w:rsidR="006E42AC" w:rsidRPr="009C7F41" w:rsidRDefault="006E42AC" w:rsidP="00C25CBD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Рис.2. </w:t>
            </w:r>
            <w:r w:rsidR="00D200D9">
              <w:rPr>
                <w:sz w:val="24"/>
                <w:szCs w:val="24"/>
              </w:rPr>
              <w:t>Общий вид.</w:t>
            </w:r>
          </w:p>
        </w:tc>
      </w:tr>
      <w:tr w:rsidR="004E5EBE" w:rsidRPr="007F4776" w14:paraId="076F9920" w14:textId="77777777" w:rsidTr="0041510A">
        <w:tc>
          <w:tcPr>
            <w:tcW w:w="560" w:type="dxa"/>
          </w:tcPr>
          <w:p w14:paraId="3DDD7E45" w14:textId="0BC17C86" w:rsidR="004E5EBE" w:rsidRPr="009C7F41" w:rsidRDefault="004E5EBE" w:rsidP="00C85BD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69C1115E" w:rsidR="00C25CBD" w:rsidRPr="009C7F41" w:rsidRDefault="00D200D9" w:rsidP="00C4515D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0D9">
              <w:rPr>
                <w:rFonts w:ascii="Times New Roman" w:eastAsia="Calibri" w:hAnsi="Times New Roman" w:cs="Times New Roman"/>
                <w:sz w:val="24"/>
                <w:szCs w:val="24"/>
              </w:rPr>
              <w:t>Объёмно-пространственная композиция двухэтажного с антресолью и частично с подвалом здания, в том числе его высотные отметки по венчающим карнизам, треугольному фронтону и двум боковым аттикам.</w:t>
            </w:r>
          </w:p>
        </w:tc>
        <w:tc>
          <w:tcPr>
            <w:tcW w:w="5528" w:type="dxa"/>
          </w:tcPr>
          <w:p w14:paraId="3A552324" w14:textId="06F2046D" w:rsidR="00552858" w:rsidRDefault="00D200D9" w:rsidP="00567F26">
            <w:pPr>
              <w:autoSpaceDE w:val="0"/>
              <w:autoSpaceDN w:val="0"/>
              <w:adjustRightInd w:val="0"/>
              <w:jc w:val="center"/>
              <w:rPr>
                <w:noProof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DA084DF" wp14:editId="6216061F">
                  <wp:extent cx="2874613" cy="2060638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13" cy="206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3CED7C" w14:textId="0824AEA5" w:rsidR="00500828" w:rsidRPr="000428BD" w:rsidRDefault="00544AE7" w:rsidP="00567F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6E42AC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DE03E5" w:rsidRPr="00DE03E5">
              <w:rPr>
                <w:rFonts w:ascii="Times New Roman" w:hAnsi="Times New Roman" w:cs="Times New Roman"/>
                <w:sz w:val="24"/>
                <w:szCs w:val="24"/>
              </w:rPr>
              <w:t xml:space="preserve">Вид </w:t>
            </w:r>
            <w:r w:rsidR="00D200D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DE03E5">
              <w:rPr>
                <w:rFonts w:ascii="Times New Roman" w:hAnsi="Times New Roman" w:cs="Times New Roman"/>
                <w:sz w:val="24"/>
                <w:szCs w:val="24"/>
              </w:rPr>
              <w:t>лавный фасад</w:t>
            </w:r>
            <w:r w:rsidR="00D200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00D9" w:rsidRPr="00D200D9">
              <w:rPr>
                <w:rFonts w:ascii="Times New Roman" w:hAnsi="Times New Roman" w:cs="Times New Roman"/>
                <w:sz w:val="24"/>
                <w:szCs w:val="24"/>
              </w:rPr>
              <w:t>с юго-западной стороны</w:t>
            </w:r>
            <w:r w:rsidR="00D200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5CBD" w:rsidRPr="007F4776" w14:paraId="0767F237" w14:textId="77777777" w:rsidTr="0041510A">
        <w:tc>
          <w:tcPr>
            <w:tcW w:w="560" w:type="dxa"/>
          </w:tcPr>
          <w:p w14:paraId="1D2C8CED" w14:textId="132EB360" w:rsidR="00C25CBD" w:rsidRPr="009C7F41" w:rsidRDefault="00C25CBD" w:rsidP="00C85BD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51272C4D" w14:textId="16ECF828" w:rsidR="00C25CBD" w:rsidRPr="00C25CBD" w:rsidRDefault="00D200D9" w:rsidP="00D200D9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0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Композиционное решение и архитектурно-художественное оформление фасадов (главного и части северо-западного), включая местоположение, форму, размер, художественное оформление оконных и дверных проемов, в том числе входного портала с портиком, опирающимся на две полуколонны стилизованного тосканского ордера с антаблементом с лучковым фронтоном, имеющим профилированное обрамление и декоративные элементы в тимпане; рустов, </w:t>
            </w:r>
            <w:proofErr w:type="spellStart"/>
            <w:r w:rsidRPr="00D200D9">
              <w:rPr>
                <w:rFonts w:ascii="Times New Roman" w:eastAsia="Calibri" w:hAnsi="Times New Roman" w:cs="Times New Roman"/>
                <w:sz w:val="24"/>
                <w:szCs w:val="24"/>
              </w:rPr>
              <w:t>креповок</w:t>
            </w:r>
            <w:proofErr w:type="spellEnd"/>
            <w:r w:rsidRPr="00D200D9">
              <w:rPr>
                <w:rFonts w:ascii="Times New Roman" w:eastAsia="Calibri" w:hAnsi="Times New Roman" w:cs="Times New Roman"/>
                <w:sz w:val="24"/>
                <w:szCs w:val="24"/>
              </w:rPr>
              <w:t>, пилястр и лопаток, подоконных и надоконных профилированных филенок, поясов и венчающих карнизов, треугольного фронтона и двух прямоугольных аттиков; каменный декор (замковые камни, круги, перекрестные элементы в прямоугольных нишах над окнами в центральной части, пояски, обрамление фронтона, пятиконечная звезда), выделенный цоколь здания, местоположение цифр «1932 г.» во фронтоне.</w:t>
            </w:r>
          </w:p>
        </w:tc>
        <w:tc>
          <w:tcPr>
            <w:tcW w:w="5528" w:type="dxa"/>
          </w:tcPr>
          <w:p w14:paraId="07B25E90" w14:textId="693BD452" w:rsidR="00D200D9" w:rsidRDefault="00D200D9" w:rsidP="00C85B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74D3C16" wp14:editId="3F691BE0">
                  <wp:extent cx="3373120" cy="2621915"/>
                  <wp:effectExtent l="0" t="0" r="0" b="6985"/>
                  <wp:docPr id="26827549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275499" name="Рисунок 268275499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62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54A122" w14:textId="239369E9" w:rsidR="00D200D9" w:rsidRDefault="00D200D9" w:rsidP="00C85B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Рис.4. Главный фасад.</w:t>
            </w:r>
          </w:p>
          <w:p w14:paraId="3253D2A6" w14:textId="1C26630B" w:rsidR="00831CC2" w:rsidRDefault="00D200D9" w:rsidP="00C85B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D9FFFE" wp14:editId="003E69E6">
                  <wp:extent cx="2859822" cy="1463039"/>
                  <wp:effectExtent l="0" t="0" r="0" b="0"/>
                  <wp:docPr id="64656215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9822" cy="1463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85FFA" w14:textId="192E466D" w:rsidR="00D75793" w:rsidRDefault="00E03157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D200D9">
              <w:rPr>
                <w:rFonts w:ascii="Times New Roman" w:hAnsi="Times New Roman" w:cs="Times New Roman"/>
                <w:noProof/>
                <w:sz w:val="24"/>
                <w:szCs w:val="24"/>
              </w:rPr>
              <w:t>5</w:t>
            </w:r>
            <w:r w:rsidRPr="00E03157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. </w:t>
            </w:r>
            <w:r w:rsidR="00D200D9">
              <w:rPr>
                <w:rFonts w:ascii="Times New Roman" w:hAnsi="Times New Roman" w:cs="Times New Roman"/>
                <w:noProof/>
                <w:sz w:val="24"/>
                <w:szCs w:val="24"/>
              </w:rPr>
              <w:t>В</w:t>
            </w:r>
            <w:r w:rsidR="00D200D9" w:rsidRPr="00D200D9">
              <w:rPr>
                <w:rFonts w:ascii="Times New Roman" w:hAnsi="Times New Roman" w:cs="Times New Roman"/>
                <w:noProof/>
                <w:sz w:val="24"/>
                <w:szCs w:val="24"/>
              </w:rPr>
              <w:t>ходно</w:t>
            </w:r>
            <w:r w:rsidR="00D200D9">
              <w:rPr>
                <w:rFonts w:ascii="Times New Roman" w:hAnsi="Times New Roman" w:cs="Times New Roman"/>
                <w:noProof/>
                <w:sz w:val="24"/>
                <w:szCs w:val="24"/>
              </w:rPr>
              <w:t>й</w:t>
            </w:r>
            <w:r w:rsidR="00D200D9" w:rsidRPr="00D200D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портал с портиком, опирающи</w:t>
            </w:r>
            <w:r w:rsidR="00D200D9">
              <w:rPr>
                <w:rFonts w:ascii="Times New Roman" w:hAnsi="Times New Roman" w:cs="Times New Roman"/>
                <w:noProof/>
                <w:sz w:val="24"/>
                <w:szCs w:val="24"/>
              </w:rPr>
              <w:t>йся</w:t>
            </w:r>
            <w:r w:rsidR="00D200D9" w:rsidRPr="00D200D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на две полуколонны</w:t>
            </w:r>
            <w:r w:rsidR="00D200D9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  <w:p w14:paraId="3ACD6E56" w14:textId="77777777" w:rsidR="00D200D9" w:rsidRDefault="00D200D9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695EF0" wp14:editId="266BF7ED">
                  <wp:extent cx="2961826" cy="1883663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826" cy="188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4B5F71" w14:textId="77777777" w:rsidR="00F61966" w:rsidRDefault="00F61966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Рис.6. Фронтон. Оконные проемы.</w:t>
            </w:r>
          </w:p>
          <w:p w14:paraId="38F6ABBA" w14:textId="77777777" w:rsidR="00F61966" w:rsidRDefault="00F61966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5FFDADF" wp14:editId="1FDFBA3F">
                  <wp:extent cx="3373120" cy="3078480"/>
                  <wp:effectExtent l="0" t="0" r="0" b="7620"/>
                  <wp:docPr id="120220514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205142" name="Рисунок 1202205142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3078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5A0ABAFE" w:rsidR="00F61966" w:rsidRPr="009C7F41" w:rsidRDefault="00F61966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Рис.7.</w:t>
            </w:r>
            <w:r>
              <w:t xml:space="preserve"> </w:t>
            </w:r>
            <w:r w:rsidRPr="00F61966">
              <w:rPr>
                <w:rFonts w:ascii="Times New Roman" w:hAnsi="Times New Roman" w:cs="Times New Roman"/>
                <w:noProof/>
                <w:sz w:val="24"/>
                <w:szCs w:val="24"/>
              </w:rPr>
              <w:t>Вид главного фасада с западной стороны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C25CBD" w:rsidRPr="007F4776" w14:paraId="7BB8C056" w14:textId="77777777" w:rsidTr="0041510A">
        <w:tc>
          <w:tcPr>
            <w:tcW w:w="560" w:type="dxa"/>
          </w:tcPr>
          <w:p w14:paraId="50AA1492" w14:textId="0ED06556" w:rsidR="00C25CBD" w:rsidRPr="009C7F41" w:rsidRDefault="00C25CBD" w:rsidP="00C85BD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27E40E17" w14:textId="5361E9B6" w:rsidR="00C25CBD" w:rsidRPr="00C25CBD" w:rsidRDefault="00D200D9" w:rsidP="00D200D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0D9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и характер отделки фасадных поверхностей (неоштукатуренная и неокрашенная кирпичная кладка).</w:t>
            </w:r>
          </w:p>
        </w:tc>
        <w:tc>
          <w:tcPr>
            <w:tcW w:w="5528" w:type="dxa"/>
          </w:tcPr>
          <w:p w14:paraId="31A22C23" w14:textId="77777777" w:rsidR="00DE03E5" w:rsidRDefault="00F61966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904CA5D" wp14:editId="37D42362">
                  <wp:extent cx="2806223" cy="2015489"/>
                  <wp:effectExtent l="0" t="0" r="0" b="0"/>
                  <wp:docPr id="21342537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223" cy="201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D5527" w14:textId="5F3E6602" w:rsidR="00F61966" w:rsidRPr="009C7F41" w:rsidRDefault="00F61966" w:rsidP="00986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Рис.8.</w:t>
            </w:r>
            <w: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Н</w:t>
            </w:r>
            <w:r w:rsidRPr="00F61966">
              <w:rPr>
                <w:rFonts w:ascii="Times New Roman" w:hAnsi="Times New Roman" w:cs="Times New Roman"/>
                <w:noProof/>
                <w:sz w:val="24"/>
                <w:szCs w:val="24"/>
              </w:rPr>
              <w:t>еоштукатуренная и неокрашенная кирпичная кладка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113A37C6" w14:textId="77777777" w:rsidTr="0041510A">
        <w:tc>
          <w:tcPr>
            <w:tcW w:w="560" w:type="dxa"/>
          </w:tcPr>
          <w:p w14:paraId="515FF28B" w14:textId="4DBD1B86" w:rsidR="00BB5EE2" w:rsidRDefault="00BB5EE2" w:rsidP="00C85BD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88" w:type="dxa"/>
          </w:tcPr>
          <w:p w14:paraId="3D04EC3E" w14:textId="77777777" w:rsidR="00D200D9" w:rsidRPr="00D200D9" w:rsidRDefault="00D200D9" w:rsidP="00D200D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0D9">
              <w:rPr>
                <w:rFonts w:ascii="Times New Roman" w:eastAsia="Calibri" w:hAnsi="Times New Roman" w:cs="Times New Roman"/>
                <w:sz w:val="24"/>
                <w:szCs w:val="24"/>
              </w:rPr>
              <w:t>Колористическое решение фасадов.</w:t>
            </w:r>
          </w:p>
          <w:p w14:paraId="68E8B16F" w14:textId="17A0E124" w:rsidR="00BB5EE2" w:rsidRPr="00C25CBD" w:rsidRDefault="00BB5EE2" w:rsidP="00D200D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2036DA7" w14:textId="77777777" w:rsidR="00F61966" w:rsidRDefault="00F61966" w:rsidP="00D7579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51A8D0" wp14:editId="29C62D8C">
                  <wp:extent cx="2804303" cy="2212848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303" cy="2212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EBE197" w14:textId="44638308" w:rsidR="00552858" w:rsidRDefault="00552858" w:rsidP="002E4D8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F61966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F61966" w:rsidRPr="00F61966">
              <w:rPr>
                <w:rFonts w:ascii="Times New Roman" w:hAnsi="Times New Roman" w:cs="Times New Roman"/>
                <w:noProof/>
                <w:sz w:val="24"/>
                <w:szCs w:val="24"/>
              </w:rPr>
              <w:t>Колористическое решение фасадов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</w:p>
        </w:tc>
      </w:tr>
      <w:tr w:rsidR="00BB5EE2" w:rsidRPr="007F4776" w14:paraId="2A740207" w14:textId="77777777" w:rsidTr="0041510A">
        <w:tc>
          <w:tcPr>
            <w:tcW w:w="560" w:type="dxa"/>
          </w:tcPr>
          <w:p w14:paraId="4CE63153" w14:textId="75A55ABF" w:rsidR="00BB5EE2" w:rsidRDefault="00BB5EE2" w:rsidP="00C85BD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3688" w:type="dxa"/>
          </w:tcPr>
          <w:p w14:paraId="739DA592" w14:textId="298E73BD" w:rsidR="00D200D9" w:rsidRPr="00D200D9" w:rsidRDefault="00D200D9" w:rsidP="00D200D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0D9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Конструкция, материал и декоративное оформление дверных полотен, материал заполнений оконных проемов – дерево.</w:t>
            </w:r>
          </w:p>
          <w:p w14:paraId="01E5B95F" w14:textId="42581E18" w:rsidR="00D200D9" w:rsidRPr="00BB5EE2" w:rsidRDefault="00D200D9" w:rsidP="00D200D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5FF1E09" w14:textId="104E5276" w:rsidR="00684D78" w:rsidRPr="00BB5EE2" w:rsidRDefault="00684D78" w:rsidP="00D200D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69C08A4B" w14:textId="77777777" w:rsidR="00F61966" w:rsidRDefault="00F61966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D30700" wp14:editId="52C08309">
                  <wp:extent cx="2951630" cy="2447544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630" cy="2447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3013CB" w14:textId="32688E3E" w:rsidR="00C05130" w:rsidRDefault="00C05130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2E4D81">
              <w:rPr>
                <w:rFonts w:ascii="Times New Roman" w:hAnsi="Times New Roman" w:cs="Times New Roman"/>
                <w:noProof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>
              <w:t xml:space="preserve"> </w:t>
            </w:r>
            <w:r w:rsidR="00F61966">
              <w:rPr>
                <w:rFonts w:ascii="Times New Roman" w:hAnsi="Times New Roman" w:cs="Times New Roman"/>
                <w:noProof/>
                <w:sz w:val="24"/>
                <w:szCs w:val="24"/>
              </w:rPr>
              <w:t>М</w:t>
            </w:r>
            <w:r w:rsidR="00F61966" w:rsidRPr="00F61966">
              <w:rPr>
                <w:rFonts w:ascii="Times New Roman" w:hAnsi="Times New Roman" w:cs="Times New Roman"/>
                <w:noProof/>
                <w:sz w:val="24"/>
                <w:szCs w:val="24"/>
              </w:rPr>
              <w:t>атериал и декоративное оформление дверных полотен</w:t>
            </w:r>
            <w:r w:rsidR="00DE03E5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F61966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Оконный проем.</w:t>
            </w:r>
          </w:p>
        </w:tc>
      </w:tr>
      <w:tr w:rsidR="00BB5EE2" w:rsidRPr="007F4776" w14:paraId="3D077541" w14:textId="77777777" w:rsidTr="0041510A">
        <w:tc>
          <w:tcPr>
            <w:tcW w:w="560" w:type="dxa"/>
          </w:tcPr>
          <w:p w14:paraId="6D2DA280" w14:textId="0CDFC257" w:rsidR="00BB5EE2" w:rsidRDefault="00684D78" w:rsidP="00C85BD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BB5E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0ABFF8D2" w14:textId="4CCC799F" w:rsidR="00161BF3" w:rsidRPr="00BB5EE2" w:rsidRDefault="00D200D9" w:rsidP="00D200D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0D9">
              <w:rPr>
                <w:rFonts w:ascii="Times New Roman" w:eastAsia="Calibri" w:hAnsi="Times New Roman" w:cs="Times New Roman"/>
                <w:sz w:val="24"/>
                <w:szCs w:val="24"/>
              </w:rPr>
              <w:t>Пространственно-планировочная структура интерьеров в пределах капитальных стен и перекрытий, а также зрительного зала с ложами бенуара и бельэтажа, балконом и колоннами.</w:t>
            </w:r>
          </w:p>
        </w:tc>
        <w:tc>
          <w:tcPr>
            <w:tcW w:w="5528" w:type="dxa"/>
          </w:tcPr>
          <w:p w14:paraId="4EA7484E" w14:textId="77777777" w:rsidR="0098489F" w:rsidRDefault="00F61966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AEEBFC" wp14:editId="53EFD038">
                  <wp:extent cx="3010320" cy="3629532"/>
                  <wp:effectExtent l="0" t="0" r="0" b="9525"/>
                  <wp:docPr id="14696760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67608" name="Рисунок 146967608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320" cy="3629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91AD79" w14:textId="77777777" w:rsidR="00F61966" w:rsidRDefault="0041510A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EF790A8" wp14:editId="4A086888">
                  <wp:extent cx="3115110" cy="3315163"/>
                  <wp:effectExtent l="0" t="0" r="9525" b="0"/>
                  <wp:docPr id="87579616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796164" name="Рисунок 875796164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110" cy="331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A5C888" w14:textId="77777777" w:rsidR="0041510A" w:rsidRDefault="0041510A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CCA557" wp14:editId="27EFC696">
                  <wp:extent cx="2915057" cy="3315163"/>
                  <wp:effectExtent l="0" t="0" r="0" b="0"/>
                  <wp:docPr id="68221040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210403" name="Рисунок 682210403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057" cy="331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1FDCA8" w14:textId="06036052" w:rsidR="0041510A" w:rsidRDefault="0041510A" w:rsidP="0041510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Условные обозначения: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92EC66" wp14:editId="3DCB092E">
                  <wp:extent cx="2876951" cy="1714739"/>
                  <wp:effectExtent l="0" t="0" r="0" b="0"/>
                  <wp:docPr id="170983324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9833249" name="Рисунок 170983324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951" cy="171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B4B36" w14:textId="0DC50A7D" w:rsidR="0041510A" w:rsidRDefault="0041510A" w:rsidP="0041510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2E4D81">
              <w:rPr>
                <w:rFonts w:ascii="Times New Roman" w:hAnsi="Times New Roman" w:cs="Times New Roman"/>
                <w:noProof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-1</w:t>
            </w:r>
            <w:r w:rsidR="002E4D81">
              <w:rPr>
                <w:rFonts w:ascii="Times New Roman" w:hAnsi="Times New Roman" w:cs="Times New Roman"/>
                <w:noProof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Планы местоположений охраняемых элементов.</w:t>
            </w:r>
          </w:p>
          <w:p w14:paraId="43C0F90C" w14:textId="77777777" w:rsidR="0041510A" w:rsidRDefault="0041510A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C85997B" wp14:editId="2C5E113A">
                  <wp:extent cx="1466659" cy="2234946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659" cy="2234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B94E8F" w14:textId="5FE79069" w:rsidR="0041510A" w:rsidRDefault="0041510A" w:rsidP="00DE03E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2E4D81">
              <w:rPr>
                <w:rFonts w:ascii="Times New Roman" w:hAnsi="Times New Roman" w:cs="Times New Roman"/>
                <w:noProof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 План зрительного зала.</w:t>
            </w:r>
          </w:p>
        </w:tc>
      </w:tr>
      <w:tr w:rsidR="00567F26" w:rsidRPr="007F4776" w14:paraId="0957CC0E" w14:textId="77777777" w:rsidTr="0041510A">
        <w:tc>
          <w:tcPr>
            <w:tcW w:w="560" w:type="dxa"/>
          </w:tcPr>
          <w:p w14:paraId="6D62BDFC" w14:textId="3DAA1FE4" w:rsidR="00567F26" w:rsidRDefault="00567F26" w:rsidP="00C85BD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88" w:type="dxa"/>
          </w:tcPr>
          <w:p w14:paraId="001F5EAB" w14:textId="749BCFB0" w:rsidR="00567F26" w:rsidRPr="00567F26" w:rsidRDefault="00D200D9" w:rsidP="00D200D9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0D9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Конструкция и материал стен и свода Монье, лож бенуара и бельэтажа, балкона, колонн.</w:t>
            </w:r>
          </w:p>
        </w:tc>
        <w:tc>
          <w:tcPr>
            <w:tcW w:w="5528" w:type="dxa"/>
          </w:tcPr>
          <w:p w14:paraId="1C3AC9CA" w14:textId="77777777" w:rsidR="00567F26" w:rsidRDefault="0041510A" w:rsidP="00C85BDE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313BAE" wp14:editId="53CB4160">
                  <wp:extent cx="2882373" cy="1627631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373" cy="162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3BC46D" w14:textId="647C8A19" w:rsidR="0041510A" w:rsidRDefault="0041510A" w:rsidP="00C85B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41510A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2E4D81">
              <w:rPr>
                <w:rFonts w:ascii="Times New Roman" w:hAnsi="Times New Roman" w:cs="Times New Roman"/>
                <w:noProof/>
                <w:sz w:val="24"/>
                <w:szCs w:val="28"/>
              </w:rPr>
              <w:t>5</w:t>
            </w:r>
            <w:r w:rsidRPr="0041510A">
              <w:rPr>
                <w:rFonts w:ascii="Times New Roman" w:hAnsi="Times New Roman" w:cs="Times New Roman"/>
                <w:noProof/>
                <w:sz w:val="24"/>
                <w:szCs w:val="28"/>
              </w:rPr>
              <w:t>. Зрительный зал.</w:t>
            </w:r>
          </w:p>
          <w:p w14:paraId="3BE19FFE" w14:textId="77777777" w:rsidR="0041510A" w:rsidRDefault="0041510A" w:rsidP="00C85B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5CE1E998" wp14:editId="1A759ADB">
                  <wp:extent cx="3373120" cy="2432050"/>
                  <wp:effectExtent l="0" t="0" r="0" b="6350"/>
                  <wp:docPr id="120854926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549267" name="Рисунок 1208549267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43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50CB41" w14:textId="35A83371" w:rsidR="0041510A" w:rsidRDefault="0041510A" w:rsidP="00C85B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41510A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2E4D81">
              <w:rPr>
                <w:rFonts w:ascii="Times New Roman" w:hAnsi="Times New Roman" w:cs="Times New Roman"/>
                <w:noProof/>
                <w:sz w:val="24"/>
                <w:szCs w:val="28"/>
              </w:rPr>
              <w:t>6</w:t>
            </w:r>
            <w:r w:rsidRPr="0041510A">
              <w:rPr>
                <w:rFonts w:ascii="Times New Roman" w:hAnsi="Times New Roman" w:cs="Times New Roman"/>
                <w:noProof/>
                <w:sz w:val="24"/>
                <w:szCs w:val="28"/>
              </w:rPr>
              <w:t>. Ложи зрительного зала.</w:t>
            </w:r>
          </w:p>
          <w:p w14:paraId="0A36980B" w14:textId="0F294C54" w:rsidR="0041510A" w:rsidRDefault="0041510A" w:rsidP="00C85B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3E61F5A7" wp14:editId="3D40DEBD">
                  <wp:extent cx="3208707" cy="2305050"/>
                  <wp:effectExtent l="0" t="0" r="0" b="0"/>
                  <wp:docPr id="103544249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442491" name="Рисунок 1035442491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1573" cy="230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7F6BCF" w14:textId="38E1181C" w:rsidR="0041510A" w:rsidRPr="0041510A" w:rsidRDefault="0041510A" w:rsidP="00C85B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41510A">
              <w:rPr>
                <w:rFonts w:ascii="Times New Roman" w:hAnsi="Times New Roman" w:cs="Times New Roman"/>
                <w:noProof/>
                <w:sz w:val="24"/>
                <w:szCs w:val="28"/>
              </w:rPr>
              <w:t>Рис.1</w:t>
            </w:r>
            <w:r w:rsidR="002E4D81">
              <w:rPr>
                <w:rFonts w:ascii="Times New Roman" w:hAnsi="Times New Roman" w:cs="Times New Roman"/>
                <w:noProof/>
                <w:sz w:val="24"/>
                <w:szCs w:val="28"/>
              </w:rPr>
              <w:t>7</w:t>
            </w:r>
            <w:r w:rsidRPr="0041510A">
              <w:rPr>
                <w:rFonts w:ascii="Times New Roman" w:hAnsi="Times New Roman" w:cs="Times New Roman"/>
                <w:noProof/>
                <w:sz w:val="24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noProof/>
                <w:sz w:val="24"/>
                <w:szCs w:val="28"/>
              </w:rPr>
              <w:t>Балкон.</w:t>
            </w:r>
          </w:p>
        </w:tc>
      </w:tr>
      <w:tr w:rsidR="00567F26" w:rsidRPr="007F4776" w14:paraId="781798B4" w14:textId="77777777" w:rsidTr="0041510A">
        <w:tc>
          <w:tcPr>
            <w:tcW w:w="560" w:type="dxa"/>
          </w:tcPr>
          <w:p w14:paraId="1565F3E0" w14:textId="1C536542" w:rsidR="00567F26" w:rsidRDefault="00567F26" w:rsidP="00C85BD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688" w:type="dxa"/>
          </w:tcPr>
          <w:p w14:paraId="0349827D" w14:textId="35DD8B97" w:rsidR="00567F26" w:rsidRPr="00567F26" w:rsidRDefault="00D200D9" w:rsidP="00C4515D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00D9">
              <w:rPr>
                <w:rFonts w:ascii="Times New Roman" w:eastAsia="Calibri" w:hAnsi="Times New Roman" w:cs="Times New Roman"/>
                <w:sz w:val="24"/>
                <w:szCs w:val="24"/>
              </w:rPr>
              <w:t>Декоративное оформление зрительного зала.</w:t>
            </w:r>
          </w:p>
        </w:tc>
        <w:tc>
          <w:tcPr>
            <w:tcW w:w="5528" w:type="dxa"/>
          </w:tcPr>
          <w:p w14:paraId="379DFA9C" w14:textId="6872638B" w:rsidR="00567F26" w:rsidRDefault="0041510A" w:rsidP="00C85BDE">
            <w:pPr>
              <w:autoSpaceDE w:val="0"/>
              <w:autoSpaceDN w:val="0"/>
              <w:adjustRightInd w:val="0"/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761A7F6" wp14:editId="48754163">
                  <wp:extent cx="2885947" cy="2267712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5947" cy="226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DE29B" w14:textId="35DC8B63" w:rsidR="00552858" w:rsidRDefault="00552858" w:rsidP="00C85B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8"/>
              </w:rPr>
            </w:pPr>
            <w:r w:rsidRPr="00552858">
              <w:rPr>
                <w:rFonts w:ascii="Times New Roman" w:hAnsi="Times New Roman" w:cs="Times New Roman"/>
                <w:noProof/>
                <w:sz w:val="24"/>
                <w:szCs w:val="28"/>
              </w:rPr>
              <w:t>Рис.</w:t>
            </w:r>
            <w:r w:rsidR="0041510A">
              <w:rPr>
                <w:rFonts w:ascii="Times New Roman" w:hAnsi="Times New Roman" w:cs="Times New Roman"/>
                <w:noProof/>
                <w:sz w:val="24"/>
                <w:szCs w:val="28"/>
              </w:rPr>
              <w:t>1</w:t>
            </w:r>
            <w:r w:rsidR="002E4D81">
              <w:rPr>
                <w:rFonts w:ascii="Times New Roman" w:hAnsi="Times New Roman" w:cs="Times New Roman"/>
                <w:noProof/>
                <w:sz w:val="24"/>
                <w:szCs w:val="28"/>
              </w:rPr>
              <w:t>8</w:t>
            </w:r>
            <w:r w:rsidRPr="00552858">
              <w:rPr>
                <w:rFonts w:ascii="Times New Roman" w:hAnsi="Times New Roman" w:cs="Times New Roman"/>
                <w:noProof/>
                <w:sz w:val="24"/>
                <w:szCs w:val="28"/>
              </w:rPr>
              <w:t>.</w:t>
            </w:r>
            <w:r w:rsidRPr="005528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1510A">
              <w:rPr>
                <w:rFonts w:ascii="Times New Roman" w:hAnsi="Times New Roman" w:cs="Times New Roman"/>
                <w:noProof/>
                <w:sz w:val="24"/>
                <w:szCs w:val="28"/>
              </w:rPr>
              <w:t>Ложи.</w:t>
            </w:r>
          </w:p>
          <w:p w14:paraId="3C4509FE" w14:textId="77777777" w:rsidR="0041510A" w:rsidRDefault="0041510A" w:rsidP="00C85B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>
              <w:rPr>
                <w:rFonts w:ascii="Times New Roman" w:hAnsi="Times New Roman" w:cs="Times New Roman"/>
                <w:noProof/>
                <w:sz w:val="20"/>
              </w:rPr>
              <w:drawing>
                <wp:inline distT="0" distB="0" distL="0" distR="0" wp14:anchorId="1F410AF2" wp14:editId="1D4DBBDC">
                  <wp:extent cx="3166440" cy="2276475"/>
                  <wp:effectExtent l="0" t="0" r="0" b="0"/>
                  <wp:docPr id="172280227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802274" name="Рисунок 1722802274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682" cy="2277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36B26" w14:textId="5EDD4A75" w:rsidR="0041510A" w:rsidRPr="0041510A" w:rsidRDefault="0041510A" w:rsidP="00C85B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1510A">
              <w:rPr>
                <w:rFonts w:ascii="Times New Roman" w:hAnsi="Times New Roman" w:cs="Times New Roman"/>
                <w:noProof/>
                <w:sz w:val="24"/>
                <w:szCs w:val="24"/>
              </w:rPr>
              <w:t>Рис.1</w:t>
            </w:r>
            <w:r w:rsidR="002E4D81">
              <w:rPr>
                <w:rFonts w:ascii="Times New Roman" w:hAnsi="Times New Roman" w:cs="Times New Roman"/>
                <w:noProof/>
                <w:sz w:val="24"/>
                <w:szCs w:val="24"/>
              </w:rPr>
              <w:t>9</w:t>
            </w:r>
            <w:r w:rsidRPr="0041510A">
              <w:rPr>
                <w:rFonts w:ascii="Times New Roman" w:hAnsi="Times New Roman" w:cs="Times New Roman"/>
                <w:noProof/>
                <w:sz w:val="24"/>
                <w:szCs w:val="24"/>
              </w:rPr>
              <w:t>. Зрительный зал.</w:t>
            </w:r>
          </w:p>
          <w:p w14:paraId="2AC7F1B7" w14:textId="71D792B2" w:rsidR="0041510A" w:rsidRPr="0041510A" w:rsidRDefault="0041510A" w:rsidP="00C85B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41510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23B909" wp14:editId="0C5F33B1">
                  <wp:extent cx="3373120" cy="2366645"/>
                  <wp:effectExtent l="0" t="0" r="0" b="0"/>
                  <wp:docPr id="180131755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317557" name="Рисунок 1801317557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120" cy="236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FAC09" w14:textId="3101864C" w:rsidR="0041510A" w:rsidRPr="00552858" w:rsidRDefault="0041510A" w:rsidP="00C85B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0"/>
              </w:rPr>
            </w:pPr>
            <w:r w:rsidRPr="0041510A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2E4D81">
              <w:rPr>
                <w:rFonts w:ascii="Times New Roman" w:hAnsi="Times New Roman" w:cs="Times New Roman"/>
                <w:noProof/>
                <w:sz w:val="24"/>
                <w:szCs w:val="24"/>
              </w:rPr>
              <w:t>20</w:t>
            </w:r>
            <w:r w:rsidRPr="0041510A">
              <w:rPr>
                <w:rFonts w:ascii="Times New Roman" w:hAnsi="Times New Roman" w:cs="Times New Roman"/>
                <w:noProof/>
                <w:sz w:val="24"/>
                <w:szCs w:val="24"/>
              </w:rPr>
              <w:t>. Зрительный зал, вид со сцены.</w:t>
            </w:r>
          </w:p>
        </w:tc>
      </w:tr>
    </w:tbl>
    <w:p w14:paraId="4530B517" w14:textId="01DE0AB6" w:rsidR="009C7F41" w:rsidRPr="00743DEA" w:rsidRDefault="009C7F41" w:rsidP="00500828">
      <w:pPr>
        <w:rPr>
          <w:color w:val="000000"/>
          <w:sz w:val="28"/>
          <w:szCs w:val="28"/>
        </w:rPr>
      </w:pPr>
    </w:p>
    <w:sectPr w:rsidR="009C7F41" w:rsidRPr="00743DEA" w:rsidSect="00216654">
      <w:pgSz w:w="11910" w:h="16840"/>
      <w:pgMar w:top="709" w:right="850" w:bottom="851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011A4" w14:textId="77777777" w:rsidR="003A6BFA" w:rsidRDefault="003A6BFA" w:rsidP="00A54F9C">
      <w:pPr>
        <w:spacing w:after="0" w:line="240" w:lineRule="auto"/>
      </w:pPr>
      <w:r>
        <w:separator/>
      </w:r>
    </w:p>
  </w:endnote>
  <w:endnote w:type="continuationSeparator" w:id="0">
    <w:p w14:paraId="424A0038" w14:textId="77777777" w:rsidR="003A6BFA" w:rsidRDefault="003A6BFA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Yu Gothic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1971FC" w14:textId="77777777" w:rsidR="003A6BFA" w:rsidRDefault="003A6BFA" w:rsidP="00A54F9C">
      <w:pPr>
        <w:spacing w:after="0" w:line="240" w:lineRule="auto"/>
      </w:pPr>
      <w:r>
        <w:separator/>
      </w:r>
    </w:p>
  </w:footnote>
  <w:footnote w:type="continuationSeparator" w:id="0">
    <w:p w14:paraId="7D70A078" w14:textId="77777777" w:rsidR="003A6BFA" w:rsidRDefault="003A6BFA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55" type="#_x0000_t75" style="width:28.5pt;height:13.5pt;visibility:visible" o:bullet="t">
        <v:imagedata r:id="rId1" o:title=""/>
      </v:shape>
    </w:pict>
  </w:numPicBullet>
  <w:numPicBullet w:numPicBulletId="1">
    <w:pict>
      <v:shape id="_x0000_i1556" type="#_x0000_t75" style="width:28.5pt;height:12.75pt;visibility:visible;mso-wrap-style:square" o:bullet="t">
        <v:imagedata r:id="rId2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6B1285A"/>
    <w:multiLevelType w:val="hybridMultilevel"/>
    <w:tmpl w:val="613483E6"/>
    <w:lvl w:ilvl="0" w:tplc="7DD82D2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E815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BAC4DF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2C95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7681B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7ECBB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BC622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5635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E8BC2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270F4B"/>
    <w:multiLevelType w:val="hybridMultilevel"/>
    <w:tmpl w:val="A3021254"/>
    <w:lvl w:ilvl="0" w:tplc="9FB8C21C">
      <w:numFmt w:val="bullet"/>
      <w:lvlText w:val="-"/>
      <w:lvlJc w:val="left"/>
      <w:pPr>
        <w:ind w:left="300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25E0601A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4CC81A52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425887B4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9DF2EE82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B908F396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577ED1C6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3E548FCE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6E2049B6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abstractNum w:abstractNumId="12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FA2F26"/>
    <w:multiLevelType w:val="hybridMultilevel"/>
    <w:tmpl w:val="CB726D3C"/>
    <w:lvl w:ilvl="0" w:tplc="FE384634">
      <w:start w:val="1"/>
      <w:numFmt w:val="decimal"/>
      <w:lvlText w:val="%1."/>
      <w:lvlJc w:val="left"/>
      <w:pPr>
        <w:ind w:left="680" w:hanging="361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9D1CCD5A">
      <w:numFmt w:val="bullet"/>
      <w:lvlText w:val="•"/>
      <w:lvlJc w:val="left"/>
      <w:pPr>
        <w:ind w:left="1672" w:hanging="361"/>
      </w:pPr>
      <w:rPr>
        <w:rFonts w:hint="default"/>
      </w:rPr>
    </w:lvl>
    <w:lvl w:ilvl="2" w:tplc="AD80897E">
      <w:numFmt w:val="bullet"/>
      <w:lvlText w:val="•"/>
      <w:lvlJc w:val="left"/>
      <w:pPr>
        <w:ind w:left="2665" w:hanging="361"/>
      </w:pPr>
      <w:rPr>
        <w:rFonts w:hint="default"/>
      </w:rPr>
    </w:lvl>
    <w:lvl w:ilvl="3" w:tplc="2454F88A">
      <w:numFmt w:val="bullet"/>
      <w:lvlText w:val="•"/>
      <w:lvlJc w:val="left"/>
      <w:pPr>
        <w:ind w:left="3657" w:hanging="361"/>
      </w:pPr>
      <w:rPr>
        <w:rFonts w:hint="default"/>
      </w:rPr>
    </w:lvl>
    <w:lvl w:ilvl="4" w:tplc="8BCECE46">
      <w:numFmt w:val="bullet"/>
      <w:lvlText w:val="•"/>
      <w:lvlJc w:val="left"/>
      <w:pPr>
        <w:ind w:left="4650" w:hanging="361"/>
      </w:pPr>
      <w:rPr>
        <w:rFonts w:hint="default"/>
      </w:rPr>
    </w:lvl>
    <w:lvl w:ilvl="5" w:tplc="E46CB118">
      <w:numFmt w:val="bullet"/>
      <w:lvlText w:val="•"/>
      <w:lvlJc w:val="left"/>
      <w:pPr>
        <w:ind w:left="5642" w:hanging="361"/>
      </w:pPr>
      <w:rPr>
        <w:rFonts w:hint="default"/>
      </w:rPr>
    </w:lvl>
    <w:lvl w:ilvl="6" w:tplc="80A4AE64">
      <w:numFmt w:val="bullet"/>
      <w:lvlText w:val="•"/>
      <w:lvlJc w:val="left"/>
      <w:pPr>
        <w:ind w:left="6635" w:hanging="361"/>
      </w:pPr>
      <w:rPr>
        <w:rFonts w:hint="default"/>
      </w:rPr>
    </w:lvl>
    <w:lvl w:ilvl="7" w:tplc="E54A0DB4">
      <w:numFmt w:val="bullet"/>
      <w:lvlText w:val="•"/>
      <w:lvlJc w:val="left"/>
      <w:pPr>
        <w:ind w:left="7627" w:hanging="361"/>
      </w:pPr>
      <w:rPr>
        <w:rFonts w:hint="default"/>
      </w:rPr>
    </w:lvl>
    <w:lvl w:ilvl="8" w:tplc="1096C7AC">
      <w:numFmt w:val="bullet"/>
      <w:lvlText w:val="•"/>
      <w:lvlJc w:val="left"/>
      <w:pPr>
        <w:ind w:left="8620" w:hanging="361"/>
      </w:pPr>
      <w:rPr>
        <w:rFonts w:hint="default"/>
      </w:rPr>
    </w:lvl>
  </w:abstractNum>
  <w:abstractNum w:abstractNumId="16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1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8A1CAA"/>
    <w:multiLevelType w:val="hybridMultilevel"/>
    <w:tmpl w:val="DF2AF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D7A3763"/>
    <w:multiLevelType w:val="hybridMultilevel"/>
    <w:tmpl w:val="6C847F9E"/>
    <w:lvl w:ilvl="0" w:tplc="2CECC8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9439DD"/>
    <w:multiLevelType w:val="hybridMultilevel"/>
    <w:tmpl w:val="3A703856"/>
    <w:lvl w:ilvl="0" w:tplc="B0D0B70E">
      <w:numFmt w:val="bullet"/>
      <w:lvlText w:val="-"/>
      <w:lvlJc w:val="left"/>
      <w:pPr>
        <w:ind w:left="301" w:hanging="18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ru-RU" w:bidi="ru-RU"/>
      </w:rPr>
    </w:lvl>
    <w:lvl w:ilvl="1" w:tplc="44A01F04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38486D4E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D098F368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6D2CBD74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BB66A6AA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4EB4DF40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26341982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07769E52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abstractNum w:abstractNumId="33" w15:restartNumberingAfterBreak="0">
    <w:nsid w:val="759A77EB"/>
    <w:multiLevelType w:val="hybridMultilevel"/>
    <w:tmpl w:val="842AD2FE"/>
    <w:lvl w:ilvl="0" w:tplc="163A059E">
      <w:start w:val="1"/>
      <w:numFmt w:val="decimal"/>
      <w:lvlText w:val="%1."/>
      <w:lvlJc w:val="left"/>
      <w:pPr>
        <w:ind w:left="537" w:hanging="194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236E860A">
      <w:numFmt w:val="bullet"/>
      <w:lvlText w:val="•"/>
      <w:lvlJc w:val="left"/>
      <w:pPr>
        <w:ind w:left="1548" w:hanging="194"/>
      </w:pPr>
      <w:rPr>
        <w:rFonts w:hint="default"/>
      </w:rPr>
    </w:lvl>
    <w:lvl w:ilvl="2" w:tplc="D24E7628">
      <w:numFmt w:val="bullet"/>
      <w:lvlText w:val="•"/>
      <w:lvlJc w:val="left"/>
      <w:pPr>
        <w:ind w:left="2556" w:hanging="194"/>
      </w:pPr>
      <w:rPr>
        <w:rFonts w:hint="default"/>
      </w:rPr>
    </w:lvl>
    <w:lvl w:ilvl="3" w:tplc="6B727D94">
      <w:numFmt w:val="bullet"/>
      <w:lvlText w:val="•"/>
      <w:lvlJc w:val="left"/>
      <w:pPr>
        <w:ind w:left="3565" w:hanging="194"/>
      </w:pPr>
      <w:rPr>
        <w:rFonts w:hint="default"/>
      </w:rPr>
    </w:lvl>
    <w:lvl w:ilvl="4" w:tplc="F392A7C8">
      <w:numFmt w:val="bullet"/>
      <w:lvlText w:val="•"/>
      <w:lvlJc w:val="left"/>
      <w:pPr>
        <w:ind w:left="4573" w:hanging="194"/>
      </w:pPr>
      <w:rPr>
        <w:rFonts w:hint="default"/>
      </w:rPr>
    </w:lvl>
    <w:lvl w:ilvl="5" w:tplc="26829E60">
      <w:numFmt w:val="bullet"/>
      <w:lvlText w:val="•"/>
      <w:lvlJc w:val="left"/>
      <w:pPr>
        <w:ind w:left="5582" w:hanging="194"/>
      </w:pPr>
      <w:rPr>
        <w:rFonts w:hint="default"/>
      </w:rPr>
    </w:lvl>
    <w:lvl w:ilvl="6" w:tplc="4AA62C96">
      <w:numFmt w:val="bullet"/>
      <w:lvlText w:val="•"/>
      <w:lvlJc w:val="left"/>
      <w:pPr>
        <w:ind w:left="6590" w:hanging="194"/>
      </w:pPr>
      <w:rPr>
        <w:rFonts w:hint="default"/>
      </w:rPr>
    </w:lvl>
    <w:lvl w:ilvl="7" w:tplc="CEFC45E6">
      <w:numFmt w:val="bullet"/>
      <w:lvlText w:val="•"/>
      <w:lvlJc w:val="left"/>
      <w:pPr>
        <w:ind w:left="7599" w:hanging="194"/>
      </w:pPr>
      <w:rPr>
        <w:rFonts w:hint="default"/>
      </w:rPr>
    </w:lvl>
    <w:lvl w:ilvl="8" w:tplc="01800070">
      <w:numFmt w:val="bullet"/>
      <w:lvlText w:val="•"/>
      <w:lvlJc w:val="left"/>
      <w:pPr>
        <w:ind w:left="8607" w:hanging="194"/>
      </w:pPr>
      <w:rPr>
        <w:rFonts w:hint="default"/>
      </w:rPr>
    </w:lvl>
  </w:abstractNum>
  <w:abstractNum w:abstractNumId="34" w15:restartNumberingAfterBreak="0">
    <w:nsid w:val="7B0E09FC"/>
    <w:multiLevelType w:val="hybridMultilevel"/>
    <w:tmpl w:val="9E34BD7C"/>
    <w:lvl w:ilvl="0" w:tplc="F232F71C">
      <w:start w:val="1"/>
      <w:numFmt w:val="decimal"/>
      <w:lvlText w:val="%1."/>
      <w:lvlJc w:val="left"/>
      <w:pPr>
        <w:ind w:left="537" w:hanging="292"/>
      </w:pPr>
      <w:rPr>
        <w:rFonts w:ascii="Times New Roman" w:eastAsiaTheme="minorHAnsi" w:hAnsi="Times New Roman" w:cs="Times New Roman" w:hint="default"/>
        <w:w w:val="99"/>
        <w:sz w:val="28"/>
        <w:szCs w:val="28"/>
      </w:rPr>
    </w:lvl>
    <w:lvl w:ilvl="1" w:tplc="E36AD3DA">
      <w:numFmt w:val="bullet"/>
      <w:lvlText w:val="•"/>
      <w:lvlJc w:val="left"/>
      <w:pPr>
        <w:ind w:left="1548" w:hanging="292"/>
      </w:pPr>
      <w:rPr>
        <w:rFonts w:hint="default"/>
      </w:rPr>
    </w:lvl>
    <w:lvl w:ilvl="2" w:tplc="DB42036E">
      <w:numFmt w:val="bullet"/>
      <w:lvlText w:val="•"/>
      <w:lvlJc w:val="left"/>
      <w:pPr>
        <w:ind w:left="2556" w:hanging="292"/>
      </w:pPr>
      <w:rPr>
        <w:rFonts w:hint="default"/>
      </w:rPr>
    </w:lvl>
    <w:lvl w:ilvl="3" w:tplc="01880E00">
      <w:numFmt w:val="bullet"/>
      <w:lvlText w:val="•"/>
      <w:lvlJc w:val="left"/>
      <w:pPr>
        <w:ind w:left="3565" w:hanging="292"/>
      </w:pPr>
      <w:rPr>
        <w:rFonts w:hint="default"/>
      </w:rPr>
    </w:lvl>
    <w:lvl w:ilvl="4" w:tplc="75EE8528">
      <w:numFmt w:val="bullet"/>
      <w:lvlText w:val="•"/>
      <w:lvlJc w:val="left"/>
      <w:pPr>
        <w:ind w:left="4573" w:hanging="292"/>
      </w:pPr>
      <w:rPr>
        <w:rFonts w:hint="default"/>
      </w:rPr>
    </w:lvl>
    <w:lvl w:ilvl="5" w:tplc="D116B6FA">
      <w:numFmt w:val="bullet"/>
      <w:lvlText w:val="•"/>
      <w:lvlJc w:val="left"/>
      <w:pPr>
        <w:ind w:left="5582" w:hanging="292"/>
      </w:pPr>
      <w:rPr>
        <w:rFonts w:hint="default"/>
      </w:rPr>
    </w:lvl>
    <w:lvl w:ilvl="6" w:tplc="4DF2D566">
      <w:numFmt w:val="bullet"/>
      <w:lvlText w:val="•"/>
      <w:lvlJc w:val="left"/>
      <w:pPr>
        <w:ind w:left="6590" w:hanging="292"/>
      </w:pPr>
      <w:rPr>
        <w:rFonts w:hint="default"/>
      </w:rPr>
    </w:lvl>
    <w:lvl w:ilvl="7" w:tplc="21EA8B08">
      <w:numFmt w:val="bullet"/>
      <w:lvlText w:val="•"/>
      <w:lvlJc w:val="left"/>
      <w:pPr>
        <w:ind w:left="7599" w:hanging="292"/>
      </w:pPr>
      <w:rPr>
        <w:rFonts w:hint="default"/>
      </w:rPr>
    </w:lvl>
    <w:lvl w:ilvl="8" w:tplc="4348A1FC">
      <w:numFmt w:val="bullet"/>
      <w:lvlText w:val="•"/>
      <w:lvlJc w:val="left"/>
      <w:pPr>
        <w:ind w:left="8607" w:hanging="292"/>
      </w:pPr>
      <w:rPr>
        <w:rFonts w:hint="default"/>
      </w:rPr>
    </w:lvl>
  </w:abstractNum>
  <w:abstractNum w:abstractNumId="35" w15:restartNumberingAfterBreak="0">
    <w:nsid w:val="7B2059BB"/>
    <w:multiLevelType w:val="hybridMultilevel"/>
    <w:tmpl w:val="84EE2BA8"/>
    <w:lvl w:ilvl="0" w:tplc="2A987D36">
      <w:start w:val="1"/>
      <w:numFmt w:val="decimal"/>
      <w:lvlText w:val="%1."/>
      <w:lvlJc w:val="left"/>
      <w:pPr>
        <w:ind w:left="300" w:hanging="183"/>
      </w:pPr>
      <w:rPr>
        <w:rFonts w:ascii="Times New Roman" w:eastAsiaTheme="minorHAnsi" w:hAnsi="Times New Roman" w:cs="Times New Roman" w:hint="default"/>
        <w:w w:val="99"/>
        <w:sz w:val="28"/>
        <w:szCs w:val="28"/>
        <w:lang w:val="ru-RU" w:eastAsia="ru-RU" w:bidi="ru-RU"/>
      </w:rPr>
    </w:lvl>
    <w:lvl w:ilvl="1" w:tplc="9C40E7E0">
      <w:numFmt w:val="bullet"/>
      <w:lvlText w:val="•"/>
      <w:lvlJc w:val="left"/>
      <w:pPr>
        <w:ind w:left="1298" w:hanging="183"/>
      </w:pPr>
      <w:rPr>
        <w:rFonts w:hint="default"/>
        <w:lang w:val="ru-RU" w:eastAsia="ru-RU" w:bidi="ru-RU"/>
      </w:rPr>
    </w:lvl>
    <w:lvl w:ilvl="2" w:tplc="F8D6C944">
      <w:numFmt w:val="bullet"/>
      <w:lvlText w:val="•"/>
      <w:lvlJc w:val="left"/>
      <w:pPr>
        <w:ind w:left="2296" w:hanging="183"/>
      </w:pPr>
      <w:rPr>
        <w:rFonts w:hint="default"/>
        <w:lang w:val="ru-RU" w:eastAsia="ru-RU" w:bidi="ru-RU"/>
      </w:rPr>
    </w:lvl>
    <w:lvl w:ilvl="3" w:tplc="E2F0D562">
      <w:numFmt w:val="bullet"/>
      <w:lvlText w:val="•"/>
      <w:lvlJc w:val="left"/>
      <w:pPr>
        <w:ind w:left="3294" w:hanging="183"/>
      </w:pPr>
      <w:rPr>
        <w:rFonts w:hint="default"/>
        <w:lang w:val="ru-RU" w:eastAsia="ru-RU" w:bidi="ru-RU"/>
      </w:rPr>
    </w:lvl>
    <w:lvl w:ilvl="4" w:tplc="CA2C7374">
      <w:numFmt w:val="bullet"/>
      <w:lvlText w:val="•"/>
      <w:lvlJc w:val="left"/>
      <w:pPr>
        <w:ind w:left="4292" w:hanging="183"/>
      </w:pPr>
      <w:rPr>
        <w:rFonts w:hint="default"/>
        <w:lang w:val="ru-RU" w:eastAsia="ru-RU" w:bidi="ru-RU"/>
      </w:rPr>
    </w:lvl>
    <w:lvl w:ilvl="5" w:tplc="894A87B0">
      <w:numFmt w:val="bullet"/>
      <w:lvlText w:val="•"/>
      <w:lvlJc w:val="left"/>
      <w:pPr>
        <w:ind w:left="5290" w:hanging="183"/>
      </w:pPr>
      <w:rPr>
        <w:rFonts w:hint="default"/>
        <w:lang w:val="ru-RU" w:eastAsia="ru-RU" w:bidi="ru-RU"/>
      </w:rPr>
    </w:lvl>
    <w:lvl w:ilvl="6" w:tplc="E6B65CB0">
      <w:numFmt w:val="bullet"/>
      <w:lvlText w:val="•"/>
      <w:lvlJc w:val="left"/>
      <w:pPr>
        <w:ind w:left="6288" w:hanging="183"/>
      </w:pPr>
      <w:rPr>
        <w:rFonts w:hint="default"/>
        <w:lang w:val="ru-RU" w:eastAsia="ru-RU" w:bidi="ru-RU"/>
      </w:rPr>
    </w:lvl>
    <w:lvl w:ilvl="7" w:tplc="682CFC70">
      <w:numFmt w:val="bullet"/>
      <w:lvlText w:val="•"/>
      <w:lvlJc w:val="left"/>
      <w:pPr>
        <w:ind w:left="7286" w:hanging="183"/>
      </w:pPr>
      <w:rPr>
        <w:rFonts w:hint="default"/>
        <w:lang w:val="ru-RU" w:eastAsia="ru-RU" w:bidi="ru-RU"/>
      </w:rPr>
    </w:lvl>
    <w:lvl w:ilvl="8" w:tplc="1A86CF2C">
      <w:numFmt w:val="bullet"/>
      <w:lvlText w:val="•"/>
      <w:lvlJc w:val="left"/>
      <w:pPr>
        <w:ind w:left="8284" w:hanging="183"/>
      </w:pPr>
      <w:rPr>
        <w:rFonts w:hint="default"/>
        <w:lang w:val="ru-RU" w:eastAsia="ru-RU" w:bidi="ru-RU"/>
      </w:rPr>
    </w:lvl>
  </w:abstractNum>
  <w:num w:numId="1">
    <w:abstractNumId w:val="0"/>
  </w:num>
  <w:num w:numId="2">
    <w:abstractNumId w:val="10"/>
  </w:num>
  <w:num w:numId="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8"/>
  </w:num>
  <w:num w:numId="6">
    <w:abstractNumId w:val="13"/>
  </w:num>
  <w:num w:numId="7">
    <w:abstractNumId w:val="22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9"/>
  </w:num>
  <w:num w:numId="10">
    <w:abstractNumId w:val="3"/>
  </w:num>
  <w:num w:numId="11">
    <w:abstractNumId w:val="25"/>
  </w:num>
  <w:num w:numId="12">
    <w:abstractNumId w:val="21"/>
  </w:num>
  <w:num w:numId="13">
    <w:abstractNumId w:val="20"/>
  </w:num>
  <w:num w:numId="14">
    <w:abstractNumId w:val="7"/>
  </w:num>
  <w:num w:numId="15">
    <w:abstractNumId w:val="2"/>
  </w:num>
  <w:num w:numId="16">
    <w:abstractNumId w:val="24"/>
  </w:num>
  <w:num w:numId="17">
    <w:abstractNumId w:val="6"/>
  </w:num>
  <w:num w:numId="18">
    <w:abstractNumId w:val="19"/>
  </w:num>
  <w:num w:numId="19">
    <w:abstractNumId w:val="18"/>
  </w:num>
  <w:num w:numId="20">
    <w:abstractNumId w:val="5"/>
  </w:num>
  <w:num w:numId="21">
    <w:abstractNumId w:val="12"/>
  </w:num>
  <w:num w:numId="22">
    <w:abstractNumId w:val="9"/>
  </w:num>
  <w:num w:numId="23">
    <w:abstractNumId w:val="26"/>
  </w:num>
  <w:num w:numId="24">
    <w:abstractNumId w:val="31"/>
  </w:num>
  <w:num w:numId="25">
    <w:abstractNumId w:val="14"/>
  </w:num>
  <w:num w:numId="26">
    <w:abstractNumId w:val="17"/>
  </w:num>
  <w:num w:numId="27">
    <w:abstractNumId w:val="30"/>
  </w:num>
  <w:num w:numId="28">
    <w:abstractNumId w:val="4"/>
  </w:num>
  <w:num w:numId="29">
    <w:abstractNumId w:val="1"/>
  </w:num>
  <w:num w:numId="30">
    <w:abstractNumId w:val="33"/>
  </w:num>
  <w:num w:numId="31">
    <w:abstractNumId w:val="11"/>
  </w:num>
  <w:num w:numId="32">
    <w:abstractNumId w:val="15"/>
  </w:num>
  <w:num w:numId="33">
    <w:abstractNumId w:val="32"/>
  </w:num>
  <w:num w:numId="34">
    <w:abstractNumId w:val="23"/>
  </w:num>
  <w:num w:numId="35">
    <w:abstractNumId w:val="35"/>
  </w:num>
  <w:num w:numId="36">
    <w:abstractNumId w:val="34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15C86"/>
    <w:rsid w:val="00017589"/>
    <w:rsid w:val="000178ED"/>
    <w:rsid w:val="000331B0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3D2"/>
    <w:rsid w:val="000A747E"/>
    <w:rsid w:val="000A76D4"/>
    <w:rsid w:val="000D42EC"/>
    <w:rsid w:val="000D72B5"/>
    <w:rsid w:val="000E22BB"/>
    <w:rsid w:val="000E3CC2"/>
    <w:rsid w:val="000F3EE9"/>
    <w:rsid w:val="00107899"/>
    <w:rsid w:val="00110A85"/>
    <w:rsid w:val="001246D2"/>
    <w:rsid w:val="001375E6"/>
    <w:rsid w:val="00140E14"/>
    <w:rsid w:val="00141CC5"/>
    <w:rsid w:val="00143DF4"/>
    <w:rsid w:val="00145749"/>
    <w:rsid w:val="00146ADB"/>
    <w:rsid w:val="001520A7"/>
    <w:rsid w:val="00153B6E"/>
    <w:rsid w:val="00161BF3"/>
    <w:rsid w:val="00164E63"/>
    <w:rsid w:val="00173ADE"/>
    <w:rsid w:val="001937DD"/>
    <w:rsid w:val="001B3F39"/>
    <w:rsid w:val="001B45C1"/>
    <w:rsid w:val="001D4D85"/>
    <w:rsid w:val="001E2A4A"/>
    <w:rsid w:val="001E6DDE"/>
    <w:rsid w:val="001E7CA7"/>
    <w:rsid w:val="0020082A"/>
    <w:rsid w:val="00216654"/>
    <w:rsid w:val="00217E4D"/>
    <w:rsid w:val="00221ABC"/>
    <w:rsid w:val="0022597C"/>
    <w:rsid w:val="00235F5D"/>
    <w:rsid w:val="002436C9"/>
    <w:rsid w:val="0024789A"/>
    <w:rsid w:val="00267DD8"/>
    <w:rsid w:val="00275D69"/>
    <w:rsid w:val="00294357"/>
    <w:rsid w:val="002A7348"/>
    <w:rsid w:val="002B067F"/>
    <w:rsid w:val="002B5D51"/>
    <w:rsid w:val="002B5E03"/>
    <w:rsid w:val="002C447B"/>
    <w:rsid w:val="002C5440"/>
    <w:rsid w:val="002E4D81"/>
    <w:rsid w:val="002F35AE"/>
    <w:rsid w:val="002F422E"/>
    <w:rsid w:val="002F442B"/>
    <w:rsid w:val="00300F28"/>
    <w:rsid w:val="00305B57"/>
    <w:rsid w:val="00306C60"/>
    <w:rsid w:val="00335E99"/>
    <w:rsid w:val="00355322"/>
    <w:rsid w:val="003671B8"/>
    <w:rsid w:val="003734DD"/>
    <w:rsid w:val="0037387E"/>
    <w:rsid w:val="003859E7"/>
    <w:rsid w:val="003867B0"/>
    <w:rsid w:val="003A6BFA"/>
    <w:rsid w:val="003B47E9"/>
    <w:rsid w:val="003C01A9"/>
    <w:rsid w:val="003C18DE"/>
    <w:rsid w:val="003C7769"/>
    <w:rsid w:val="003C783A"/>
    <w:rsid w:val="003D1146"/>
    <w:rsid w:val="003F181D"/>
    <w:rsid w:val="003F1D60"/>
    <w:rsid w:val="003F5C82"/>
    <w:rsid w:val="00406446"/>
    <w:rsid w:val="0041510A"/>
    <w:rsid w:val="0041719D"/>
    <w:rsid w:val="00430C28"/>
    <w:rsid w:val="00436523"/>
    <w:rsid w:val="004405E1"/>
    <w:rsid w:val="00441398"/>
    <w:rsid w:val="004434E1"/>
    <w:rsid w:val="004554A7"/>
    <w:rsid w:val="00456CA6"/>
    <w:rsid w:val="00465AC7"/>
    <w:rsid w:val="00484BD0"/>
    <w:rsid w:val="00495B0F"/>
    <w:rsid w:val="004C3428"/>
    <w:rsid w:val="004C51F4"/>
    <w:rsid w:val="004C77DB"/>
    <w:rsid w:val="004E0F25"/>
    <w:rsid w:val="004E5EBE"/>
    <w:rsid w:val="004F0960"/>
    <w:rsid w:val="004F3FB6"/>
    <w:rsid w:val="004F6504"/>
    <w:rsid w:val="00500828"/>
    <w:rsid w:val="0053159B"/>
    <w:rsid w:val="00533152"/>
    <w:rsid w:val="00534859"/>
    <w:rsid w:val="00535F24"/>
    <w:rsid w:val="00544AE7"/>
    <w:rsid w:val="00544EB7"/>
    <w:rsid w:val="00552858"/>
    <w:rsid w:val="0055355C"/>
    <w:rsid w:val="00567F26"/>
    <w:rsid w:val="005751DB"/>
    <w:rsid w:val="0058164B"/>
    <w:rsid w:val="00582B1C"/>
    <w:rsid w:val="00583210"/>
    <w:rsid w:val="00586F45"/>
    <w:rsid w:val="0059030E"/>
    <w:rsid w:val="00597431"/>
    <w:rsid w:val="005A436A"/>
    <w:rsid w:val="005A7361"/>
    <w:rsid w:val="005B1B28"/>
    <w:rsid w:val="005B3CCF"/>
    <w:rsid w:val="005B4885"/>
    <w:rsid w:val="005C013D"/>
    <w:rsid w:val="005C58BF"/>
    <w:rsid w:val="005C5AEE"/>
    <w:rsid w:val="005C6066"/>
    <w:rsid w:val="005D61D6"/>
    <w:rsid w:val="0061285B"/>
    <w:rsid w:val="00615444"/>
    <w:rsid w:val="00617D43"/>
    <w:rsid w:val="00637A08"/>
    <w:rsid w:val="0064187A"/>
    <w:rsid w:val="00655CD4"/>
    <w:rsid w:val="00655F86"/>
    <w:rsid w:val="00661A85"/>
    <w:rsid w:val="00662124"/>
    <w:rsid w:val="00674FB9"/>
    <w:rsid w:val="00683429"/>
    <w:rsid w:val="00683FF9"/>
    <w:rsid w:val="00684D78"/>
    <w:rsid w:val="0069077E"/>
    <w:rsid w:val="006911E8"/>
    <w:rsid w:val="00693036"/>
    <w:rsid w:val="00693C79"/>
    <w:rsid w:val="006960FC"/>
    <w:rsid w:val="006A7F8E"/>
    <w:rsid w:val="006B6AD1"/>
    <w:rsid w:val="006C2285"/>
    <w:rsid w:val="006C3ADE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36F9A"/>
    <w:rsid w:val="00737CC3"/>
    <w:rsid w:val="007435AE"/>
    <w:rsid w:val="00743DEA"/>
    <w:rsid w:val="00746B55"/>
    <w:rsid w:val="007509C0"/>
    <w:rsid w:val="00754799"/>
    <w:rsid w:val="00754A29"/>
    <w:rsid w:val="00760939"/>
    <w:rsid w:val="00762998"/>
    <w:rsid w:val="00777739"/>
    <w:rsid w:val="00790A81"/>
    <w:rsid w:val="007A2470"/>
    <w:rsid w:val="007B48C4"/>
    <w:rsid w:val="007C3215"/>
    <w:rsid w:val="007C4C0E"/>
    <w:rsid w:val="007E5E23"/>
    <w:rsid w:val="008167B6"/>
    <w:rsid w:val="00831CC2"/>
    <w:rsid w:val="008341D5"/>
    <w:rsid w:val="008409AC"/>
    <w:rsid w:val="00852FCA"/>
    <w:rsid w:val="00856344"/>
    <w:rsid w:val="00856F17"/>
    <w:rsid w:val="00876EF9"/>
    <w:rsid w:val="00885109"/>
    <w:rsid w:val="0089202B"/>
    <w:rsid w:val="00892092"/>
    <w:rsid w:val="008B0673"/>
    <w:rsid w:val="008B2DB4"/>
    <w:rsid w:val="008C489A"/>
    <w:rsid w:val="008D024C"/>
    <w:rsid w:val="008D4569"/>
    <w:rsid w:val="008D5D62"/>
    <w:rsid w:val="008E421B"/>
    <w:rsid w:val="008E4F13"/>
    <w:rsid w:val="008F17E2"/>
    <w:rsid w:val="008F39F3"/>
    <w:rsid w:val="008F75E1"/>
    <w:rsid w:val="00902A29"/>
    <w:rsid w:val="0090722C"/>
    <w:rsid w:val="00914135"/>
    <w:rsid w:val="0092462F"/>
    <w:rsid w:val="009251D4"/>
    <w:rsid w:val="009415FE"/>
    <w:rsid w:val="00946C87"/>
    <w:rsid w:val="00970080"/>
    <w:rsid w:val="0098008B"/>
    <w:rsid w:val="0098378B"/>
    <w:rsid w:val="0098489F"/>
    <w:rsid w:val="009863F3"/>
    <w:rsid w:val="00995400"/>
    <w:rsid w:val="009A019B"/>
    <w:rsid w:val="009A7D01"/>
    <w:rsid w:val="009B1FC7"/>
    <w:rsid w:val="009B6F0F"/>
    <w:rsid w:val="009C104B"/>
    <w:rsid w:val="009C7F41"/>
    <w:rsid w:val="009F1D15"/>
    <w:rsid w:val="00A033DF"/>
    <w:rsid w:val="00A133D1"/>
    <w:rsid w:val="00A27503"/>
    <w:rsid w:val="00A351C6"/>
    <w:rsid w:val="00A35E86"/>
    <w:rsid w:val="00A37379"/>
    <w:rsid w:val="00A43F9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761F"/>
    <w:rsid w:val="00AC613C"/>
    <w:rsid w:val="00AD4B8B"/>
    <w:rsid w:val="00AD56F0"/>
    <w:rsid w:val="00AF1952"/>
    <w:rsid w:val="00AF196A"/>
    <w:rsid w:val="00AF5361"/>
    <w:rsid w:val="00AF5AE3"/>
    <w:rsid w:val="00B02D35"/>
    <w:rsid w:val="00B031DE"/>
    <w:rsid w:val="00B11751"/>
    <w:rsid w:val="00B117F0"/>
    <w:rsid w:val="00B45608"/>
    <w:rsid w:val="00B464F8"/>
    <w:rsid w:val="00B53D40"/>
    <w:rsid w:val="00B55E9E"/>
    <w:rsid w:val="00B82BD5"/>
    <w:rsid w:val="00B8474C"/>
    <w:rsid w:val="00B85D52"/>
    <w:rsid w:val="00B93D58"/>
    <w:rsid w:val="00BA4B0D"/>
    <w:rsid w:val="00BB0F13"/>
    <w:rsid w:val="00BB5EE2"/>
    <w:rsid w:val="00BC7FAE"/>
    <w:rsid w:val="00BD171B"/>
    <w:rsid w:val="00BD67EB"/>
    <w:rsid w:val="00BE4B6D"/>
    <w:rsid w:val="00BF4407"/>
    <w:rsid w:val="00C043A1"/>
    <w:rsid w:val="00C05130"/>
    <w:rsid w:val="00C06522"/>
    <w:rsid w:val="00C13397"/>
    <w:rsid w:val="00C2213C"/>
    <w:rsid w:val="00C242B2"/>
    <w:rsid w:val="00C25CBD"/>
    <w:rsid w:val="00C44C65"/>
    <w:rsid w:val="00C4515D"/>
    <w:rsid w:val="00C52C9A"/>
    <w:rsid w:val="00C53AE9"/>
    <w:rsid w:val="00C617AC"/>
    <w:rsid w:val="00C61E40"/>
    <w:rsid w:val="00C62393"/>
    <w:rsid w:val="00C62BEE"/>
    <w:rsid w:val="00C63030"/>
    <w:rsid w:val="00C63CE2"/>
    <w:rsid w:val="00C85BDE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B4A"/>
    <w:rsid w:val="00CE33A6"/>
    <w:rsid w:val="00CE5CEE"/>
    <w:rsid w:val="00CF0195"/>
    <w:rsid w:val="00D14C06"/>
    <w:rsid w:val="00D200D9"/>
    <w:rsid w:val="00D22847"/>
    <w:rsid w:val="00D40BE4"/>
    <w:rsid w:val="00D42032"/>
    <w:rsid w:val="00D42600"/>
    <w:rsid w:val="00D44B22"/>
    <w:rsid w:val="00D51A71"/>
    <w:rsid w:val="00D66216"/>
    <w:rsid w:val="00D75793"/>
    <w:rsid w:val="00D80BB4"/>
    <w:rsid w:val="00D81372"/>
    <w:rsid w:val="00D94486"/>
    <w:rsid w:val="00D95F2E"/>
    <w:rsid w:val="00DB1605"/>
    <w:rsid w:val="00DB1993"/>
    <w:rsid w:val="00DC659C"/>
    <w:rsid w:val="00DD051B"/>
    <w:rsid w:val="00DD50B9"/>
    <w:rsid w:val="00DE03E5"/>
    <w:rsid w:val="00DE7D7B"/>
    <w:rsid w:val="00DF01A5"/>
    <w:rsid w:val="00DF1429"/>
    <w:rsid w:val="00DF4416"/>
    <w:rsid w:val="00E0299F"/>
    <w:rsid w:val="00E03157"/>
    <w:rsid w:val="00E16720"/>
    <w:rsid w:val="00E25104"/>
    <w:rsid w:val="00E6220E"/>
    <w:rsid w:val="00E6385D"/>
    <w:rsid w:val="00E66CBC"/>
    <w:rsid w:val="00E67C9A"/>
    <w:rsid w:val="00E8539D"/>
    <w:rsid w:val="00E865C8"/>
    <w:rsid w:val="00EA74E8"/>
    <w:rsid w:val="00EB183C"/>
    <w:rsid w:val="00EC351B"/>
    <w:rsid w:val="00EC3586"/>
    <w:rsid w:val="00EC4029"/>
    <w:rsid w:val="00EC5032"/>
    <w:rsid w:val="00EC7917"/>
    <w:rsid w:val="00EC7EAD"/>
    <w:rsid w:val="00EE648C"/>
    <w:rsid w:val="00EE6970"/>
    <w:rsid w:val="00EF5CF7"/>
    <w:rsid w:val="00F03499"/>
    <w:rsid w:val="00F0540F"/>
    <w:rsid w:val="00F061D9"/>
    <w:rsid w:val="00F1208B"/>
    <w:rsid w:val="00F15288"/>
    <w:rsid w:val="00F2099E"/>
    <w:rsid w:val="00F2559D"/>
    <w:rsid w:val="00F263DC"/>
    <w:rsid w:val="00F30050"/>
    <w:rsid w:val="00F3215F"/>
    <w:rsid w:val="00F32A60"/>
    <w:rsid w:val="00F35802"/>
    <w:rsid w:val="00F4016D"/>
    <w:rsid w:val="00F45B35"/>
    <w:rsid w:val="00F511B0"/>
    <w:rsid w:val="00F56416"/>
    <w:rsid w:val="00F609C8"/>
    <w:rsid w:val="00F61966"/>
    <w:rsid w:val="00F6638A"/>
    <w:rsid w:val="00F66A88"/>
    <w:rsid w:val="00F72A4E"/>
    <w:rsid w:val="00F7452A"/>
    <w:rsid w:val="00F85E9C"/>
    <w:rsid w:val="00FD1EFA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FC4F4438-25F6-46F8-95D8-C0EE378E7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2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header" Target="header2.xml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1983</Words>
  <Characters>11305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3</cp:revision>
  <cp:lastPrinted>2024-12-16T11:21:00Z</cp:lastPrinted>
  <dcterms:created xsi:type="dcterms:W3CDTF">2024-12-16T08:19:00Z</dcterms:created>
  <dcterms:modified xsi:type="dcterms:W3CDTF">2024-12-16T11:23:00Z</dcterms:modified>
</cp:coreProperties>
</file>