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688F46C" w:rsidR="00306C60" w:rsidRPr="00306C60" w:rsidRDefault="00306C60" w:rsidP="002D1ECD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1811-1833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 расположенного по адресу: Республика Татарстан,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Зеленодольский район,  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Паново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1811-1833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Зеленодольский муниципальный район,  с. Паново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6C818E6F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.11.2025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047AA369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2D1ECD" w:rsidRPr="002D1ECD">
        <w:rPr>
          <w:color w:val="000000"/>
          <w:sz w:val="28"/>
          <w:szCs w:val="28"/>
        </w:rPr>
        <w:t>«Церковь Никольская», 1811-1833 гг.</w:t>
      </w:r>
      <w:r w:rsidR="002E5108" w:rsidRPr="002E5108">
        <w:rPr>
          <w:color w:val="000000"/>
          <w:sz w:val="28"/>
          <w:szCs w:val="28"/>
        </w:rPr>
        <w:t>, расположенн</w:t>
      </w:r>
      <w:r w:rsidR="002E5108">
        <w:rPr>
          <w:color w:val="000000"/>
          <w:sz w:val="28"/>
          <w:szCs w:val="28"/>
        </w:rPr>
        <w:t>ый</w:t>
      </w:r>
      <w:r w:rsidR="002E5108" w:rsidRPr="002E5108">
        <w:rPr>
          <w:color w:val="000000"/>
          <w:sz w:val="28"/>
          <w:szCs w:val="28"/>
        </w:rPr>
        <w:t xml:space="preserve"> по адресу: </w:t>
      </w:r>
      <w:r w:rsidR="00494DEE">
        <w:rPr>
          <w:color w:val="000000"/>
          <w:sz w:val="28"/>
          <w:szCs w:val="28"/>
        </w:rPr>
        <w:t>Республика Татарстан</w:t>
      </w:r>
      <w:r w:rsidR="00494DEE" w:rsidRPr="00494DEE">
        <w:rPr>
          <w:color w:val="000000"/>
          <w:sz w:val="28"/>
          <w:szCs w:val="28"/>
        </w:rPr>
        <w:t xml:space="preserve">, Зеленодольский район, </w:t>
      </w:r>
      <w:r w:rsidR="002D1ECD" w:rsidRPr="002D1ECD">
        <w:rPr>
          <w:color w:val="000000"/>
          <w:sz w:val="28"/>
          <w:szCs w:val="28"/>
        </w:rPr>
        <w:t>с. Паново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2D1ECD" w:rsidRPr="002D1ECD">
        <w:rPr>
          <w:color w:val="000000"/>
          <w:sz w:val="28"/>
          <w:szCs w:val="28"/>
        </w:rPr>
        <w:t>«Церковь Никольская», 1811-1833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color w:val="000000"/>
          <w:sz w:val="28"/>
          <w:szCs w:val="28"/>
        </w:rPr>
        <w:t>гг.,</w:t>
      </w:r>
      <w:r w:rsidR="002D1ECD">
        <w:rPr>
          <w:color w:val="000000"/>
          <w:sz w:val="28"/>
          <w:szCs w:val="28"/>
        </w:rPr>
        <w:t xml:space="preserve"> </w:t>
      </w:r>
      <w:r w:rsidR="00494DEE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2D1ECD" w:rsidRPr="002D1ECD">
        <w:rPr>
          <w:color w:val="000000"/>
          <w:sz w:val="28"/>
          <w:szCs w:val="28"/>
        </w:rPr>
        <w:t>Республика Татарстан, Зеленодольский муниципальный район,  с. Паново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7BAA980D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2D1ECD" w:rsidRPr="002D1ECD">
        <w:rPr>
          <w:color w:val="000000"/>
          <w:sz w:val="28"/>
          <w:szCs w:val="28"/>
        </w:rPr>
        <w:t>«Церковь Никольская», 1811-1833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color w:val="000000"/>
          <w:sz w:val="28"/>
          <w:szCs w:val="28"/>
        </w:rPr>
        <w:t>гг.,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color w:val="000000"/>
          <w:sz w:val="28"/>
          <w:szCs w:val="28"/>
        </w:rPr>
        <w:t>расположенного по адресу: Республика Татарстан,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color w:val="000000"/>
          <w:sz w:val="28"/>
          <w:szCs w:val="28"/>
        </w:rPr>
        <w:t xml:space="preserve">Зеленодольский муниципальный район,  </w:t>
      </w:r>
      <w:r w:rsidR="002D1ECD">
        <w:rPr>
          <w:color w:val="000000"/>
          <w:sz w:val="28"/>
          <w:szCs w:val="28"/>
        </w:rPr>
        <w:br/>
      </w:r>
      <w:r w:rsidR="002D1ECD" w:rsidRPr="002D1ECD">
        <w:rPr>
          <w:color w:val="000000"/>
          <w:sz w:val="28"/>
          <w:szCs w:val="28"/>
        </w:rPr>
        <w:t>с. Паново</w:t>
      </w:r>
      <w:r w:rsidR="006C3ADE" w:rsidRPr="007B1865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1642AD5F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1811-1833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Республика Татарстан,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Зеленодольский муниципальный район, с. Паново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D2D7F9A" w14:textId="3CE64FE5" w:rsidR="002E5108" w:rsidRDefault="002D1ECD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Никольская», 1811-1833 гг.,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Зеленодольский муниципальный район, с. Паново</w:t>
      </w:r>
    </w:p>
    <w:p w14:paraId="21E60DB4" w14:textId="3F5B2C09" w:rsidR="00494DEE" w:rsidRPr="00BD0B94" w:rsidRDefault="00494DE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AE5A613" w14:textId="25C44CA9" w:rsidR="002D1ECD" w:rsidRDefault="00A54F9C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1811-1833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Зеленодольский муниципальный район, с. Паново</w:t>
      </w:r>
      <w:r w:rsidR="002D1ECD"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64BC9AF" w14:textId="76BDA74A" w:rsidR="002D1ECD" w:rsidRDefault="002D1ECD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b/>
          <w:noProof/>
          <w:sz w:val="20"/>
        </w:rPr>
        <w:drawing>
          <wp:inline distT="0" distB="0" distL="0" distR="0" wp14:anchorId="64C7AF0D" wp14:editId="28CCF740">
            <wp:extent cx="4402702" cy="5057775"/>
            <wp:effectExtent l="19050" t="19050" r="1714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t="8801" r="3236" b="15315"/>
                    <a:stretch/>
                  </pic:blipFill>
                  <pic:spPr bwMode="auto">
                    <a:xfrm>
                      <a:off x="0" y="0"/>
                      <a:ext cx="4415972" cy="50730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509F2E76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D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2D1ECD" w:rsidRPr="00D569CB" w14:paraId="15201718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48B42D03" w14:textId="0F852949" w:rsidR="002D1ECD" w:rsidRDefault="002D1ECD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8D7DFC" wp14:editId="52582E28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86995</wp:posOffset>
                      </wp:positionV>
                      <wp:extent cx="409575" cy="0"/>
                      <wp:effectExtent l="0" t="0" r="0" b="0"/>
                      <wp:wrapNone/>
                      <wp:docPr id="5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042F9" id="Прямая соединительная линия 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6.85pt" to="5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2FA029" w14:textId="5CF4DAFD" w:rsidR="002D1ECD" w:rsidRDefault="002D1ECD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кадастрового квартала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5CA52036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8425E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20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2D1EC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140301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8425E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</w:t>
            </w:r>
            <w:r w:rsidR="002D1EC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4AD9A473" w:rsidR="009C7F41" w:rsidRDefault="00A54F9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1811-1833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Зеленодольский муниципальный район, с. Паново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12B60E30" w:rsidR="00081D4B" w:rsidRPr="00EA1D13" w:rsidRDefault="00A54F9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1811-1833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Зеленодольский муниципальный район, с. Паново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11729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311729" w:rsidRPr="009C7F41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311729" w:rsidRPr="009C7F41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6DD46DBA" w:rsidR="00311729" w:rsidRPr="00311729" w:rsidRDefault="00311729" w:rsidP="00311729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311729">
              <w:rPr>
                <w:sz w:val="28"/>
                <w:szCs w:val="28"/>
              </w:rPr>
              <w:t>от точки 1 в северо-западном направлении на расстоянии 27,27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311729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09826884" w:rsidR="00311729" w:rsidRPr="00311729" w:rsidRDefault="00311729" w:rsidP="00311729">
            <w:pPr>
              <w:pStyle w:val="TableParagraph"/>
              <w:jc w:val="both"/>
              <w:rPr>
                <w:sz w:val="28"/>
                <w:szCs w:val="28"/>
              </w:rPr>
            </w:pPr>
            <w:r w:rsidRPr="00311729">
              <w:rPr>
                <w:sz w:val="28"/>
                <w:szCs w:val="28"/>
              </w:rPr>
              <w:t>от точки 2 в северо-восточном направлении на расстоянии 18,68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311729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6AF051D0" w:rsidR="00311729" w:rsidRPr="00311729" w:rsidRDefault="00311729" w:rsidP="00311729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311729">
              <w:rPr>
                <w:sz w:val="28"/>
                <w:szCs w:val="28"/>
              </w:rPr>
              <w:t>от точки 3 в юго-восточном направлении на расстоянии 27,27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311729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B5BBB6C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3EFDCBF1" w:rsidR="00311729" w:rsidRPr="00720325" w:rsidRDefault="00311729" w:rsidP="003117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207F8BCE" w:rsidR="00311729" w:rsidRPr="00311729" w:rsidRDefault="00311729" w:rsidP="00311729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311729">
              <w:rPr>
                <w:sz w:val="28"/>
                <w:szCs w:val="28"/>
              </w:rPr>
              <w:t>от точки 4 в юго-восточном направлении на расстоянии 18,68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616E9B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72FC17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6BD6F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225F3A" w14:textId="58231F66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78636C" w14:textId="638AF821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5DF848" w14:textId="610ACA61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02DE7A" w14:textId="671DD618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AB4695" w14:textId="77777777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60EE85" w14:textId="77777777" w:rsidR="002D1ECD" w:rsidRDefault="002D1EC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19E43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0C14F06F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1811-1833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Зеленодольский муниципальный район,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Паново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2D1ECD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2D1ECD" w:rsidRPr="009C7F41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0866DF5" w:rsidR="002D1ECD" w:rsidRPr="002D1ECD" w:rsidRDefault="002D1ECD" w:rsidP="002D1E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ECD">
              <w:rPr>
                <w:rFonts w:ascii="Times New Roman" w:hAnsi="Times New Roman" w:cs="Times New Roman"/>
                <w:sz w:val="28"/>
                <w:szCs w:val="28"/>
              </w:rPr>
              <w:t>447729.09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4A1BB6A7" w:rsidR="002D1ECD" w:rsidRPr="002D1ECD" w:rsidRDefault="002D1ECD" w:rsidP="002D1E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ECD">
              <w:rPr>
                <w:rFonts w:ascii="Times New Roman" w:hAnsi="Times New Roman" w:cs="Times New Roman"/>
                <w:sz w:val="28"/>
                <w:szCs w:val="28"/>
              </w:rPr>
              <w:t>1248842.72</w:t>
            </w:r>
          </w:p>
        </w:tc>
      </w:tr>
      <w:tr w:rsidR="002D1ECD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2D1ECD" w:rsidRPr="009C7F41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7E36026" w:rsidR="002D1ECD" w:rsidRPr="002D1ECD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D">
              <w:rPr>
                <w:rFonts w:ascii="Times New Roman" w:hAnsi="Times New Roman" w:cs="Times New Roman"/>
                <w:sz w:val="28"/>
                <w:szCs w:val="28"/>
              </w:rPr>
              <w:t>447735.80</w:t>
            </w:r>
          </w:p>
        </w:tc>
        <w:tc>
          <w:tcPr>
            <w:tcW w:w="4394" w:type="dxa"/>
          </w:tcPr>
          <w:p w14:paraId="6D4F5F53" w14:textId="5D89318A" w:rsidR="002D1ECD" w:rsidRPr="002D1ECD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D">
              <w:rPr>
                <w:rFonts w:ascii="Times New Roman" w:hAnsi="Times New Roman" w:cs="Times New Roman"/>
                <w:sz w:val="28"/>
                <w:szCs w:val="28"/>
              </w:rPr>
              <w:t>1248868.89</w:t>
            </w:r>
          </w:p>
        </w:tc>
      </w:tr>
      <w:tr w:rsidR="002D1ECD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2D1ECD" w:rsidRPr="009C7F41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B28F0CA" w:rsidR="002D1ECD" w:rsidRPr="002D1ECD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D">
              <w:rPr>
                <w:rFonts w:ascii="Times New Roman" w:hAnsi="Times New Roman" w:cs="Times New Roman"/>
                <w:sz w:val="28"/>
                <w:szCs w:val="28"/>
              </w:rPr>
              <w:t>447717.68</w:t>
            </w:r>
          </w:p>
        </w:tc>
        <w:tc>
          <w:tcPr>
            <w:tcW w:w="4394" w:type="dxa"/>
          </w:tcPr>
          <w:p w14:paraId="3F2757DB" w14:textId="1E34FDCB" w:rsidR="002D1ECD" w:rsidRPr="002D1ECD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D">
              <w:rPr>
                <w:rFonts w:ascii="Times New Roman" w:hAnsi="Times New Roman" w:cs="Times New Roman"/>
                <w:sz w:val="28"/>
                <w:szCs w:val="28"/>
              </w:rPr>
              <w:t>1248873.50</w:t>
            </w:r>
          </w:p>
        </w:tc>
      </w:tr>
      <w:tr w:rsidR="002D1ECD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2D1ECD" w:rsidRPr="009C7F41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BEAEB49" w:rsidR="002D1ECD" w:rsidRPr="002D1ECD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D">
              <w:rPr>
                <w:rFonts w:ascii="Times New Roman" w:hAnsi="Times New Roman" w:cs="Times New Roman"/>
                <w:sz w:val="28"/>
                <w:szCs w:val="28"/>
              </w:rPr>
              <w:t>447710.43</w:t>
            </w:r>
          </w:p>
        </w:tc>
        <w:tc>
          <w:tcPr>
            <w:tcW w:w="4394" w:type="dxa"/>
          </w:tcPr>
          <w:p w14:paraId="10AC08F9" w14:textId="1146B421" w:rsidR="002D1ECD" w:rsidRPr="002D1ECD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D">
              <w:rPr>
                <w:rFonts w:ascii="Times New Roman" w:hAnsi="Times New Roman" w:cs="Times New Roman"/>
                <w:sz w:val="28"/>
                <w:szCs w:val="28"/>
              </w:rPr>
              <w:t>1248847.20</w:t>
            </w:r>
          </w:p>
        </w:tc>
      </w:tr>
      <w:tr w:rsidR="002D1ECD" w:rsidRPr="009C7F41" w14:paraId="1AA97A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FD082C" w14:textId="63A5736D" w:rsidR="002D1ECD" w:rsidRPr="009C7F41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3D2F485E" w14:textId="1E786B63" w:rsidR="002D1ECD" w:rsidRPr="002D1ECD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D">
              <w:rPr>
                <w:rFonts w:ascii="Times New Roman" w:hAnsi="Times New Roman" w:cs="Times New Roman"/>
                <w:sz w:val="28"/>
                <w:szCs w:val="28"/>
              </w:rPr>
              <w:t>447729.09</w:t>
            </w:r>
          </w:p>
        </w:tc>
        <w:tc>
          <w:tcPr>
            <w:tcW w:w="4394" w:type="dxa"/>
          </w:tcPr>
          <w:p w14:paraId="59F80375" w14:textId="3635A3BD" w:rsidR="002D1ECD" w:rsidRPr="002D1ECD" w:rsidRDefault="002D1ECD" w:rsidP="002D1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D">
              <w:rPr>
                <w:rFonts w:ascii="Times New Roman" w:hAnsi="Times New Roman" w:cs="Times New Roman"/>
                <w:sz w:val="28"/>
                <w:szCs w:val="28"/>
              </w:rPr>
              <w:t>1248842.72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57A5DC01" w14:textId="10F60202" w:rsidR="00311729" w:rsidRDefault="00311729" w:rsidP="00102EA1">
      <w:pPr>
        <w:rPr>
          <w:color w:val="000000"/>
          <w:sz w:val="28"/>
          <w:szCs w:val="28"/>
        </w:rPr>
      </w:pPr>
    </w:p>
    <w:p w14:paraId="48B7D2EE" w14:textId="4F23C3E2" w:rsidR="00311729" w:rsidRDefault="00311729" w:rsidP="00102EA1">
      <w:pPr>
        <w:rPr>
          <w:color w:val="000000"/>
          <w:sz w:val="28"/>
          <w:szCs w:val="28"/>
        </w:rPr>
      </w:pPr>
    </w:p>
    <w:p w14:paraId="2A1EA39F" w14:textId="7477E187" w:rsidR="00311729" w:rsidRDefault="00311729" w:rsidP="00102EA1">
      <w:pPr>
        <w:rPr>
          <w:color w:val="000000"/>
          <w:sz w:val="28"/>
          <w:szCs w:val="28"/>
        </w:rPr>
      </w:pPr>
    </w:p>
    <w:p w14:paraId="3613DEEC" w14:textId="335BC659" w:rsidR="00311729" w:rsidRDefault="00311729" w:rsidP="00102EA1">
      <w:pPr>
        <w:rPr>
          <w:color w:val="000000"/>
          <w:sz w:val="28"/>
          <w:szCs w:val="28"/>
        </w:rPr>
      </w:pPr>
    </w:p>
    <w:p w14:paraId="62D50A2A" w14:textId="21F3D230" w:rsidR="00311729" w:rsidRDefault="00311729" w:rsidP="00102EA1">
      <w:pPr>
        <w:rPr>
          <w:color w:val="000000"/>
          <w:sz w:val="28"/>
          <w:szCs w:val="28"/>
        </w:rPr>
      </w:pPr>
    </w:p>
    <w:p w14:paraId="21D3489E" w14:textId="41958C52" w:rsidR="00311729" w:rsidRDefault="00311729" w:rsidP="00102EA1">
      <w:pPr>
        <w:rPr>
          <w:color w:val="000000"/>
          <w:sz w:val="28"/>
          <w:szCs w:val="28"/>
        </w:rPr>
      </w:pPr>
    </w:p>
    <w:p w14:paraId="595E514D" w14:textId="77777777" w:rsidR="00311729" w:rsidRPr="00102EA1" w:rsidRDefault="00311729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6EE35695" w14:textId="1D1E26DD" w:rsidR="003855A4" w:rsidRPr="003A3E5D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1811-1833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Зеленодольский муниципальный район,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Паново</w:t>
      </w:r>
    </w:p>
    <w:p w14:paraId="28D2AA88" w14:textId="227D8CB7" w:rsidR="00EA7897" w:rsidRDefault="00EA7897" w:rsidP="00BE4E46">
      <w:pPr>
        <w:spacing w:after="0" w:line="240" w:lineRule="auto"/>
        <w:ind w:left="-284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0A6C854A" w14:textId="77777777" w:rsidR="00BE4E46" w:rsidRDefault="00F23689" w:rsidP="00802905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112B7">
        <w:rPr>
          <w:sz w:val="28"/>
          <w:szCs w:val="28"/>
        </w:rPr>
        <w:t xml:space="preserve">Местоположение </w:t>
      </w:r>
      <w:r w:rsidR="00C12E2C" w:rsidRPr="009112B7">
        <w:rPr>
          <w:sz w:val="28"/>
          <w:szCs w:val="28"/>
        </w:rPr>
        <w:t xml:space="preserve">объекта </w:t>
      </w:r>
      <w:r w:rsidR="00311729" w:rsidRPr="00311729">
        <w:rPr>
          <w:sz w:val="28"/>
          <w:szCs w:val="28"/>
        </w:rPr>
        <w:t xml:space="preserve">в </w:t>
      </w:r>
      <w:r w:rsidR="00311729" w:rsidRPr="00311729">
        <w:rPr>
          <w:sz w:val="28"/>
          <w:szCs w:val="28"/>
        </w:rPr>
        <w:t>центральной части</w:t>
      </w:r>
      <w:r w:rsidR="00311729" w:rsidRPr="00311729">
        <w:rPr>
          <w:sz w:val="28"/>
          <w:szCs w:val="28"/>
        </w:rPr>
        <w:t xml:space="preserve"> с. Паново, по красной линии ул. Центральной</w:t>
      </w:r>
      <w:r w:rsidR="00311729">
        <w:rPr>
          <w:sz w:val="28"/>
          <w:szCs w:val="28"/>
        </w:rPr>
        <w:t>.</w:t>
      </w:r>
    </w:p>
    <w:p w14:paraId="0E572776" w14:textId="7603CA15" w:rsidR="0010188D" w:rsidRPr="00BE4E46" w:rsidRDefault="0010188D" w:rsidP="00802905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BE4E46">
        <w:rPr>
          <w:sz w:val="28"/>
          <w:szCs w:val="28"/>
        </w:rPr>
        <w:t xml:space="preserve">Объемно-пространственная композиция: </w:t>
      </w:r>
      <w:r w:rsidR="00311729" w:rsidRPr="00BE4E46">
        <w:rPr>
          <w:sz w:val="28"/>
          <w:szCs w:val="28"/>
        </w:rPr>
        <w:t>конфигурация в плане: сложна</w:t>
      </w:r>
      <w:r w:rsidR="00311729" w:rsidRPr="00BE4E46">
        <w:rPr>
          <w:sz w:val="28"/>
          <w:szCs w:val="28"/>
        </w:rPr>
        <w:t xml:space="preserve"> </w:t>
      </w:r>
      <w:r w:rsidR="00311729" w:rsidRPr="00BE4E46">
        <w:rPr>
          <w:sz w:val="28"/>
          <w:szCs w:val="28"/>
        </w:rPr>
        <w:t>форма;</w:t>
      </w:r>
      <w:r w:rsidR="00311729" w:rsidRPr="00BE4E46">
        <w:rPr>
          <w:sz w:val="28"/>
          <w:szCs w:val="28"/>
        </w:rPr>
        <w:t xml:space="preserve"> </w:t>
      </w:r>
      <w:r w:rsidR="00311729" w:rsidRPr="00BE4E46">
        <w:rPr>
          <w:sz w:val="28"/>
          <w:szCs w:val="28"/>
        </w:rPr>
        <w:t>высотные отметки по верхней точке памятника</w:t>
      </w:r>
    </w:p>
    <w:p w14:paraId="1FCCA039" w14:textId="77777777" w:rsidR="009112B7" w:rsidRDefault="009112B7" w:rsidP="00802905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9112B7">
        <w:rPr>
          <w:sz w:val="28"/>
          <w:szCs w:val="28"/>
        </w:rPr>
        <w:t>Архитектурные и конструктивные характеристики</w:t>
      </w:r>
      <w:r>
        <w:rPr>
          <w:sz w:val="28"/>
          <w:szCs w:val="28"/>
        </w:rPr>
        <w:t>:</w:t>
      </w:r>
    </w:p>
    <w:p w14:paraId="2DFC22BD" w14:textId="5803CD8E" w:rsidR="0010188D" w:rsidRPr="009112B7" w:rsidRDefault="009112B7" w:rsidP="00BE4E46">
      <w:pPr>
        <w:tabs>
          <w:tab w:val="left" w:pos="426"/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2B7">
        <w:rPr>
          <w:rFonts w:ascii="Times New Roman" w:hAnsi="Times New Roman" w:cs="Times New Roman"/>
          <w:sz w:val="28"/>
          <w:szCs w:val="28"/>
        </w:rPr>
        <w:t>3.1. Колокольня:</w:t>
      </w:r>
    </w:p>
    <w:p w14:paraId="647EB09A" w14:textId="267FCAAE" w:rsidR="009112B7" w:rsidRPr="000119A6" w:rsidRDefault="009112B7" w:rsidP="00BE4E46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9A6">
        <w:rPr>
          <w:rFonts w:ascii="Times New Roman" w:hAnsi="Times New Roman" w:cs="Times New Roman"/>
          <w:sz w:val="28"/>
          <w:szCs w:val="28"/>
        </w:rPr>
        <w:t xml:space="preserve">1) Северный фасад: </w:t>
      </w:r>
      <w:r w:rsidR="00311729" w:rsidRPr="000119A6">
        <w:rPr>
          <w:rFonts w:ascii="Times New Roman" w:hAnsi="Times New Roman" w:cs="Times New Roman"/>
          <w:sz w:val="28"/>
          <w:szCs w:val="28"/>
        </w:rPr>
        <w:t>- прямоугольный оконный проем</w:t>
      </w:r>
      <w:r w:rsidR="00311729" w:rsidRPr="000119A6">
        <w:rPr>
          <w:rFonts w:ascii="Times New Roman" w:hAnsi="Times New Roman" w:cs="Times New Roman"/>
          <w:sz w:val="28"/>
          <w:szCs w:val="28"/>
        </w:rPr>
        <w:t xml:space="preserve">; </w:t>
      </w:r>
      <w:r w:rsidR="00311729" w:rsidRPr="000119A6">
        <w:rPr>
          <w:rFonts w:ascii="Times New Roman" w:hAnsi="Times New Roman" w:cs="Times New Roman"/>
          <w:sz w:val="28"/>
          <w:szCs w:val="28"/>
        </w:rPr>
        <w:t>угловые лопатки</w:t>
      </w:r>
      <w:r w:rsidR="00311729" w:rsidRPr="000119A6">
        <w:rPr>
          <w:rFonts w:ascii="Times New Roman" w:hAnsi="Times New Roman" w:cs="Times New Roman"/>
          <w:sz w:val="28"/>
          <w:szCs w:val="28"/>
        </w:rPr>
        <w:t xml:space="preserve">; </w:t>
      </w:r>
      <w:r w:rsidR="00311729" w:rsidRPr="000119A6">
        <w:rPr>
          <w:rFonts w:ascii="Times New Roman" w:hAnsi="Times New Roman" w:cs="Times New Roman"/>
          <w:sz w:val="28"/>
          <w:szCs w:val="28"/>
        </w:rPr>
        <w:t>венчающий карниз</w:t>
      </w:r>
      <w:r w:rsidR="000119A6" w:rsidRPr="000119A6">
        <w:rPr>
          <w:rFonts w:ascii="Times New Roman" w:hAnsi="Times New Roman" w:cs="Times New Roman"/>
          <w:sz w:val="28"/>
          <w:szCs w:val="28"/>
        </w:rPr>
        <w:t>;</w:t>
      </w:r>
    </w:p>
    <w:p w14:paraId="0DF90686" w14:textId="521716F9" w:rsidR="009112B7" w:rsidRPr="000119A6" w:rsidRDefault="009112B7" w:rsidP="00BE4E46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9A6">
        <w:rPr>
          <w:rFonts w:ascii="Times New Roman" w:hAnsi="Times New Roman" w:cs="Times New Roman"/>
          <w:sz w:val="28"/>
          <w:szCs w:val="28"/>
        </w:rPr>
        <w:t xml:space="preserve">2) </w:t>
      </w:r>
      <w:r w:rsidR="00311729" w:rsidRPr="000119A6">
        <w:rPr>
          <w:rFonts w:ascii="Times New Roman" w:hAnsi="Times New Roman" w:cs="Times New Roman"/>
          <w:sz w:val="28"/>
          <w:szCs w:val="28"/>
        </w:rPr>
        <w:t>Западный</w:t>
      </w:r>
      <w:r w:rsidRPr="000119A6">
        <w:rPr>
          <w:rFonts w:ascii="Times New Roman" w:hAnsi="Times New Roman" w:cs="Times New Roman"/>
          <w:sz w:val="28"/>
          <w:szCs w:val="28"/>
        </w:rPr>
        <w:t xml:space="preserve"> фасад: </w:t>
      </w:r>
      <w:r w:rsidR="00311729" w:rsidRPr="000119A6">
        <w:rPr>
          <w:rFonts w:ascii="Times New Roman" w:hAnsi="Times New Roman" w:cs="Times New Roman"/>
          <w:sz w:val="28"/>
          <w:szCs w:val="28"/>
        </w:rPr>
        <w:t>арочный дверной проем</w:t>
      </w:r>
      <w:r w:rsidR="00311729" w:rsidRPr="000119A6">
        <w:rPr>
          <w:rFonts w:ascii="Times New Roman" w:hAnsi="Times New Roman" w:cs="Times New Roman"/>
          <w:sz w:val="28"/>
          <w:szCs w:val="28"/>
        </w:rPr>
        <w:t xml:space="preserve">; </w:t>
      </w:r>
      <w:r w:rsidR="00311729" w:rsidRPr="000119A6">
        <w:rPr>
          <w:rFonts w:ascii="Times New Roman" w:hAnsi="Times New Roman" w:cs="Times New Roman"/>
          <w:sz w:val="28"/>
          <w:szCs w:val="28"/>
        </w:rPr>
        <w:t>угловые лопатки</w:t>
      </w:r>
      <w:r w:rsidR="00311729" w:rsidRPr="000119A6">
        <w:rPr>
          <w:rFonts w:ascii="Times New Roman" w:hAnsi="Times New Roman" w:cs="Times New Roman"/>
          <w:sz w:val="28"/>
          <w:szCs w:val="28"/>
        </w:rPr>
        <w:t xml:space="preserve">; </w:t>
      </w:r>
      <w:r w:rsidR="00311729" w:rsidRPr="000119A6">
        <w:rPr>
          <w:rFonts w:ascii="Times New Roman" w:hAnsi="Times New Roman" w:cs="Times New Roman"/>
          <w:sz w:val="28"/>
          <w:szCs w:val="28"/>
        </w:rPr>
        <w:t>массивные колонны портика, поддерживающие карниз</w:t>
      </w:r>
      <w:r w:rsidR="00311729" w:rsidRPr="000119A6">
        <w:rPr>
          <w:rFonts w:ascii="Times New Roman" w:hAnsi="Times New Roman" w:cs="Times New Roman"/>
          <w:sz w:val="28"/>
          <w:szCs w:val="28"/>
        </w:rPr>
        <w:t xml:space="preserve">; </w:t>
      </w:r>
      <w:r w:rsidR="00311729" w:rsidRPr="000119A6">
        <w:rPr>
          <w:rFonts w:ascii="Times New Roman" w:hAnsi="Times New Roman" w:cs="Times New Roman"/>
          <w:sz w:val="28"/>
          <w:szCs w:val="28"/>
        </w:rPr>
        <w:t>венчающий карниз</w:t>
      </w:r>
      <w:r w:rsidR="000119A6" w:rsidRPr="000119A6">
        <w:rPr>
          <w:rFonts w:ascii="Times New Roman" w:hAnsi="Times New Roman" w:cs="Times New Roman"/>
          <w:sz w:val="28"/>
          <w:szCs w:val="28"/>
        </w:rPr>
        <w:t>;</w:t>
      </w:r>
    </w:p>
    <w:p w14:paraId="3108779F" w14:textId="16842EF8" w:rsidR="000119A6" w:rsidRPr="000119A6" w:rsidRDefault="009112B7" w:rsidP="00BE4E46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9A6">
        <w:rPr>
          <w:rFonts w:ascii="Times New Roman" w:hAnsi="Times New Roman" w:cs="Times New Roman"/>
          <w:sz w:val="28"/>
          <w:szCs w:val="28"/>
        </w:rPr>
        <w:t xml:space="preserve">3) Южный фасад: </w:t>
      </w:r>
      <w:r w:rsidR="000119A6" w:rsidRPr="000119A6">
        <w:rPr>
          <w:rFonts w:ascii="Times New Roman" w:hAnsi="Times New Roman" w:cs="Times New Roman"/>
          <w:sz w:val="28"/>
          <w:szCs w:val="28"/>
        </w:rPr>
        <w:t>прямоугольный оконный проем</w:t>
      </w:r>
      <w:r w:rsidR="000119A6" w:rsidRPr="000119A6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0119A6">
        <w:rPr>
          <w:rFonts w:ascii="Times New Roman" w:hAnsi="Times New Roman" w:cs="Times New Roman"/>
          <w:sz w:val="28"/>
          <w:szCs w:val="28"/>
        </w:rPr>
        <w:t>угловые лопатки</w:t>
      </w:r>
      <w:r w:rsidR="000119A6" w:rsidRPr="000119A6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0119A6">
        <w:rPr>
          <w:rFonts w:ascii="Times New Roman" w:hAnsi="Times New Roman" w:cs="Times New Roman"/>
          <w:sz w:val="28"/>
          <w:szCs w:val="28"/>
        </w:rPr>
        <w:t>венчающий карниз</w:t>
      </w:r>
      <w:r w:rsidR="000119A6" w:rsidRPr="000119A6">
        <w:rPr>
          <w:rFonts w:ascii="Times New Roman" w:hAnsi="Times New Roman" w:cs="Times New Roman"/>
          <w:sz w:val="28"/>
          <w:szCs w:val="28"/>
        </w:rPr>
        <w:t>.</w:t>
      </w:r>
    </w:p>
    <w:p w14:paraId="6F43C908" w14:textId="3138CBCD" w:rsidR="000119A6" w:rsidRPr="000119A6" w:rsidRDefault="000119A6" w:rsidP="00BE4E46">
      <w:pPr>
        <w:pStyle w:val="af0"/>
        <w:spacing w:after="0" w:line="240" w:lineRule="auto"/>
        <w:ind w:firstLine="567"/>
        <w:jc w:val="both"/>
        <w:rPr>
          <w:sz w:val="28"/>
          <w:szCs w:val="28"/>
          <w:lang w:eastAsia="zh-CN" w:bidi="hi-IN"/>
        </w:rPr>
      </w:pPr>
      <w:r w:rsidRPr="000119A6">
        <w:rPr>
          <w:sz w:val="28"/>
          <w:szCs w:val="28"/>
          <w:lang w:eastAsia="zh-CN" w:bidi="hi-IN"/>
        </w:rPr>
        <w:t>Материал капитальный стен</w:t>
      </w:r>
      <w:r>
        <w:rPr>
          <w:sz w:val="28"/>
          <w:szCs w:val="28"/>
          <w:lang w:eastAsia="zh-CN" w:bidi="hi-IN"/>
        </w:rPr>
        <w:t> - </w:t>
      </w:r>
      <w:r w:rsidRPr="000119A6">
        <w:rPr>
          <w:sz w:val="28"/>
          <w:szCs w:val="28"/>
          <w:lang w:eastAsia="zh-CN" w:bidi="hi-IN"/>
        </w:rPr>
        <w:t>кирпич</w:t>
      </w:r>
      <w:r w:rsidRPr="000119A6">
        <w:rPr>
          <w:sz w:val="28"/>
          <w:szCs w:val="28"/>
          <w:lang w:eastAsia="zh-CN" w:bidi="hi-IN"/>
        </w:rPr>
        <w:t>.</w:t>
      </w:r>
    </w:p>
    <w:p w14:paraId="5C505B99" w14:textId="2CE1D8B8" w:rsidR="009112B7" w:rsidRPr="00B6521C" w:rsidRDefault="009112B7" w:rsidP="00BE4E46">
      <w:pPr>
        <w:pStyle w:val="TableParagraph"/>
        <w:ind w:right="172" w:firstLine="567"/>
        <w:jc w:val="both"/>
        <w:rPr>
          <w:sz w:val="28"/>
          <w:szCs w:val="28"/>
        </w:rPr>
      </w:pPr>
      <w:r w:rsidRPr="00B6521C">
        <w:rPr>
          <w:sz w:val="28"/>
          <w:szCs w:val="28"/>
        </w:rPr>
        <w:t>3.2. Трапезная:</w:t>
      </w:r>
    </w:p>
    <w:p w14:paraId="31480B98" w14:textId="204EC811" w:rsidR="009112B7" w:rsidRPr="00B6521C" w:rsidRDefault="009112B7" w:rsidP="00BE4E46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1C">
        <w:rPr>
          <w:rFonts w:ascii="Times New Roman" w:hAnsi="Times New Roman" w:cs="Times New Roman"/>
          <w:sz w:val="28"/>
          <w:szCs w:val="28"/>
        </w:rPr>
        <w:t xml:space="preserve">1) Южный фасад: </w:t>
      </w:r>
      <w:r w:rsidR="000119A6" w:rsidRPr="00B6521C">
        <w:rPr>
          <w:rFonts w:ascii="Times New Roman" w:hAnsi="Times New Roman" w:cs="Times New Roman"/>
          <w:sz w:val="28"/>
          <w:szCs w:val="28"/>
        </w:rPr>
        <w:t>т</w:t>
      </w:r>
      <w:r w:rsidR="000119A6" w:rsidRPr="00B6521C">
        <w:rPr>
          <w:rFonts w:ascii="Times New Roman" w:hAnsi="Times New Roman" w:cs="Times New Roman"/>
          <w:sz w:val="28"/>
          <w:szCs w:val="28"/>
        </w:rPr>
        <w:t>рапезная в две световые оси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угловые лопатки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прямоугольные оконные проемы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треугольная клинчатая кладка перемычек оконных проемов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венчающий карниз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двухскатная форма кровли</w:t>
      </w:r>
      <w:r w:rsidR="00867C37" w:rsidRPr="00B6521C">
        <w:rPr>
          <w:rFonts w:ascii="Times New Roman" w:hAnsi="Times New Roman" w:cs="Times New Roman"/>
          <w:sz w:val="28"/>
          <w:szCs w:val="28"/>
        </w:rPr>
        <w:t>;</w:t>
      </w:r>
    </w:p>
    <w:p w14:paraId="2847BE7F" w14:textId="4BD49ED2" w:rsidR="009112B7" w:rsidRPr="00B6521C" w:rsidRDefault="009112B7" w:rsidP="00BE4E46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1C">
        <w:rPr>
          <w:rFonts w:ascii="Times New Roman" w:hAnsi="Times New Roman" w:cs="Times New Roman"/>
          <w:sz w:val="28"/>
          <w:szCs w:val="28"/>
        </w:rPr>
        <w:t xml:space="preserve">2) Северный фасад: </w:t>
      </w:r>
      <w:r w:rsidR="000119A6" w:rsidRPr="00B6521C">
        <w:rPr>
          <w:rFonts w:ascii="Times New Roman" w:hAnsi="Times New Roman" w:cs="Times New Roman"/>
          <w:sz w:val="28"/>
          <w:szCs w:val="28"/>
        </w:rPr>
        <w:t>т</w:t>
      </w:r>
      <w:r w:rsidR="000119A6" w:rsidRPr="00B6521C">
        <w:rPr>
          <w:rFonts w:ascii="Times New Roman" w:hAnsi="Times New Roman" w:cs="Times New Roman"/>
          <w:sz w:val="28"/>
          <w:szCs w:val="28"/>
        </w:rPr>
        <w:t>рапезная в две световые оси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угловые лопатки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прямоугольные оконные проемы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треугольная клинчатая кладка перемычек оконных проемов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венчающий карниз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двухскатная форма кровли</w:t>
      </w:r>
      <w:r w:rsidR="000119A6" w:rsidRPr="00B6521C">
        <w:rPr>
          <w:rFonts w:ascii="Times New Roman" w:hAnsi="Times New Roman" w:cs="Times New Roman"/>
          <w:sz w:val="28"/>
          <w:szCs w:val="28"/>
        </w:rPr>
        <w:t>.</w:t>
      </w:r>
    </w:p>
    <w:p w14:paraId="36DDC41E" w14:textId="0C7BAA4B" w:rsidR="000119A6" w:rsidRPr="00B6521C" w:rsidRDefault="000119A6" w:rsidP="00BE4E46">
      <w:pPr>
        <w:pStyle w:val="af0"/>
        <w:spacing w:after="0" w:line="240" w:lineRule="auto"/>
        <w:ind w:firstLine="567"/>
        <w:jc w:val="both"/>
        <w:rPr>
          <w:sz w:val="28"/>
          <w:szCs w:val="28"/>
          <w:lang w:eastAsia="zh-CN" w:bidi="hi-IN"/>
        </w:rPr>
      </w:pPr>
      <w:r w:rsidRPr="00B6521C">
        <w:rPr>
          <w:sz w:val="28"/>
          <w:szCs w:val="28"/>
          <w:lang w:eastAsia="zh-CN" w:bidi="hi-IN"/>
        </w:rPr>
        <w:t>Материал капитальный стен - кирпич.</w:t>
      </w:r>
    </w:p>
    <w:p w14:paraId="20F0C1D0" w14:textId="0C428150" w:rsidR="009112B7" w:rsidRPr="00B6521C" w:rsidRDefault="009112B7" w:rsidP="00BE4E46">
      <w:pPr>
        <w:pStyle w:val="TableParagraph"/>
        <w:ind w:right="172" w:firstLine="567"/>
        <w:jc w:val="both"/>
        <w:rPr>
          <w:sz w:val="28"/>
          <w:szCs w:val="28"/>
        </w:rPr>
      </w:pPr>
      <w:r w:rsidRPr="00B6521C">
        <w:rPr>
          <w:sz w:val="28"/>
          <w:szCs w:val="28"/>
        </w:rPr>
        <w:t xml:space="preserve">3.3. Храмовая часть: </w:t>
      </w:r>
    </w:p>
    <w:p w14:paraId="29E280CE" w14:textId="17FF2035" w:rsidR="000119A6" w:rsidRPr="00B6521C" w:rsidRDefault="009112B7" w:rsidP="00BE4E46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1C">
        <w:rPr>
          <w:rFonts w:ascii="Times New Roman" w:hAnsi="Times New Roman" w:cs="Times New Roman"/>
          <w:sz w:val="28"/>
          <w:szCs w:val="28"/>
        </w:rPr>
        <w:t xml:space="preserve">1) Северный фасад: </w:t>
      </w:r>
      <w:r w:rsidR="000119A6" w:rsidRPr="00B6521C">
        <w:rPr>
          <w:rFonts w:ascii="Times New Roman" w:hAnsi="Times New Roman" w:cs="Times New Roman"/>
          <w:sz w:val="28"/>
          <w:szCs w:val="28"/>
        </w:rPr>
        <w:t>ч</w:t>
      </w:r>
      <w:r w:rsidR="000119A6" w:rsidRPr="00B6521C">
        <w:rPr>
          <w:rFonts w:ascii="Times New Roman" w:hAnsi="Times New Roman" w:cs="Times New Roman"/>
          <w:sz w:val="28"/>
          <w:szCs w:val="28"/>
        </w:rPr>
        <w:t>етверик храмовой части в две световые оси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арочные оконные и дверной проемы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угловые лопатки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световой барабан в 8 световых осей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арочные окна светового барабана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горизонтальная тяга, соединяющая архивольты оконных проемов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венчающий карниз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форма перекрытия: купол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. </w:t>
      </w:r>
      <w:r w:rsidR="000119A6" w:rsidRPr="00B6521C">
        <w:rPr>
          <w:rFonts w:ascii="Times New Roman" w:hAnsi="Times New Roman" w:cs="Times New Roman"/>
          <w:sz w:val="28"/>
          <w:szCs w:val="28"/>
        </w:rPr>
        <w:t>Апсида в три световые оси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прямоугольные оконные проемы апсиды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треугольная клинчатая кладка перемычек оконных проемов апсиды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="000119A6" w:rsidRPr="00B6521C">
        <w:rPr>
          <w:rFonts w:ascii="Times New Roman" w:hAnsi="Times New Roman" w:cs="Times New Roman"/>
          <w:sz w:val="28"/>
          <w:szCs w:val="28"/>
        </w:rPr>
        <w:t>конхи</w:t>
      </w:r>
      <w:proofErr w:type="spellEnd"/>
      <w:r w:rsidR="000119A6" w:rsidRPr="00B6521C">
        <w:rPr>
          <w:rFonts w:ascii="Times New Roman" w:hAnsi="Times New Roman" w:cs="Times New Roman"/>
          <w:sz w:val="28"/>
          <w:szCs w:val="28"/>
        </w:rPr>
        <w:t>;</w:t>
      </w:r>
    </w:p>
    <w:p w14:paraId="205CC2A8" w14:textId="6FF43607" w:rsidR="000119A6" w:rsidRPr="00B6521C" w:rsidRDefault="009112B7" w:rsidP="00BE4E46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1C">
        <w:rPr>
          <w:rFonts w:ascii="Times New Roman" w:hAnsi="Times New Roman" w:cs="Times New Roman"/>
          <w:sz w:val="28"/>
          <w:szCs w:val="28"/>
        </w:rPr>
        <w:t xml:space="preserve">2) Восточный фасад: </w:t>
      </w:r>
      <w:r w:rsidR="004574E5" w:rsidRPr="00B6521C">
        <w:rPr>
          <w:rFonts w:ascii="Times New Roman" w:hAnsi="Times New Roman" w:cs="Times New Roman"/>
          <w:sz w:val="28"/>
          <w:szCs w:val="28"/>
        </w:rPr>
        <w:t>ч</w:t>
      </w:r>
      <w:r w:rsidR="000119A6" w:rsidRPr="00B6521C">
        <w:rPr>
          <w:rFonts w:ascii="Times New Roman" w:hAnsi="Times New Roman" w:cs="Times New Roman"/>
          <w:sz w:val="28"/>
          <w:szCs w:val="28"/>
        </w:rPr>
        <w:t>етверик храмовой части в две световые оси</w:t>
      </w:r>
      <w:r w:rsidR="004574E5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арочные оконные и дверной проемы</w:t>
      </w:r>
      <w:r w:rsidR="004574E5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угловые лопатки</w:t>
      </w:r>
      <w:r w:rsidR="004574E5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4574E5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световой барабан в 8 световых осей</w:t>
      </w:r>
      <w:r w:rsidR="004574E5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арочные окна светового барабана</w:t>
      </w:r>
      <w:r w:rsidR="004574E5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горизонтальная тяга, соединяющая архивольты оконных проемов</w:t>
      </w:r>
      <w:r w:rsidR="004574E5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венчающий карниз</w:t>
      </w:r>
      <w:r w:rsidR="004574E5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форма перекрытия: купол</w:t>
      </w:r>
      <w:r w:rsidR="004574E5" w:rsidRPr="00B6521C">
        <w:rPr>
          <w:rFonts w:ascii="Times New Roman" w:hAnsi="Times New Roman" w:cs="Times New Roman"/>
          <w:sz w:val="28"/>
          <w:szCs w:val="28"/>
        </w:rPr>
        <w:t xml:space="preserve">. </w:t>
      </w:r>
      <w:r w:rsidR="000119A6" w:rsidRPr="00B6521C">
        <w:rPr>
          <w:rFonts w:ascii="Times New Roman" w:hAnsi="Times New Roman" w:cs="Times New Roman"/>
          <w:sz w:val="28"/>
          <w:szCs w:val="28"/>
        </w:rPr>
        <w:t>Апсида в три световые оси</w:t>
      </w:r>
      <w:r w:rsidR="004574E5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прямоугольные оконные проемы апсиды</w:t>
      </w:r>
      <w:r w:rsidR="004574E5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треугольная клинчатая кладка перемычек оконных проемов апсиды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="000119A6" w:rsidRPr="00B6521C">
        <w:rPr>
          <w:rFonts w:ascii="Times New Roman" w:hAnsi="Times New Roman" w:cs="Times New Roman"/>
          <w:sz w:val="28"/>
          <w:szCs w:val="28"/>
        </w:rPr>
        <w:t>конхи</w:t>
      </w:r>
      <w:proofErr w:type="spellEnd"/>
      <w:r w:rsidR="00B6521C" w:rsidRPr="00B6521C">
        <w:rPr>
          <w:rFonts w:ascii="Times New Roman" w:hAnsi="Times New Roman" w:cs="Times New Roman"/>
          <w:sz w:val="28"/>
          <w:szCs w:val="28"/>
        </w:rPr>
        <w:t>;</w:t>
      </w:r>
    </w:p>
    <w:p w14:paraId="06E58B80" w14:textId="21A477BB" w:rsidR="009112B7" w:rsidRPr="00B6521C" w:rsidRDefault="009112B7" w:rsidP="00BE4E46">
      <w:pPr>
        <w:pStyle w:val="TableParagraph"/>
        <w:ind w:right="172" w:firstLine="567"/>
        <w:jc w:val="both"/>
        <w:rPr>
          <w:sz w:val="28"/>
          <w:szCs w:val="28"/>
        </w:rPr>
      </w:pPr>
    </w:p>
    <w:p w14:paraId="7DC09CCE" w14:textId="2E72CDF4" w:rsidR="000119A6" w:rsidRPr="00B6521C" w:rsidRDefault="009112B7" w:rsidP="00BE4E46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1C">
        <w:rPr>
          <w:rFonts w:ascii="Times New Roman" w:hAnsi="Times New Roman" w:cs="Times New Roman"/>
          <w:sz w:val="28"/>
          <w:szCs w:val="28"/>
        </w:rPr>
        <w:t xml:space="preserve">3) Южный фасад: </w:t>
      </w:r>
      <w:r w:rsidR="00B6521C" w:rsidRPr="00B6521C">
        <w:rPr>
          <w:rFonts w:ascii="Times New Roman" w:hAnsi="Times New Roman" w:cs="Times New Roman"/>
          <w:sz w:val="28"/>
          <w:szCs w:val="28"/>
        </w:rPr>
        <w:t>ч</w:t>
      </w:r>
      <w:r w:rsidR="000119A6" w:rsidRPr="00B6521C">
        <w:rPr>
          <w:rFonts w:ascii="Times New Roman" w:hAnsi="Times New Roman" w:cs="Times New Roman"/>
          <w:sz w:val="28"/>
          <w:szCs w:val="28"/>
        </w:rPr>
        <w:t>етверик храмовой части в две световые оси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арочные оконные и дверной проемы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угловые лопатки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световой барабан в 8 световых осей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арочные окна светового барабана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горизонтальная тяга, соединяющая архивольты оконных проемо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в; </w:t>
      </w:r>
      <w:r w:rsidR="000119A6" w:rsidRPr="00B6521C">
        <w:rPr>
          <w:rFonts w:ascii="Times New Roman" w:hAnsi="Times New Roman" w:cs="Times New Roman"/>
          <w:sz w:val="28"/>
          <w:szCs w:val="28"/>
        </w:rPr>
        <w:t>венчающий карниз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форма перекрытия: купол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. </w:t>
      </w:r>
      <w:r w:rsidR="000119A6" w:rsidRPr="00B6521C">
        <w:rPr>
          <w:rFonts w:ascii="Times New Roman" w:hAnsi="Times New Roman" w:cs="Times New Roman"/>
          <w:sz w:val="28"/>
          <w:szCs w:val="28"/>
        </w:rPr>
        <w:t>Апсида в три световые оси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прямоугольные оконные проемы апсиды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>треугольная клинчатая кладка перемычек оконных проемов апсиды</w:t>
      </w:r>
      <w:r w:rsidR="00B6521C" w:rsidRPr="00B6521C">
        <w:rPr>
          <w:rFonts w:ascii="Times New Roman" w:hAnsi="Times New Roman" w:cs="Times New Roman"/>
          <w:sz w:val="28"/>
          <w:szCs w:val="28"/>
        </w:rPr>
        <w:t xml:space="preserve">; </w:t>
      </w:r>
      <w:r w:rsidR="000119A6" w:rsidRPr="00B6521C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="000119A6" w:rsidRPr="00B6521C">
        <w:rPr>
          <w:rFonts w:ascii="Times New Roman" w:hAnsi="Times New Roman" w:cs="Times New Roman"/>
          <w:sz w:val="28"/>
          <w:szCs w:val="28"/>
        </w:rPr>
        <w:t>конхи</w:t>
      </w:r>
      <w:proofErr w:type="spellEnd"/>
      <w:r w:rsidR="00B6521C" w:rsidRPr="00B6521C">
        <w:rPr>
          <w:rFonts w:ascii="Times New Roman" w:hAnsi="Times New Roman" w:cs="Times New Roman"/>
          <w:sz w:val="28"/>
          <w:szCs w:val="28"/>
        </w:rPr>
        <w:t>.</w:t>
      </w:r>
    </w:p>
    <w:p w14:paraId="431D0DC2" w14:textId="77777777" w:rsidR="00BE4E46" w:rsidRPr="000119A6" w:rsidRDefault="00BE4E46" w:rsidP="00BE4E46">
      <w:pPr>
        <w:pStyle w:val="af0"/>
        <w:spacing w:after="0" w:line="240" w:lineRule="auto"/>
        <w:ind w:firstLine="567"/>
        <w:jc w:val="both"/>
        <w:rPr>
          <w:sz w:val="28"/>
          <w:szCs w:val="28"/>
          <w:lang w:eastAsia="zh-CN" w:bidi="hi-IN"/>
        </w:rPr>
      </w:pPr>
      <w:r w:rsidRPr="000119A6">
        <w:rPr>
          <w:sz w:val="28"/>
          <w:szCs w:val="28"/>
          <w:lang w:eastAsia="zh-CN" w:bidi="hi-IN"/>
        </w:rPr>
        <w:t>Материал капитальный стен</w:t>
      </w:r>
      <w:r>
        <w:rPr>
          <w:sz w:val="28"/>
          <w:szCs w:val="28"/>
          <w:lang w:eastAsia="zh-CN" w:bidi="hi-IN"/>
        </w:rPr>
        <w:t> - </w:t>
      </w:r>
      <w:r w:rsidRPr="000119A6">
        <w:rPr>
          <w:sz w:val="28"/>
          <w:szCs w:val="28"/>
          <w:lang w:eastAsia="zh-CN" w:bidi="hi-IN"/>
        </w:rPr>
        <w:t>кирпич.</w:t>
      </w:r>
    </w:p>
    <w:p w14:paraId="5D884D88" w14:textId="614C863E" w:rsidR="00030361" w:rsidRDefault="00030361" w:rsidP="00BE4E46">
      <w:pPr>
        <w:pStyle w:val="TableParagraph"/>
        <w:ind w:left="-284" w:right="172" w:firstLine="567"/>
        <w:jc w:val="both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05BFE5F8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DE61A7C" w14:textId="6F92D425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EE18C1F" w14:textId="5DC964B1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228B5A4" w14:textId="3ECD182A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24D6F4" w14:textId="6957245B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F1AAF78" w14:textId="4DCA6476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87CE2D9" w14:textId="1A1792D3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5686306" w14:textId="60ABA3C3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3B64DBA" w14:textId="73D0A2E5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6063297" w14:textId="56CF8706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27BC58C" w14:textId="115679EF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9072DB" w14:textId="69931BC4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B9D10BC" w14:textId="6397D0AA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2CF7D4" w14:textId="222C5357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985E37C" w14:textId="4074CC56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BCFD33C" w14:textId="4EE79663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13BE4" w14:textId="69E37131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57A5D0F" w14:textId="5250F6BE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716BF41" w14:textId="0EB3C721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1EAFE67" w14:textId="4F2E7ED9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C524F9" w14:textId="77777777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Pr="00867C37" w:rsidRDefault="00E00440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500969FC" w:rsidR="003855A4" w:rsidRPr="003A3E5D" w:rsidRDefault="002D1ECD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1811-1833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>
        <w:rPr>
          <w:color w:val="000000"/>
          <w:sz w:val="28"/>
          <w:szCs w:val="28"/>
        </w:rPr>
        <w:t xml:space="preserve"> 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Зеленодольский муниципальный район, с. Паново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867C37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67C37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E6E38ED" w14:textId="55D6C00C" w:rsidR="00BE4E46" w:rsidRPr="00BE4E46" w:rsidRDefault="00BE4E46" w:rsidP="00BE4E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E46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в центральной части с. Паново, по красной линии ул. Центральной</w:t>
            </w:r>
          </w:p>
          <w:p w14:paraId="2AF3A7AF" w14:textId="1B6B7E43" w:rsidR="00C62BEE" w:rsidRPr="009C7F41" w:rsidRDefault="00C62BEE" w:rsidP="00BE4E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2A08E7DA" w:rsidR="005B77E4" w:rsidRDefault="00BE4E46" w:rsidP="00BE4E46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32B358A8" wp14:editId="2D83B4EC">
                  <wp:extent cx="3581860" cy="4114800"/>
                  <wp:effectExtent l="19050" t="19050" r="19050" b="190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" t="8801" r="3236" b="15315"/>
                          <a:stretch/>
                        </pic:blipFill>
                        <pic:spPr bwMode="auto">
                          <a:xfrm>
                            <a:off x="0" y="0"/>
                            <a:ext cx="3600536" cy="41362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67C37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581FA7AE" w14:textId="77777777" w:rsidR="00BE4E46" w:rsidRPr="00BE4E46" w:rsidRDefault="00BE4E46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конфигурация в плане: сложна форма; высотные отметки по верхней точке памятника</w:t>
            </w:r>
          </w:p>
          <w:p w14:paraId="2EDEA04F" w14:textId="55D95342" w:rsidR="00C25CBD" w:rsidRPr="009C7F41" w:rsidRDefault="00C25CBD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1C071E" w14:textId="3B4E3E31" w:rsidR="00BC6C56" w:rsidRDefault="00BE4E46" w:rsidP="00423381">
            <w:pPr>
              <w:autoSpaceDE w:val="0"/>
              <w:autoSpaceDN w:val="0"/>
              <w:adjustRightInd w:val="0"/>
              <w:ind w:left="-962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305489" wp14:editId="4F64EECD">
                  <wp:extent cx="4873600" cy="3648075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042" cy="36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447307B" w:rsidR="00981670" w:rsidRPr="00C81763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867C37" w:rsidRPr="007F4776" w14:paraId="778A0EEA" w14:textId="77777777" w:rsidTr="00E02B02">
        <w:tc>
          <w:tcPr>
            <w:tcW w:w="704" w:type="dxa"/>
          </w:tcPr>
          <w:p w14:paraId="53D1983C" w14:textId="10138B8B" w:rsidR="00867C37" w:rsidRPr="009C7F41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9072" w:type="dxa"/>
            <w:gridSpan w:val="2"/>
          </w:tcPr>
          <w:p w14:paraId="252E2D3C" w14:textId="7B33C815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 и конструктивные характеристики:</w:t>
            </w:r>
          </w:p>
        </w:tc>
      </w:tr>
      <w:tr w:rsidR="00867C37" w:rsidRPr="007F4776" w14:paraId="092835AC" w14:textId="77777777" w:rsidTr="00867C37">
        <w:tc>
          <w:tcPr>
            <w:tcW w:w="704" w:type="dxa"/>
          </w:tcPr>
          <w:p w14:paraId="2B4A78D2" w14:textId="45DF61DA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544" w:type="dxa"/>
          </w:tcPr>
          <w:p w14:paraId="7C651AB9" w14:textId="77777777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Колокольня:</w:t>
            </w:r>
          </w:p>
          <w:p w14:paraId="6F5BE8A3" w14:textId="18CF4745" w:rsidR="00BE4E46" w:rsidRPr="00423381" w:rsidRDefault="00BE4E46" w:rsidP="00802905">
            <w:pPr>
              <w:pStyle w:val="a3"/>
              <w:numPr>
                <w:ilvl w:val="0"/>
                <w:numId w:val="3"/>
              </w:numPr>
              <w:spacing w:before="0"/>
              <w:ind w:left="42" w:hanging="42"/>
              <w:rPr>
                <w:rFonts w:eastAsia="Calibri"/>
                <w:sz w:val="24"/>
                <w:szCs w:val="24"/>
              </w:rPr>
            </w:pPr>
            <w:r w:rsidRPr="00423381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423381">
              <w:rPr>
                <w:rFonts w:eastAsia="Calibri"/>
                <w:sz w:val="24"/>
                <w:szCs w:val="24"/>
              </w:rPr>
              <w:t>еверный фасад: - прямоугольный оконный проем; угловые лопатки; венчающий карниз</w:t>
            </w:r>
          </w:p>
          <w:p w14:paraId="71A3D103" w14:textId="4B471E13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259AA21" w14:textId="32E936A6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37E23D52" w14:textId="7D574369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7C1FE12" w14:textId="083CB3D0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BCAD9AD" w14:textId="500D94A5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340C4CC4" w14:textId="56E9D85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41D52FA" w14:textId="540524B3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45DC5BC" w14:textId="7C77ADE9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657C413" w14:textId="4009CD44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531484AA" w14:textId="55325B3A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7E2A860" w14:textId="1D62185C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574D3EB6" w14:textId="7777777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F83B6B0" w14:textId="2B046D5C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3E419CB" w14:textId="65BE68A6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54C183B7" w14:textId="1EE6F466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D3ABCA2" w14:textId="71634294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7FE1CA8" w14:textId="781B55F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4BBDE36F" w14:textId="4ECAF928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AE8B8FE" w14:textId="7777777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5E63911A" w14:textId="77777777" w:rsidR="00423381" w:rsidRP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33F8AAA1" w14:textId="6AB03607" w:rsidR="00BE4E46" w:rsidRPr="00423381" w:rsidRDefault="00BE4E46" w:rsidP="00802905">
            <w:pPr>
              <w:pStyle w:val="a3"/>
              <w:numPr>
                <w:ilvl w:val="0"/>
                <w:numId w:val="3"/>
              </w:numPr>
              <w:ind w:left="0" w:firstLine="0"/>
              <w:rPr>
                <w:rFonts w:eastAsia="Calibri"/>
                <w:sz w:val="24"/>
                <w:szCs w:val="24"/>
              </w:rPr>
            </w:pPr>
            <w:r w:rsidRPr="00423381">
              <w:rPr>
                <w:rFonts w:eastAsia="Calibri"/>
                <w:sz w:val="24"/>
                <w:szCs w:val="24"/>
              </w:rPr>
              <w:t>Западный фасад: арочный дверной проем; угловые лопатки; массивные колонны портика, поддерживающие карниз; венчающий карниз</w:t>
            </w:r>
          </w:p>
          <w:p w14:paraId="32B52744" w14:textId="1F6EE98D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7D02957E" w14:textId="672E09B8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C37B6ED" w14:textId="7777777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3D2F0E68" w14:textId="30718F32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F8F36A0" w14:textId="042F5A3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27A4AB67" w14:textId="7350437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9391D25" w14:textId="4F200A74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B3DE134" w14:textId="2FF5524C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7162EF3E" w14:textId="1B2F5B7C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2D55E92" w14:textId="4E99B532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79C914CE" w14:textId="32302B48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7CF93A26" w14:textId="0038D193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1ECC9AFE" w14:textId="2A62CAA8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2B0562BA" w14:textId="08A94F4B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2539BED" w14:textId="3C91CF54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40CBA980" w14:textId="60326120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07C4E95C" w14:textId="28393502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35B34540" w14:textId="77777777" w:rsid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751C32F3" w14:textId="77777777" w:rsidR="00423381" w:rsidRPr="00423381" w:rsidRDefault="00423381" w:rsidP="00423381">
            <w:pPr>
              <w:rPr>
                <w:rFonts w:eastAsia="Calibri"/>
                <w:sz w:val="24"/>
                <w:szCs w:val="24"/>
              </w:rPr>
            </w:pPr>
          </w:p>
          <w:p w14:paraId="65B6AE3D" w14:textId="6F31AE0B" w:rsidR="00BE4E46" w:rsidRPr="00BE4E46" w:rsidRDefault="00BE4E46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3) Южный фасад: прямоугольный оконный проем; угловые лопатки; венчающий карниз</w:t>
            </w:r>
          </w:p>
          <w:p w14:paraId="2C474C81" w14:textId="2425C1E9" w:rsidR="00BE4E46" w:rsidRPr="00BE4E46" w:rsidRDefault="00BE4E46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капитальный стен - кирпич</w:t>
            </w:r>
          </w:p>
          <w:p w14:paraId="2F10F77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58F30E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F6B6BE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A1004A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FDC53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C86712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162DA6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AEB0F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29E156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EBA53A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EB40AC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2FE952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1D498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59DA7B" w14:textId="379E011D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9E09C" w14:textId="4800C8DA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CD484EB" w14:textId="54B2BA25" w:rsidR="00423381" w:rsidRDefault="00423381" w:rsidP="00DF7D0F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5FFC1C70" wp14:editId="65E5EEA9">
                  <wp:extent cx="2695575" cy="45339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BF39B" w14:textId="1A9BFE25" w:rsidR="00423381" w:rsidRPr="00423381" w:rsidRDefault="0042338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423381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Рис.3. </w:t>
            </w:r>
            <w:r w:rsidRPr="00423381">
              <w:rPr>
                <w:rFonts w:ascii="Times New Roman" w:hAnsi="Times New Roman" w:cs="Times New Roman"/>
                <w:noProof/>
                <w:sz w:val="24"/>
                <w:szCs w:val="28"/>
              </w:rPr>
              <w:t>Северный фасад</w:t>
            </w:r>
          </w:p>
          <w:p w14:paraId="3B6C1505" w14:textId="1C2B053C" w:rsidR="00867C37" w:rsidRDefault="0042338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52DAEDA" wp14:editId="73A1AB06">
                  <wp:extent cx="3257550" cy="27146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773F8" w14:textId="55DB8E2F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2338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423381" w:rsidRPr="00423381">
              <w:rPr>
                <w:rFonts w:ascii="Times New Roman" w:hAnsi="Times New Roman" w:cs="Times New Roman"/>
                <w:noProof/>
                <w:sz w:val="24"/>
                <w:szCs w:val="24"/>
              </w:rPr>
              <w:t>Западный фасад</w:t>
            </w:r>
            <w:r w:rsidR="00423381" w:rsidRPr="0042338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колокольни </w:t>
            </w:r>
          </w:p>
          <w:p w14:paraId="62EA8F4B" w14:textId="1D55E414" w:rsidR="00423381" w:rsidRDefault="0042338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5B881180" wp14:editId="3BF7BB97">
                  <wp:extent cx="2704011" cy="350520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48" cy="351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AB617" w14:textId="4F76FA89" w:rsidR="00867C37" w:rsidRPr="00423381" w:rsidRDefault="00423381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Pr="00423381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фасад</w:t>
            </w:r>
          </w:p>
        </w:tc>
      </w:tr>
      <w:tr w:rsidR="00867C37" w:rsidRPr="007F4776" w14:paraId="3C985F78" w14:textId="77777777" w:rsidTr="00867C37">
        <w:tc>
          <w:tcPr>
            <w:tcW w:w="704" w:type="dxa"/>
          </w:tcPr>
          <w:p w14:paraId="14A31B4C" w14:textId="40DA863B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544" w:type="dxa"/>
          </w:tcPr>
          <w:p w14:paraId="21166DF9" w14:textId="5F2329EE" w:rsidR="00BE4E46" w:rsidRPr="00BE4E46" w:rsidRDefault="00BE4E46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t>Трапезная:</w:t>
            </w:r>
          </w:p>
          <w:p w14:paraId="7485BC40" w14:textId="3F6D07CA" w:rsidR="00BE4E46" w:rsidRPr="00423381" w:rsidRDefault="00BE4E46" w:rsidP="00802905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eastAsia="Calibri"/>
                <w:sz w:val="24"/>
                <w:szCs w:val="24"/>
              </w:rPr>
            </w:pPr>
            <w:r w:rsidRPr="00423381">
              <w:rPr>
                <w:rFonts w:eastAsia="Calibri"/>
                <w:sz w:val="24"/>
                <w:szCs w:val="24"/>
              </w:rPr>
              <w:t>Южный фасад: трапезная в две световые оси; угловые лопатки; прямоугольные оконные проемы; треугольная клинчатая кладка перемычек оконных проемов; венчающий карниз; двухскатная форма кровли</w:t>
            </w:r>
          </w:p>
          <w:p w14:paraId="61DF60C8" w14:textId="7B5456EA" w:rsidR="00423381" w:rsidRDefault="00423381" w:rsidP="00423381">
            <w:pPr>
              <w:pStyle w:val="a3"/>
              <w:ind w:left="0" w:firstLine="0"/>
              <w:rPr>
                <w:rFonts w:eastAsia="Calibri"/>
                <w:sz w:val="24"/>
                <w:szCs w:val="24"/>
              </w:rPr>
            </w:pPr>
          </w:p>
          <w:p w14:paraId="6D9744B8" w14:textId="5F342E78" w:rsidR="00423381" w:rsidRDefault="00423381" w:rsidP="00423381">
            <w:pPr>
              <w:pStyle w:val="a3"/>
              <w:ind w:left="0" w:firstLine="0"/>
              <w:rPr>
                <w:rFonts w:eastAsia="Calibri"/>
                <w:sz w:val="24"/>
                <w:szCs w:val="24"/>
              </w:rPr>
            </w:pPr>
          </w:p>
          <w:p w14:paraId="6FE79386" w14:textId="22136508" w:rsidR="00423381" w:rsidRDefault="00423381" w:rsidP="00423381">
            <w:pPr>
              <w:pStyle w:val="a3"/>
              <w:ind w:left="0" w:firstLine="0"/>
              <w:rPr>
                <w:rFonts w:eastAsia="Calibri"/>
                <w:sz w:val="24"/>
                <w:szCs w:val="24"/>
              </w:rPr>
            </w:pPr>
          </w:p>
          <w:p w14:paraId="5D17A65E" w14:textId="3BA93395" w:rsidR="00423381" w:rsidRDefault="00423381" w:rsidP="00423381">
            <w:pPr>
              <w:pStyle w:val="a3"/>
              <w:ind w:left="0" w:firstLine="0"/>
              <w:rPr>
                <w:rFonts w:eastAsia="Calibri"/>
                <w:sz w:val="24"/>
                <w:szCs w:val="24"/>
              </w:rPr>
            </w:pPr>
          </w:p>
          <w:p w14:paraId="652CBCD5" w14:textId="00553231" w:rsidR="00423381" w:rsidRDefault="00423381" w:rsidP="00423381">
            <w:pPr>
              <w:pStyle w:val="a3"/>
              <w:ind w:left="0" w:firstLine="0"/>
              <w:rPr>
                <w:rFonts w:eastAsia="Calibri"/>
                <w:sz w:val="24"/>
                <w:szCs w:val="24"/>
              </w:rPr>
            </w:pPr>
          </w:p>
          <w:p w14:paraId="5F732A1C" w14:textId="602369BC" w:rsidR="00423381" w:rsidRDefault="00423381" w:rsidP="00423381">
            <w:pPr>
              <w:pStyle w:val="a3"/>
              <w:ind w:left="0" w:firstLine="0"/>
              <w:rPr>
                <w:rFonts w:eastAsia="Calibri"/>
                <w:sz w:val="24"/>
                <w:szCs w:val="24"/>
              </w:rPr>
            </w:pPr>
          </w:p>
          <w:p w14:paraId="0E604F64" w14:textId="66A7D398" w:rsidR="00423381" w:rsidRDefault="00423381" w:rsidP="00423381">
            <w:pPr>
              <w:pStyle w:val="a3"/>
              <w:ind w:left="0" w:firstLine="0"/>
              <w:rPr>
                <w:rFonts w:eastAsia="Calibri"/>
                <w:sz w:val="24"/>
                <w:szCs w:val="24"/>
              </w:rPr>
            </w:pPr>
          </w:p>
          <w:p w14:paraId="4F6D53E5" w14:textId="77777777" w:rsidR="00423381" w:rsidRDefault="00423381" w:rsidP="00423381">
            <w:pPr>
              <w:pStyle w:val="a3"/>
              <w:ind w:left="0" w:firstLine="0"/>
              <w:rPr>
                <w:rFonts w:eastAsia="Calibri"/>
                <w:sz w:val="24"/>
                <w:szCs w:val="24"/>
              </w:rPr>
            </w:pPr>
          </w:p>
          <w:p w14:paraId="5B3E7CF3" w14:textId="77777777" w:rsidR="00423381" w:rsidRPr="00423381" w:rsidRDefault="00423381" w:rsidP="00423381">
            <w:pPr>
              <w:pStyle w:val="a3"/>
              <w:ind w:left="0" w:firstLine="0"/>
              <w:rPr>
                <w:rFonts w:eastAsia="Calibri"/>
                <w:sz w:val="24"/>
                <w:szCs w:val="24"/>
              </w:rPr>
            </w:pPr>
          </w:p>
          <w:p w14:paraId="4993D870" w14:textId="4CF894B9" w:rsidR="00BE4E46" w:rsidRPr="006B3794" w:rsidRDefault="00BE4E46" w:rsidP="00802905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eastAsia="Calibri"/>
                <w:sz w:val="24"/>
                <w:szCs w:val="24"/>
              </w:rPr>
            </w:pPr>
            <w:r w:rsidRPr="006B3794">
              <w:rPr>
                <w:rFonts w:eastAsia="Calibri"/>
                <w:sz w:val="24"/>
                <w:szCs w:val="24"/>
              </w:rPr>
              <w:t>Северный фасад: трапезная в две световые оси; угловые лопатки; прямоугольные оконные проемы; треугольная клинчатая кладка перемычек оконных проемов; венчающий карниз; двухскатная форма кровли</w:t>
            </w:r>
          </w:p>
          <w:p w14:paraId="47E31DD3" w14:textId="196A7561" w:rsidR="00BE4E46" w:rsidRPr="00BE4E46" w:rsidRDefault="00BE4E46" w:rsidP="0042338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капитальный стен - кирпич</w:t>
            </w:r>
          </w:p>
          <w:p w14:paraId="6EFBF906" w14:textId="77777777" w:rsidR="00BE4E46" w:rsidRPr="00BE4E46" w:rsidRDefault="00BE4E46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5AF85E" w14:textId="53633C8A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E39DE48" w14:textId="4D7E46E9" w:rsidR="00867C37" w:rsidRDefault="0042338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8F4AC0D" wp14:editId="4A612836">
                  <wp:extent cx="2634944" cy="303557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768" cy="305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87267" w14:textId="3EB0FFDF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23381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1B0C53">
              <w:rPr>
                <w:sz w:val="24"/>
                <w:szCs w:val="24"/>
              </w:rPr>
              <w:t xml:space="preserve"> 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фасад</w:t>
            </w:r>
          </w:p>
          <w:p w14:paraId="54D5B804" w14:textId="11FF3995" w:rsidR="001B0C53" w:rsidRDefault="0042338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2F7B49F" wp14:editId="674BEBF4">
                  <wp:extent cx="2743200" cy="2667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755" cy="267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70C1C" w14:textId="7CABE641" w:rsidR="001B0C53" w:rsidRPr="00F84B7C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2338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1B0C53">
              <w:rPr>
                <w:sz w:val="24"/>
                <w:szCs w:val="24"/>
              </w:rPr>
              <w:t xml:space="preserve"> 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Северный фасад</w:t>
            </w:r>
          </w:p>
        </w:tc>
      </w:tr>
      <w:tr w:rsidR="00867C37" w:rsidRPr="007F4776" w14:paraId="6BB4E859" w14:textId="77777777" w:rsidTr="00867C37">
        <w:tc>
          <w:tcPr>
            <w:tcW w:w="704" w:type="dxa"/>
          </w:tcPr>
          <w:p w14:paraId="1C88020B" w14:textId="529EA8C7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3544" w:type="dxa"/>
          </w:tcPr>
          <w:p w14:paraId="43FF04EF" w14:textId="1EC7B9DA" w:rsidR="00BE4E46" w:rsidRPr="00BE4E46" w:rsidRDefault="00BE4E46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Храмовая часть: </w:t>
            </w:r>
          </w:p>
          <w:p w14:paraId="296D1D3E" w14:textId="19B97149" w:rsidR="00BE4E46" w:rsidRPr="00BE4E46" w:rsidRDefault="00BE4E46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Северный фасад: четверик храмовой части в две световые оси; арочные оконные и дверной проемы; угловые лопатки; межъярусный карниз; световой барабан в 8 световых осей; арочные окна светового барабана; горизонтальная тяга, соединяющая архивольты оконных проемов; венчающий карниз; форма перекрытия: купол. Апсида в три световые оси; прямоугольные оконные проемы апсиды; треугольная клинчатая кладка перемычек оконных проемов апсиды; форма </w:t>
            </w:r>
            <w:proofErr w:type="spellStart"/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t>конхи</w:t>
            </w:r>
            <w:proofErr w:type="spellEnd"/>
          </w:p>
          <w:p w14:paraId="5A0793E3" w14:textId="119EF213" w:rsidR="00BE4E46" w:rsidRPr="00BE4E46" w:rsidRDefault="00BE4E46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Восточный фасад: четверик храмовой части в две световые оси; арочные оконные и дверной проемы; угловые лопатки; межъярусный карниз; световой барабан в 8 световых осей; арочные окна светового барабана; горизонтальная тяга, соединяющая архивольты оконных проемов; венчающий карниз; форма перекрытия: купол. Апсида в три световые оси; прямоугольные оконные проемы апсиды; треугольная клинчатая кладка перемычек оконных проемов апсиды; форма </w:t>
            </w:r>
            <w:proofErr w:type="spellStart"/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t>конхи</w:t>
            </w:r>
            <w:proofErr w:type="spellEnd"/>
          </w:p>
          <w:p w14:paraId="6FC1466D" w14:textId="1E419098" w:rsidR="00BE4E46" w:rsidRDefault="00BE4E46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54C693" w14:textId="5352C773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BA5CA6" w14:textId="6D8105EC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CD22BA" w14:textId="1DB9F3F1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D02B23" w14:textId="2A13953D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510F7E" w14:textId="5CCC2672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EBBCCE" w14:textId="54B6F90F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7DA692" w14:textId="116BD4A8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C9EB8C" w14:textId="0D5E54BF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E5D2AA" w14:textId="69CFB532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673FAA" w14:textId="74024A4D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E95B3E" w14:textId="115E2953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6419C9" w14:textId="6F3E1C8B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D9E93F" w14:textId="0ED5ED55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FE8862" w14:textId="22C2DB6A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6833BF" w14:textId="4095EFBE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1B1F31" w14:textId="52888C77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81A01F" w14:textId="16E8BEE0" w:rsidR="006B3794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D77D28" w14:textId="77777777" w:rsidR="006B3794" w:rsidRPr="00BE4E46" w:rsidRDefault="006B3794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B7B111" w14:textId="46E93D53" w:rsidR="00BE4E46" w:rsidRPr="00BE4E46" w:rsidRDefault="00BE4E46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3) Южный фасад: четверик храмовой части в две световые оси; арочные оконные и дверной проемы; угловые лопатки; межъярусный карниз; световой барабан в 8 световых осей; арочные окна светового барабана; горизонтальная тяга, соединяющая архивольты оконных проемов; венчающий карниз; форма перекрытия: купол. Апсида в три световые оси; прямоугольные оконные проемы апсиды; треугольная клинчатая кладка перемычек оконных проемов апсиды; форма </w:t>
            </w:r>
            <w:proofErr w:type="spellStart"/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t>конхи</w:t>
            </w:r>
            <w:proofErr w:type="spellEnd"/>
          </w:p>
          <w:p w14:paraId="28C31E1D" w14:textId="7CE2722A" w:rsidR="00867C37" w:rsidRPr="00867C37" w:rsidRDefault="00BE4E46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4E46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капитальный стен - кирпич</w:t>
            </w:r>
          </w:p>
        </w:tc>
        <w:tc>
          <w:tcPr>
            <w:tcW w:w="5528" w:type="dxa"/>
          </w:tcPr>
          <w:p w14:paraId="14C9E51A" w14:textId="08580D9B" w:rsidR="00867C37" w:rsidRPr="001B0C53" w:rsidRDefault="006B379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D740E4" wp14:editId="7AF44716">
                  <wp:extent cx="3257550" cy="30003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539F9" w14:textId="1148A5AC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B3794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. Северный фасад</w:t>
            </w:r>
          </w:p>
          <w:p w14:paraId="42599479" w14:textId="77777777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F0E3A70" w14:textId="274EB5BE" w:rsidR="001B0C53" w:rsidRPr="001B0C53" w:rsidRDefault="006B379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A89008" wp14:editId="46DCFFD0">
                  <wp:extent cx="3248025" cy="33528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81082" w14:textId="7D4CAD6A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B3794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1B0C53">
              <w:rPr>
                <w:sz w:val="24"/>
                <w:szCs w:val="24"/>
              </w:rPr>
              <w:t xml:space="preserve"> 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Восточный фасад</w:t>
            </w:r>
          </w:p>
          <w:p w14:paraId="7CB5E9F6" w14:textId="5CCF7828" w:rsidR="001B0C53" w:rsidRPr="001B0C53" w:rsidRDefault="006B379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0E73B8" wp14:editId="636CB7AE">
                  <wp:extent cx="3248025" cy="34861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70843" w14:textId="2A9AF19F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Рис.11. Южный фасад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589E8" w14:textId="77777777" w:rsidR="00802905" w:rsidRDefault="00802905" w:rsidP="00A54F9C">
      <w:pPr>
        <w:spacing w:after="0" w:line="240" w:lineRule="auto"/>
      </w:pPr>
      <w:r>
        <w:separator/>
      </w:r>
    </w:p>
  </w:endnote>
  <w:endnote w:type="continuationSeparator" w:id="0">
    <w:p w14:paraId="2180E313" w14:textId="77777777" w:rsidR="00802905" w:rsidRDefault="00802905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BCAD7" w14:textId="77777777" w:rsidR="00802905" w:rsidRDefault="00802905" w:rsidP="00A54F9C">
      <w:pPr>
        <w:spacing w:after="0" w:line="240" w:lineRule="auto"/>
      </w:pPr>
      <w:r>
        <w:separator/>
      </w:r>
    </w:p>
  </w:footnote>
  <w:footnote w:type="continuationSeparator" w:id="0">
    <w:p w14:paraId="386C0A2A" w14:textId="77777777" w:rsidR="00802905" w:rsidRDefault="00802905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937DD"/>
    <w:rsid w:val="001B0C53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6523"/>
    <w:rsid w:val="004405E1"/>
    <w:rsid w:val="00441398"/>
    <w:rsid w:val="004554A7"/>
    <w:rsid w:val="00456CA6"/>
    <w:rsid w:val="004574E5"/>
    <w:rsid w:val="00465AC7"/>
    <w:rsid w:val="0047281A"/>
    <w:rsid w:val="004803FD"/>
    <w:rsid w:val="00484BD0"/>
    <w:rsid w:val="00494DEE"/>
    <w:rsid w:val="00495B0F"/>
    <w:rsid w:val="004A6B92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12B7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521C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1639</Words>
  <Characters>9346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2025-08-04T07:50:00Z</cp:lastPrinted>
  <dcterms:created xsi:type="dcterms:W3CDTF">2025-11-24T13:36:00Z</dcterms:created>
  <dcterms:modified xsi:type="dcterms:W3CDTF">2025-11-24T13:36:00Z</dcterms:modified>
</cp:coreProperties>
</file>