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57499003" w:rsidR="00306C60" w:rsidRPr="00306C60" w:rsidRDefault="00306C60" w:rsidP="00494DEE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523D7" w:rsidRPr="00152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Церковь Богоявленская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1792-1799</w:t>
      </w:r>
      <w:r w:rsid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 1870-е гг., 1904-1905</w:t>
      </w:r>
      <w:r w:rsid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</w:t>
      </w:r>
      <w:r w:rsid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 Республика Татарстан, Зеленодольский район, д.</w:t>
      </w:r>
      <w:r w:rsid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Исаково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Богоявленская», 1792-1799</w:t>
      </w:r>
      <w:r w:rsid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гг., 1870-е гг., 1904-1905</w:t>
      </w:r>
      <w:r w:rsid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152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Зеленодольский муниципальный район, д. Исаково, </w:t>
      </w:r>
      <w:r w:rsid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Широкая, д. 71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11D240B3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05.11.2025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5F111AD8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494DEE" w:rsidRPr="00494DEE">
        <w:rPr>
          <w:color w:val="000000"/>
          <w:sz w:val="28"/>
          <w:szCs w:val="28"/>
        </w:rPr>
        <w:t>«Церковь Богоявленская», 1792-1799 гг., 1870-е гг., 1904-1905 гг.</w:t>
      </w:r>
      <w:r w:rsidR="002E5108" w:rsidRPr="002E5108">
        <w:rPr>
          <w:color w:val="000000"/>
          <w:sz w:val="28"/>
          <w:szCs w:val="28"/>
        </w:rPr>
        <w:t>, расположенн</w:t>
      </w:r>
      <w:r w:rsidR="002E5108">
        <w:rPr>
          <w:color w:val="000000"/>
          <w:sz w:val="28"/>
          <w:szCs w:val="28"/>
        </w:rPr>
        <w:t>ый</w:t>
      </w:r>
      <w:r w:rsidR="002E5108" w:rsidRPr="002E5108">
        <w:rPr>
          <w:color w:val="000000"/>
          <w:sz w:val="28"/>
          <w:szCs w:val="28"/>
        </w:rPr>
        <w:t xml:space="preserve"> по адресу: </w:t>
      </w:r>
      <w:r w:rsidR="00494DEE">
        <w:rPr>
          <w:color w:val="000000"/>
          <w:sz w:val="28"/>
          <w:szCs w:val="28"/>
        </w:rPr>
        <w:t>Республика Татарстан</w:t>
      </w:r>
      <w:r w:rsidR="00494DEE" w:rsidRPr="00494DEE">
        <w:rPr>
          <w:color w:val="000000"/>
          <w:sz w:val="28"/>
          <w:szCs w:val="28"/>
        </w:rPr>
        <w:t>, Зеленодольский район, д.</w:t>
      </w:r>
      <w:r w:rsidR="00494DEE">
        <w:rPr>
          <w:color w:val="000000"/>
          <w:sz w:val="28"/>
          <w:szCs w:val="28"/>
        </w:rPr>
        <w:t xml:space="preserve"> </w:t>
      </w:r>
      <w:r w:rsidR="00494DEE" w:rsidRPr="00494DEE">
        <w:rPr>
          <w:color w:val="000000"/>
          <w:sz w:val="28"/>
          <w:szCs w:val="28"/>
        </w:rPr>
        <w:t>Исаково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494DEE" w:rsidRPr="00494DEE">
        <w:rPr>
          <w:color w:val="000000"/>
          <w:sz w:val="28"/>
          <w:szCs w:val="28"/>
        </w:rPr>
        <w:t>«Церковь Богоявленская», 1792-1799</w:t>
      </w:r>
      <w:r w:rsidR="00494DEE">
        <w:rPr>
          <w:color w:val="000000"/>
          <w:sz w:val="28"/>
          <w:szCs w:val="28"/>
        </w:rPr>
        <w:t xml:space="preserve"> </w:t>
      </w:r>
      <w:r w:rsidR="00494DEE" w:rsidRPr="00494DEE">
        <w:rPr>
          <w:color w:val="000000"/>
          <w:sz w:val="28"/>
          <w:szCs w:val="28"/>
        </w:rPr>
        <w:t>гг., 1870-е гг., 1904-1905</w:t>
      </w:r>
      <w:r w:rsidR="00494DEE">
        <w:rPr>
          <w:color w:val="000000"/>
          <w:sz w:val="28"/>
          <w:szCs w:val="28"/>
        </w:rPr>
        <w:t xml:space="preserve"> </w:t>
      </w:r>
      <w:r w:rsidR="00494DEE" w:rsidRPr="00494DEE">
        <w:rPr>
          <w:color w:val="000000"/>
          <w:sz w:val="28"/>
          <w:szCs w:val="28"/>
        </w:rPr>
        <w:t>гг.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494DEE">
        <w:rPr>
          <w:color w:val="000000"/>
          <w:sz w:val="28"/>
          <w:szCs w:val="28"/>
        </w:rPr>
        <w:br/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494DEE" w:rsidRPr="00494DEE">
        <w:rPr>
          <w:color w:val="000000"/>
          <w:sz w:val="28"/>
          <w:szCs w:val="28"/>
        </w:rPr>
        <w:t>Республика Татарстан, Зеленодольский муниципальный район, д. Исаково, ул. Широкая, д. 71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3C26B8CE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494DEE" w:rsidRPr="00494DEE">
        <w:rPr>
          <w:color w:val="000000"/>
          <w:sz w:val="28"/>
          <w:szCs w:val="28"/>
        </w:rPr>
        <w:t>«Церковь Богоявленская», 1792-1799 гг., 1870-е гг., 1904-1905 гг.</w:t>
      </w:r>
      <w:r w:rsidR="003A3E5D" w:rsidRPr="00F23689">
        <w:rPr>
          <w:color w:val="000000"/>
          <w:sz w:val="28"/>
          <w:szCs w:val="28"/>
        </w:rPr>
        <w:t>,</w:t>
      </w:r>
      <w:r w:rsidR="003A3E5D">
        <w:rPr>
          <w:color w:val="000000"/>
          <w:sz w:val="28"/>
          <w:szCs w:val="28"/>
        </w:rPr>
        <w:t xml:space="preserve"> </w:t>
      </w:r>
      <w:r w:rsidR="003A3E5D" w:rsidRPr="00F23689">
        <w:rPr>
          <w:color w:val="000000"/>
          <w:sz w:val="28"/>
          <w:szCs w:val="28"/>
        </w:rPr>
        <w:t xml:space="preserve">расположенного по адресу: </w:t>
      </w:r>
      <w:r w:rsidR="00494DEE" w:rsidRPr="00494DEE">
        <w:rPr>
          <w:color w:val="000000"/>
          <w:sz w:val="28"/>
          <w:szCs w:val="28"/>
        </w:rPr>
        <w:t>Республика Татарстан, Зеленодольский муниципальный район, д. Исаково, ул. Широкая, д. 71</w:t>
      </w:r>
      <w:r w:rsidR="006C3ADE" w:rsidRPr="007B1865">
        <w:rPr>
          <w:color w:val="000000"/>
          <w:sz w:val="28"/>
          <w:szCs w:val="28"/>
        </w:rPr>
        <w:t>, 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1523D7">
        <w:rPr>
          <w:color w:val="000000"/>
          <w:sz w:val="28"/>
          <w:szCs w:val="28"/>
        </w:rPr>
        <w:br/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0A347667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Богоявленская», 1792-1799 гг., 1870-е гг., 1904-1905 гг., расположенного по адресу: Республика Татарстан, Зеленодольский муниципальный район, д. Исаково, ул. Широкая, д. 71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371917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3B75FC6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9C815C2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D2D7F9A" w14:textId="3ACB572B" w:rsidR="002E5108" w:rsidRDefault="00494DE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Богоявленская», 1792-1799 гг., 1870-е гг., 1904-1905 гг., расположенного по адресу: Республика Татарстан, Зеленодольский муниципальный район, д. Исаково,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Широкая, д. 71</w:t>
      </w:r>
    </w:p>
    <w:p w14:paraId="21E60DB4" w14:textId="3F5B2C09" w:rsidR="00494DEE" w:rsidRPr="00BD0B94" w:rsidRDefault="00494DE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4DB454" w14:textId="43A398C2" w:rsidR="008425E1" w:rsidRPr="00D25155" w:rsidRDefault="008425E1" w:rsidP="008425E1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3560AC3C" wp14:editId="4C90F918">
            <wp:simplePos x="0" y="0"/>
            <wp:positionH relativeFrom="page">
              <wp:posOffset>1562100</wp:posOffset>
            </wp:positionH>
            <wp:positionV relativeFrom="paragraph">
              <wp:posOffset>867410</wp:posOffset>
            </wp:positionV>
            <wp:extent cx="4438650" cy="3200400"/>
            <wp:effectExtent l="19050" t="19050" r="19050" b="19050"/>
            <wp:wrapTopAndBottom/>
            <wp:docPr id="16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1.jpeg"/>
                    <pic:cNvPicPr/>
                  </pic:nvPicPr>
                  <pic:blipFill rotWithShape="1">
                    <a:blip r:embed="rId11" cstate="print"/>
                    <a:srcRect l="10662" t="24442" r="12903" b="31930"/>
                    <a:stretch/>
                  </pic:blipFill>
                  <pic:spPr bwMode="auto">
                    <a:xfrm>
                      <a:off x="0" y="0"/>
                      <a:ext cx="443865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F9C"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="00A54F9C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Богоявленская», 1792-1799 гг., 1870-е гг., 1904-1905 гг., расположенного по адресу: Республика Татарстан, Зеленодольский муниципальный район, д. Исаково, ул. Широкая, д. 71</w:t>
      </w:r>
    </w:p>
    <w:p w14:paraId="6AC96833" w14:textId="6EF11BA7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842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6A284FE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4C006387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8425E1" w:rsidRPr="00D569CB" w14:paraId="50708AB5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5D14D00F" w14:textId="7234DCF2" w:rsidR="008425E1" w:rsidRDefault="008425E1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0D1E95" wp14:editId="7817094E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37465</wp:posOffset>
                      </wp:positionV>
                      <wp:extent cx="304800" cy="161925"/>
                      <wp:effectExtent l="0" t="0" r="19050" b="28575"/>
                      <wp:wrapNone/>
                      <wp:docPr id="10434131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solidFill>
                                  <a:srgbClr val="3366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7E52BA3B" id="Прямоугольник 1" o:spid="_x0000_s1026" style="position:absolute;margin-left:26pt;margin-top:2.95pt;width:24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" fillcolor="#36f" strokecolor="#36f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027EAAF1" w14:textId="46833BE7" w:rsidR="008425E1" w:rsidRPr="008425E1" w:rsidRDefault="008425E1" w:rsidP="00DF4416">
            <w:pPr>
              <w:rPr>
                <w:rFonts w:ascii="Times New Roman" w:hAnsi="Times New Roman" w:cs="Times New Roman"/>
              </w:rPr>
            </w:pPr>
            <w:r w:rsidRPr="008425E1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8425E1">
              <w:rPr>
                <w:rFonts w:ascii="Times New Roman" w:hAnsi="Times New Roman" w:cs="Times New Roman"/>
              </w:rPr>
              <w:t> современная постройка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62394E86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8425E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20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8425E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220304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8425E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4D48AF47" w14:textId="77777777" w:rsidR="008425E1" w:rsidRDefault="008425E1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6B0F1D5" w14:textId="77777777" w:rsidR="008425E1" w:rsidRDefault="008425E1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9E4FE9" w14:textId="77777777" w:rsidR="008425E1" w:rsidRDefault="008425E1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799221F" w14:textId="77777777" w:rsidR="008425E1" w:rsidRDefault="008425E1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646C0B" w14:textId="77777777" w:rsidR="008425E1" w:rsidRDefault="008425E1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E53B23" w14:textId="77777777" w:rsidR="008425E1" w:rsidRDefault="008425E1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0CF7B48" w14:textId="77777777" w:rsidR="008425E1" w:rsidRDefault="008425E1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661A7A37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08CBD1FC" w:rsidR="009C7F41" w:rsidRDefault="00A54F9C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Богоявленская», 1792-1799 гг., 1870-е гг., 1904-1905 гг., расположенного по адресу: Республика Татарстан, Зеленодольский муниципальный район, д. Исаково, </w:t>
      </w:r>
      <w:r w:rsid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Широкая, д. 71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38B88360" w:rsidR="00081D4B" w:rsidRPr="00EA1D13" w:rsidRDefault="00A54F9C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Богоявленская», 1792-1799 гг., 1870-е гг., 1904-1905 гг., расположенного по адресу: Республика Татарстан, Зеленодольский муниципальный район, </w:t>
      </w:r>
      <w:r w:rsid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Исаково, ул. Широкая, д. 71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0188D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10188D" w:rsidRPr="009C7F41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10188D" w:rsidRPr="009C7F41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39D44F7D" w:rsidR="0010188D" w:rsidRPr="0010188D" w:rsidRDefault="0010188D" w:rsidP="0010188D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>от точки 1</w:t>
            </w:r>
            <w:r w:rsidR="00102EA1">
              <w:rPr>
                <w:sz w:val="28"/>
                <w:szCs w:val="28"/>
              </w:rPr>
              <w:t>, расположенной около северо-восточного угла церкви, в юго-западном направлении</w:t>
            </w:r>
            <w:r w:rsidRPr="0010188D">
              <w:rPr>
                <w:sz w:val="28"/>
                <w:szCs w:val="28"/>
              </w:rPr>
              <w:t xml:space="preserve">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10188D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3C4DF573" w:rsidR="0010188D" w:rsidRPr="00720325" w:rsidRDefault="00102EA1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57523886" w14:textId="10946890" w:rsidR="0010188D" w:rsidRPr="0010188D" w:rsidRDefault="00883356" w:rsidP="0010188D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2</w:t>
            </w:r>
            <w:r w:rsidRPr="0010188D">
              <w:rPr>
                <w:sz w:val="28"/>
                <w:szCs w:val="28"/>
              </w:rPr>
              <w:t xml:space="preserve"> в </w:t>
            </w:r>
            <w:r w:rsidR="00102EA1">
              <w:rPr>
                <w:sz w:val="28"/>
                <w:szCs w:val="28"/>
              </w:rPr>
              <w:t>западном</w:t>
            </w:r>
            <w:r w:rsidRPr="0010188D">
              <w:rPr>
                <w:sz w:val="28"/>
                <w:szCs w:val="28"/>
              </w:rPr>
              <w:t xml:space="preserve"> направлении</w:t>
            </w:r>
            <w:r w:rsidR="00102EA1">
              <w:rPr>
                <w:sz w:val="28"/>
                <w:szCs w:val="28"/>
              </w:rPr>
              <w:t xml:space="preserve">, вдоль южной стены церкви </w:t>
            </w:r>
            <w:r w:rsidRPr="0010188D">
              <w:rPr>
                <w:sz w:val="28"/>
                <w:szCs w:val="28"/>
              </w:rPr>
              <w:t xml:space="preserve">до точки </w:t>
            </w:r>
            <w:r w:rsidR="00102EA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;</w:t>
            </w:r>
          </w:p>
        </w:tc>
      </w:tr>
      <w:tr w:rsidR="0010188D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1CD3ADC1" w:rsidR="0010188D" w:rsidRPr="00720325" w:rsidRDefault="00102EA1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10E8C04D" w14:textId="27A4B288" w:rsidR="0010188D" w:rsidRPr="00720325" w:rsidRDefault="00102EA1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4C25F342" w14:textId="23B2FE01" w:rsidR="0010188D" w:rsidRPr="0010188D" w:rsidRDefault="00883356" w:rsidP="0010188D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 xml:space="preserve">от точки </w:t>
            </w:r>
            <w:r w:rsidR="00102EA1">
              <w:rPr>
                <w:sz w:val="28"/>
                <w:szCs w:val="28"/>
              </w:rPr>
              <w:t>4</w:t>
            </w:r>
            <w:r w:rsidRPr="0010188D">
              <w:rPr>
                <w:sz w:val="28"/>
                <w:szCs w:val="28"/>
              </w:rPr>
              <w:t xml:space="preserve"> в севе</w:t>
            </w:r>
            <w:r w:rsidR="00102EA1">
              <w:rPr>
                <w:sz w:val="28"/>
                <w:szCs w:val="28"/>
              </w:rPr>
              <w:t>рном</w:t>
            </w:r>
            <w:r w:rsidRPr="0010188D">
              <w:rPr>
                <w:sz w:val="28"/>
                <w:szCs w:val="28"/>
              </w:rPr>
              <w:t xml:space="preserve"> направлении </w:t>
            </w:r>
            <w:r>
              <w:rPr>
                <w:sz w:val="28"/>
                <w:szCs w:val="28"/>
              </w:rPr>
              <w:t xml:space="preserve">по </w:t>
            </w:r>
            <w:r w:rsidR="00102EA1">
              <w:rPr>
                <w:sz w:val="28"/>
                <w:szCs w:val="28"/>
              </w:rPr>
              <w:t xml:space="preserve">границе </w:t>
            </w:r>
            <w:r>
              <w:rPr>
                <w:sz w:val="28"/>
                <w:szCs w:val="28"/>
              </w:rPr>
              <w:t>земельно</w:t>
            </w:r>
            <w:r w:rsidR="00102EA1">
              <w:rPr>
                <w:sz w:val="28"/>
                <w:szCs w:val="28"/>
              </w:rPr>
              <w:t>го</w:t>
            </w:r>
            <w:r>
              <w:rPr>
                <w:sz w:val="28"/>
                <w:szCs w:val="28"/>
              </w:rPr>
              <w:t xml:space="preserve"> участк</w:t>
            </w:r>
            <w:r w:rsidR="00102EA1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с кадастровым номером </w:t>
            </w:r>
            <w:r w:rsidR="00102EA1" w:rsidRPr="00102EA1">
              <w:rPr>
                <w:sz w:val="28"/>
                <w:szCs w:val="28"/>
              </w:rPr>
              <w:t>16:20:220304:103</w:t>
            </w:r>
            <w:r w:rsidR="00102EA1">
              <w:rPr>
                <w:sz w:val="28"/>
                <w:szCs w:val="28"/>
              </w:rPr>
              <w:t xml:space="preserve"> </w:t>
            </w:r>
            <w:r w:rsidRPr="0010188D">
              <w:rPr>
                <w:sz w:val="28"/>
                <w:szCs w:val="28"/>
              </w:rPr>
              <w:t xml:space="preserve">до точки </w:t>
            </w:r>
            <w:r w:rsidR="00102EA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;</w:t>
            </w:r>
          </w:p>
        </w:tc>
      </w:tr>
      <w:tr w:rsidR="0010188D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67A21637" w:rsidR="0010188D" w:rsidRPr="00720325" w:rsidRDefault="00102EA1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0A2B6B46" w14:textId="0A3EB73C" w:rsidR="0010188D" w:rsidRPr="00720325" w:rsidRDefault="00102EA1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3EBF1467" w14:textId="0C7D2576" w:rsidR="0010188D" w:rsidRPr="0010188D" w:rsidRDefault="00883356" w:rsidP="0010188D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 xml:space="preserve">от точки </w:t>
            </w:r>
            <w:r w:rsidR="00102EA1">
              <w:rPr>
                <w:sz w:val="28"/>
                <w:szCs w:val="28"/>
              </w:rPr>
              <w:t xml:space="preserve">5 </w:t>
            </w:r>
            <w:r w:rsidRPr="0010188D">
              <w:rPr>
                <w:sz w:val="28"/>
                <w:szCs w:val="28"/>
              </w:rPr>
              <w:t>в северо-</w:t>
            </w:r>
            <w:r w:rsidRPr="00883356">
              <w:rPr>
                <w:sz w:val="28"/>
                <w:szCs w:val="28"/>
              </w:rPr>
              <w:t>восточном</w:t>
            </w:r>
            <w:r w:rsidRPr="0010188D">
              <w:rPr>
                <w:sz w:val="28"/>
                <w:szCs w:val="28"/>
              </w:rPr>
              <w:t xml:space="preserve"> направлении </w:t>
            </w:r>
            <w:r w:rsidR="00102EA1" w:rsidRPr="00102EA1">
              <w:rPr>
                <w:sz w:val="28"/>
                <w:szCs w:val="28"/>
              </w:rPr>
              <w:t xml:space="preserve">по границе земельного участка с кадастровым номером 16:20:220304:103 </w:t>
            </w:r>
            <w:r w:rsidRPr="0010188D">
              <w:rPr>
                <w:sz w:val="28"/>
                <w:szCs w:val="28"/>
              </w:rPr>
              <w:t xml:space="preserve">до точки </w:t>
            </w:r>
            <w:r w:rsidR="00102EA1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;</w:t>
            </w:r>
          </w:p>
        </w:tc>
      </w:tr>
      <w:tr w:rsidR="00883356" w:rsidRPr="009C7F41" w14:paraId="0FDD222F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0819D6EB" w14:textId="0BB409D0" w:rsidR="00883356" w:rsidRPr="00720325" w:rsidRDefault="00102EA1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6256B3DC" w14:textId="4E99EAFF" w:rsidR="00883356" w:rsidRDefault="00102EA1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33EEB7E" w14:textId="25D20FA4" w:rsidR="00883356" w:rsidRPr="0010188D" w:rsidRDefault="00883356" w:rsidP="0010188D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 xml:space="preserve">от точки </w:t>
            </w:r>
            <w:r>
              <w:rPr>
                <w:sz w:val="28"/>
                <w:szCs w:val="28"/>
              </w:rPr>
              <w:t>5</w:t>
            </w:r>
            <w:r w:rsidRPr="0010188D">
              <w:rPr>
                <w:sz w:val="28"/>
                <w:szCs w:val="28"/>
              </w:rPr>
              <w:t xml:space="preserve"> в </w:t>
            </w:r>
            <w:r>
              <w:rPr>
                <w:sz w:val="28"/>
                <w:szCs w:val="28"/>
              </w:rPr>
              <w:t>ю</w:t>
            </w:r>
            <w:r w:rsidR="00102EA1">
              <w:rPr>
                <w:sz w:val="28"/>
                <w:szCs w:val="28"/>
              </w:rPr>
              <w:t xml:space="preserve">жном </w:t>
            </w:r>
            <w:r w:rsidRPr="0010188D">
              <w:rPr>
                <w:sz w:val="28"/>
                <w:szCs w:val="28"/>
              </w:rPr>
              <w:t xml:space="preserve">направлении </w:t>
            </w:r>
            <w:r w:rsidR="00102EA1" w:rsidRPr="00102EA1">
              <w:rPr>
                <w:sz w:val="28"/>
                <w:szCs w:val="28"/>
              </w:rPr>
              <w:t xml:space="preserve">по границе земельного участка с кадастровым номером 16:20:220304:103 </w:t>
            </w:r>
            <w:r w:rsidRPr="0010188D">
              <w:rPr>
                <w:sz w:val="28"/>
                <w:szCs w:val="28"/>
              </w:rPr>
              <w:t xml:space="preserve">до </w:t>
            </w:r>
            <w:r w:rsidR="00102EA1">
              <w:rPr>
                <w:sz w:val="28"/>
                <w:szCs w:val="28"/>
              </w:rPr>
              <w:br/>
            </w:r>
            <w:r w:rsidRPr="0010188D">
              <w:rPr>
                <w:sz w:val="28"/>
                <w:szCs w:val="28"/>
              </w:rPr>
              <w:t xml:space="preserve">точки </w:t>
            </w:r>
            <w:r w:rsidR="00102EA1">
              <w:rPr>
                <w:sz w:val="28"/>
                <w:szCs w:val="28"/>
              </w:rPr>
              <w:t>1.</w:t>
            </w:r>
          </w:p>
        </w:tc>
      </w:tr>
    </w:tbl>
    <w:p w14:paraId="3CD364FD" w14:textId="7E02F6DF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6E24163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E7C0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AE24B7E" w:rsidR="0010188D" w:rsidRDefault="0010188D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52C754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01024F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616E9B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72FC17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6BD6FE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225F3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19E43E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48B76BF3" w:rsidR="00CE075D" w:rsidRDefault="007A2470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Богоявленская», 1792-1799 гг., 1870-е гг., 1904-1905 гг., расположенного по адресу: Республика Татарстан, Зеленодольский муниципальный район, д. Исаково, </w:t>
      </w:r>
      <w:r w:rsid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Широкая, д. 71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10188D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65049501" w:rsidR="0010188D" w:rsidRPr="00102EA1" w:rsidRDefault="00102EA1" w:rsidP="00102E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eastAsia="Calibri" w:hAnsi="Times New Roman" w:cs="Times New Roman"/>
                <w:sz w:val="28"/>
                <w:szCs w:val="28"/>
              </w:rPr>
              <w:t>468568.32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483E2BD4" w:rsidR="0010188D" w:rsidRPr="00102EA1" w:rsidRDefault="00102EA1" w:rsidP="00102E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eastAsia="Calibri" w:hAnsi="Times New Roman" w:cs="Times New Roman"/>
                <w:sz w:val="28"/>
                <w:szCs w:val="28"/>
              </w:rPr>
              <w:t>1270133.47</w:t>
            </w:r>
          </w:p>
        </w:tc>
      </w:tr>
      <w:tr w:rsidR="0010188D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6DAE68C7" w:rsidR="0010188D" w:rsidRPr="0010188D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hAnsi="Times New Roman" w:cs="Times New Roman"/>
                <w:sz w:val="28"/>
                <w:szCs w:val="28"/>
              </w:rPr>
              <w:t>468548.96</w:t>
            </w:r>
          </w:p>
        </w:tc>
        <w:tc>
          <w:tcPr>
            <w:tcW w:w="4394" w:type="dxa"/>
          </w:tcPr>
          <w:p w14:paraId="6D4F5F53" w14:textId="1CBEDCEE" w:rsidR="0010188D" w:rsidRPr="0010188D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hAnsi="Times New Roman" w:cs="Times New Roman"/>
                <w:sz w:val="28"/>
                <w:szCs w:val="28"/>
              </w:rPr>
              <w:t>1270125.08</w:t>
            </w:r>
          </w:p>
        </w:tc>
      </w:tr>
      <w:tr w:rsidR="0010188D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1CCD2E4" w:rsidR="0010188D" w:rsidRPr="0010188D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hAnsi="Times New Roman" w:cs="Times New Roman"/>
                <w:sz w:val="28"/>
                <w:szCs w:val="28"/>
              </w:rPr>
              <w:t>468548.50</w:t>
            </w:r>
          </w:p>
        </w:tc>
        <w:tc>
          <w:tcPr>
            <w:tcW w:w="4394" w:type="dxa"/>
          </w:tcPr>
          <w:p w14:paraId="3F2757DB" w14:textId="4F54F0EF" w:rsidR="0010188D" w:rsidRPr="0010188D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hAnsi="Times New Roman" w:cs="Times New Roman"/>
                <w:sz w:val="28"/>
                <w:szCs w:val="28"/>
              </w:rPr>
              <w:t>1270115.48</w:t>
            </w:r>
          </w:p>
        </w:tc>
      </w:tr>
      <w:tr w:rsidR="0010188D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5504B520" w:rsidR="0010188D" w:rsidRPr="0010188D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hAnsi="Times New Roman" w:cs="Times New Roman"/>
                <w:sz w:val="28"/>
                <w:szCs w:val="28"/>
              </w:rPr>
              <w:t>468546.45</w:t>
            </w:r>
          </w:p>
        </w:tc>
        <w:tc>
          <w:tcPr>
            <w:tcW w:w="4394" w:type="dxa"/>
          </w:tcPr>
          <w:p w14:paraId="10AC08F9" w14:textId="1CE17CEB" w:rsidR="0010188D" w:rsidRPr="0010188D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hAnsi="Times New Roman" w:cs="Times New Roman"/>
                <w:sz w:val="28"/>
                <w:szCs w:val="28"/>
              </w:rPr>
              <w:t>1270088.21</w:t>
            </w:r>
          </w:p>
        </w:tc>
      </w:tr>
      <w:tr w:rsidR="002E5108" w:rsidRPr="009C7F41" w14:paraId="1AA97A0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FD082C" w14:textId="74AAEED5" w:rsidR="002E5108" w:rsidRPr="009C7F41" w:rsidRDefault="002E5108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3D2F485E" w14:textId="382E52CE" w:rsidR="002E5108" w:rsidRPr="0010188D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hAnsi="Times New Roman" w:cs="Times New Roman"/>
                <w:sz w:val="28"/>
                <w:szCs w:val="28"/>
              </w:rPr>
              <w:t>468571.86</w:t>
            </w:r>
          </w:p>
        </w:tc>
        <w:tc>
          <w:tcPr>
            <w:tcW w:w="4394" w:type="dxa"/>
          </w:tcPr>
          <w:p w14:paraId="59F80375" w14:textId="79C61E0C" w:rsidR="002E5108" w:rsidRPr="0010188D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hAnsi="Times New Roman" w:cs="Times New Roman"/>
                <w:sz w:val="28"/>
                <w:szCs w:val="28"/>
              </w:rPr>
              <w:t>1270086.85</w:t>
            </w:r>
          </w:p>
        </w:tc>
      </w:tr>
      <w:tr w:rsidR="002E5108" w:rsidRPr="009C7F41" w14:paraId="4B180CA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730199A" w14:textId="5C99651A" w:rsidR="002E5108" w:rsidRPr="009C7F41" w:rsidRDefault="002E5108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3B53196A" w14:textId="3908F432" w:rsidR="002E5108" w:rsidRPr="0010188D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hAnsi="Times New Roman" w:cs="Times New Roman"/>
                <w:sz w:val="28"/>
                <w:szCs w:val="28"/>
              </w:rPr>
              <w:t>468600.38</w:t>
            </w:r>
          </w:p>
        </w:tc>
        <w:tc>
          <w:tcPr>
            <w:tcW w:w="4394" w:type="dxa"/>
          </w:tcPr>
          <w:p w14:paraId="7E02C3A2" w14:textId="5B6AA46C" w:rsidR="002E5108" w:rsidRPr="0010188D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hAnsi="Times New Roman" w:cs="Times New Roman"/>
                <w:sz w:val="28"/>
                <w:szCs w:val="28"/>
              </w:rPr>
              <w:t>1270125.42</w:t>
            </w:r>
          </w:p>
        </w:tc>
      </w:tr>
      <w:tr w:rsidR="0010188D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65968C41" w:rsidR="0010188D" w:rsidRPr="009C7F41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7A3FBB85" w14:textId="5F03CB4E" w:rsidR="0010188D" w:rsidRPr="0010188D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hAnsi="Times New Roman" w:cs="Times New Roman"/>
                <w:sz w:val="28"/>
                <w:szCs w:val="28"/>
              </w:rPr>
              <w:t>468604.96</w:t>
            </w:r>
          </w:p>
        </w:tc>
        <w:tc>
          <w:tcPr>
            <w:tcW w:w="4394" w:type="dxa"/>
          </w:tcPr>
          <w:p w14:paraId="7A09D87F" w14:textId="4903E03E" w:rsidR="0010188D" w:rsidRPr="0010188D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hAnsi="Times New Roman" w:cs="Times New Roman"/>
                <w:sz w:val="28"/>
                <w:szCs w:val="28"/>
              </w:rPr>
              <w:t>1270129.14</w:t>
            </w:r>
          </w:p>
        </w:tc>
      </w:tr>
      <w:tr w:rsidR="00102EA1" w:rsidRPr="009C7F41" w14:paraId="50DABAC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103A601" w14:textId="5B8F9937" w:rsidR="00102EA1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74043A58" w14:textId="73B25998" w:rsidR="00102EA1" w:rsidRPr="00102EA1" w:rsidRDefault="00102EA1" w:rsidP="00102E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eastAsia="Calibri" w:hAnsi="Times New Roman" w:cs="Times New Roman"/>
                <w:sz w:val="28"/>
                <w:szCs w:val="28"/>
              </w:rPr>
              <w:t>468622.44</w:t>
            </w:r>
          </w:p>
        </w:tc>
        <w:tc>
          <w:tcPr>
            <w:tcW w:w="4394" w:type="dxa"/>
          </w:tcPr>
          <w:p w14:paraId="613F34D5" w14:textId="7F7DC77B" w:rsidR="00102EA1" w:rsidRPr="002E5108" w:rsidRDefault="00102EA1" w:rsidP="00102E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hAnsi="Times New Roman" w:cs="Times New Roman"/>
                <w:sz w:val="28"/>
                <w:szCs w:val="28"/>
              </w:rPr>
              <w:t>1270139.00</w:t>
            </w:r>
          </w:p>
        </w:tc>
      </w:tr>
      <w:tr w:rsidR="00102EA1" w:rsidRPr="009C7F41" w14:paraId="78EAAC8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38E33DE" w14:textId="2EF5B9A2" w:rsidR="00102EA1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1168B227" w14:textId="57C5D498" w:rsidR="00102EA1" w:rsidRPr="00102EA1" w:rsidRDefault="00102EA1" w:rsidP="00102E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eastAsia="Calibri" w:hAnsi="Times New Roman" w:cs="Times New Roman"/>
                <w:sz w:val="28"/>
                <w:szCs w:val="28"/>
              </w:rPr>
              <w:t>468607.11</w:t>
            </w:r>
          </w:p>
        </w:tc>
        <w:tc>
          <w:tcPr>
            <w:tcW w:w="4394" w:type="dxa"/>
          </w:tcPr>
          <w:p w14:paraId="78874839" w14:textId="06E49F4D" w:rsidR="00102EA1" w:rsidRPr="00102EA1" w:rsidRDefault="00102EA1" w:rsidP="00102E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eastAsia="Calibri" w:hAnsi="Times New Roman" w:cs="Times New Roman"/>
                <w:sz w:val="28"/>
                <w:szCs w:val="28"/>
              </w:rPr>
              <w:t>1270144.94</w:t>
            </w:r>
          </w:p>
        </w:tc>
      </w:tr>
      <w:tr w:rsidR="00102EA1" w:rsidRPr="009C7F41" w14:paraId="03CBC35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D78F6FD" w14:textId="4907030F" w:rsidR="00102EA1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14A8122B" w14:textId="60F4E0E7" w:rsidR="00102EA1" w:rsidRPr="00102EA1" w:rsidRDefault="00102EA1" w:rsidP="00102E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eastAsia="Calibri" w:hAnsi="Times New Roman" w:cs="Times New Roman"/>
                <w:sz w:val="28"/>
                <w:szCs w:val="28"/>
              </w:rPr>
              <w:t>468604.16</w:t>
            </w:r>
          </w:p>
        </w:tc>
        <w:tc>
          <w:tcPr>
            <w:tcW w:w="4394" w:type="dxa"/>
          </w:tcPr>
          <w:p w14:paraId="0ECDAF53" w14:textId="0BC007B8" w:rsidR="00102EA1" w:rsidRPr="00102EA1" w:rsidRDefault="00102EA1" w:rsidP="00102E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eastAsia="Calibri" w:hAnsi="Times New Roman" w:cs="Times New Roman"/>
                <w:sz w:val="28"/>
                <w:szCs w:val="28"/>
              </w:rPr>
              <w:t>1270145.01</w:t>
            </w:r>
          </w:p>
        </w:tc>
      </w:tr>
      <w:tr w:rsidR="00102EA1" w:rsidRPr="009C7F41" w14:paraId="2095FA0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BBBDFD7" w14:textId="701EC03D" w:rsidR="00102EA1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71873E87" w14:textId="2D64ED90" w:rsidR="00102EA1" w:rsidRPr="00102EA1" w:rsidRDefault="00102EA1" w:rsidP="00102E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eastAsia="Calibri" w:hAnsi="Times New Roman" w:cs="Times New Roman"/>
                <w:sz w:val="28"/>
                <w:szCs w:val="28"/>
              </w:rPr>
              <w:t>468595.07</w:t>
            </w:r>
          </w:p>
        </w:tc>
        <w:tc>
          <w:tcPr>
            <w:tcW w:w="4394" w:type="dxa"/>
          </w:tcPr>
          <w:p w14:paraId="6C76B1F5" w14:textId="13FA7985" w:rsidR="00102EA1" w:rsidRPr="00102EA1" w:rsidRDefault="00102EA1" w:rsidP="00102E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eastAsia="Calibri" w:hAnsi="Times New Roman" w:cs="Times New Roman"/>
                <w:sz w:val="28"/>
                <w:szCs w:val="28"/>
              </w:rPr>
              <w:t>1270143.00</w:t>
            </w:r>
          </w:p>
        </w:tc>
      </w:tr>
      <w:tr w:rsidR="00102EA1" w:rsidRPr="009C7F41" w14:paraId="3EA1F73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86E6207" w14:textId="3631E33E" w:rsidR="00102EA1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1DB396B7" w14:textId="0B148C61" w:rsidR="00102EA1" w:rsidRPr="00102EA1" w:rsidRDefault="00102EA1" w:rsidP="00102E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eastAsia="Calibri" w:hAnsi="Times New Roman" w:cs="Times New Roman"/>
                <w:sz w:val="28"/>
                <w:szCs w:val="28"/>
              </w:rPr>
              <w:t>468586.69</w:t>
            </w:r>
          </w:p>
        </w:tc>
        <w:tc>
          <w:tcPr>
            <w:tcW w:w="4394" w:type="dxa"/>
          </w:tcPr>
          <w:p w14:paraId="0DA99ABD" w14:textId="2E5A2D65" w:rsidR="00102EA1" w:rsidRPr="00102EA1" w:rsidRDefault="00102EA1" w:rsidP="00102E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eastAsia="Calibri" w:hAnsi="Times New Roman" w:cs="Times New Roman"/>
                <w:sz w:val="28"/>
                <w:szCs w:val="28"/>
              </w:rPr>
              <w:t>1270139.40</w:t>
            </w:r>
          </w:p>
        </w:tc>
      </w:tr>
      <w:tr w:rsidR="00102EA1" w:rsidRPr="009C7F41" w14:paraId="571D45A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08B073B" w14:textId="77B38DD0" w:rsidR="00102EA1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00A14F9C" w14:textId="548C5275" w:rsidR="00102EA1" w:rsidRPr="00102EA1" w:rsidRDefault="00102EA1" w:rsidP="00102E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eastAsia="Calibri" w:hAnsi="Times New Roman" w:cs="Times New Roman"/>
                <w:sz w:val="28"/>
                <w:szCs w:val="28"/>
              </w:rPr>
              <w:t>468570.52</w:t>
            </w:r>
          </w:p>
        </w:tc>
        <w:tc>
          <w:tcPr>
            <w:tcW w:w="4394" w:type="dxa"/>
          </w:tcPr>
          <w:p w14:paraId="4777B9BC" w14:textId="26443962" w:rsidR="00102EA1" w:rsidRPr="00102EA1" w:rsidRDefault="00102EA1" w:rsidP="00102E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eastAsia="Calibri" w:hAnsi="Times New Roman" w:cs="Times New Roman"/>
                <w:sz w:val="28"/>
                <w:szCs w:val="28"/>
              </w:rPr>
              <w:t>1270134.28</w:t>
            </w:r>
          </w:p>
        </w:tc>
      </w:tr>
      <w:tr w:rsidR="00102EA1" w:rsidRPr="009C7F41" w14:paraId="198BB39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3F4961E" w14:textId="1F76997B" w:rsidR="00102EA1" w:rsidRDefault="00102EA1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093001AD" w14:textId="225A2724" w:rsidR="00102EA1" w:rsidRPr="00102EA1" w:rsidRDefault="00102EA1" w:rsidP="00102E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eastAsia="Calibri" w:hAnsi="Times New Roman" w:cs="Times New Roman"/>
                <w:sz w:val="28"/>
                <w:szCs w:val="28"/>
              </w:rPr>
              <w:t>468568.32</w:t>
            </w:r>
          </w:p>
        </w:tc>
        <w:tc>
          <w:tcPr>
            <w:tcW w:w="4394" w:type="dxa"/>
          </w:tcPr>
          <w:p w14:paraId="11BCF83B" w14:textId="779C4EF1" w:rsidR="00102EA1" w:rsidRPr="00102EA1" w:rsidRDefault="00102EA1" w:rsidP="00102EA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02EA1">
              <w:rPr>
                <w:rFonts w:ascii="Times New Roman" w:eastAsia="Calibri" w:hAnsi="Times New Roman" w:cs="Times New Roman"/>
                <w:sz w:val="28"/>
                <w:szCs w:val="28"/>
              </w:rPr>
              <w:t>1270133.47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77777777" w:rsidR="00AA5C1A" w:rsidRPr="00102EA1" w:rsidRDefault="00AA5C1A" w:rsidP="00102EA1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6EE35695" w14:textId="74FED461" w:rsidR="003855A4" w:rsidRPr="003A3E5D" w:rsidRDefault="009C7F41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Богоявленская», 1792-1799 гг., 1870-е гг., 1904-1905 гг., расположенного по адресу: Республика Татарстан, Зеленодольский муниципальный район, д. Исаково, </w:t>
      </w:r>
      <w:r w:rsid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Широкая, д. 71</w:t>
      </w:r>
    </w:p>
    <w:p w14:paraId="28D2AA88" w14:textId="227D8CB7" w:rsidR="00EA7897" w:rsidRDefault="00EA7897" w:rsidP="003855A4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693ABC37" w14:textId="77777777" w:rsidR="009112B7" w:rsidRDefault="00F23689" w:rsidP="00867C37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9112B7">
        <w:rPr>
          <w:sz w:val="28"/>
          <w:szCs w:val="28"/>
        </w:rPr>
        <w:t xml:space="preserve">Местоположение </w:t>
      </w:r>
      <w:r w:rsidR="00C12E2C" w:rsidRPr="009112B7">
        <w:rPr>
          <w:sz w:val="28"/>
          <w:szCs w:val="28"/>
        </w:rPr>
        <w:t xml:space="preserve">объекта </w:t>
      </w:r>
      <w:r w:rsidR="009112B7" w:rsidRPr="009112B7">
        <w:rPr>
          <w:sz w:val="28"/>
          <w:szCs w:val="28"/>
        </w:rPr>
        <w:t xml:space="preserve">центре д. Исаково, по красной линии </w:t>
      </w:r>
      <w:r w:rsidR="009112B7">
        <w:rPr>
          <w:sz w:val="28"/>
          <w:szCs w:val="28"/>
        </w:rPr>
        <w:br/>
      </w:r>
      <w:r w:rsidR="009112B7" w:rsidRPr="009112B7">
        <w:rPr>
          <w:sz w:val="28"/>
          <w:szCs w:val="28"/>
        </w:rPr>
        <w:t>ул. Широкой</w:t>
      </w:r>
      <w:r w:rsidR="009112B7">
        <w:rPr>
          <w:sz w:val="28"/>
          <w:szCs w:val="28"/>
        </w:rPr>
        <w:t>.</w:t>
      </w:r>
    </w:p>
    <w:p w14:paraId="0E572776" w14:textId="113947D5" w:rsidR="0010188D" w:rsidRPr="009112B7" w:rsidRDefault="0010188D" w:rsidP="00867C37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9112B7">
        <w:rPr>
          <w:sz w:val="28"/>
          <w:szCs w:val="28"/>
        </w:rPr>
        <w:t xml:space="preserve">Объемно-пространственная композиция: </w:t>
      </w:r>
      <w:r w:rsidR="009112B7" w:rsidRPr="009112B7">
        <w:rPr>
          <w:sz w:val="28"/>
          <w:szCs w:val="28"/>
        </w:rPr>
        <w:t>конфигурация в плане: сложная</w:t>
      </w:r>
      <w:r w:rsidR="009112B7">
        <w:rPr>
          <w:sz w:val="28"/>
          <w:szCs w:val="28"/>
        </w:rPr>
        <w:t xml:space="preserve"> </w:t>
      </w:r>
      <w:r w:rsidR="009112B7" w:rsidRPr="009112B7">
        <w:rPr>
          <w:sz w:val="28"/>
          <w:szCs w:val="28"/>
        </w:rPr>
        <w:t>форма;</w:t>
      </w:r>
      <w:r w:rsidR="009112B7">
        <w:rPr>
          <w:sz w:val="28"/>
          <w:szCs w:val="28"/>
        </w:rPr>
        <w:t xml:space="preserve"> </w:t>
      </w:r>
      <w:r w:rsidR="009112B7" w:rsidRPr="009112B7">
        <w:rPr>
          <w:sz w:val="28"/>
          <w:szCs w:val="28"/>
        </w:rPr>
        <w:t>высотные отметки по верхней точке памятника</w:t>
      </w:r>
      <w:r w:rsidRPr="009112B7">
        <w:rPr>
          <w:sz w:val="28"/>
          <w:szCs w:val="28"/>
        </w:rPr>
        <w:t>.</w:t>
      </w:r>
    </w:p>
    <w:p w14:paraId="1FCCA039" w14:textId="77777777" w:rsidR="009112B7" w:rsidRDefault="009112B7" w:rsidP="00867C37">
      <w:pPr>
        <w:pStyle w:val="a3"/>
        <w:numPr>
          <w:ilvl w:val="0"/>
          <w:numId w:val="4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9112B7">
        <w:rPr>
          <w:sz w:val="28"/>
          <w:szCs w:val="28"/>
        </w:rPr>
        <w:t>Архитектурные и конструктивные характеристики</w:t>
      </w:r>
      <w:r>
        <w:rPr>
          <w:sz w:val="28"/>
          <w:szCs w:val="28"/>
        </w:rPr>
        <w:t>:</w:t>
      </w:r>
    </w:p>
    <w:p w14:paraId="2DFC22BD" w14:textId="5803CD8E" w:rsidR="0010188D" w:rsidRPr="009112B7" w:rsidRDefault="009112B7" w:rsidP="00867C37">
      <w:pPr>
        <w:tabs>
          <w:tab w:val="left" w:pos="426"/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12B7">
        <w:rPr>
          <w:rFonts w:ascii="Times New Roman" w:hAnsi="Times New Roman" w:cs="Times New Roman"/>
          <w:sz w:val="28"/>
          <w:szCs w:val="28"/>
        </w:rPr>
        <w:t>3.1. Колокольня:</w:t>
      </w:r>
    </w:p>
    <w:p w14:paraId="647EB09A" w14:textId="5D5D43DB" w:rsidR="009112B7" w:rsidRPr="009112B7" w:rsidRDefault="009112B7" w:rsidP="00867C37">
      <w:pPr>
        <w:pStyle w:val="TableParagraph"/>
        <w:ind w:right="172" w:firstLine="567"/>
        <w:jc w:val="both"/>
        <w:rPr>
          <w:sz w:val="28"/>
          <w:szCs w:val="28"/>
        </w:rPr>
      </w:pPr>
      <w:r w:rsidRPr="009112B7">
        <w:rPr>
          <w:sz w:val="28"/>
          <w:szCs w:val="28"/>
        </w:rPr>
        <w:t xml:space="preserve">1) Северный фасад: четверик второго яруса: большое полуциркульное трехчастное окно с </w:t>
      </w:r>
      <w:r w:rsidRPr="009112B7">
        <w:rPr>
          <w:spacing w:val="-2"/>
          <w:sz w:val="28"/>
          <w:szCs w:val="28"/>
        </w:rPr>
        <w:t xml:space="preserve">подоконной </w:t>
      </w:r>
      <w:r w:rsidRPr="009112B7">
        <w:rPr>
          <w:sz w:val="28"/>
          <w:szCs w:val="28"/>
        </w:rPr>
        <w:t xml:space="preserve">нишей </w:t>
      </w:r>
      <w:r w:rsidRPr="009112B7">
        <w:rPr>
          <w:spacing w:val="-11"/>
          <w:sz w:val="28"/>
          <w:szCs w:val="28"/>
        </w:rPr>
        <w:t xml:space="preserve">и </w:t>
      </w:r>
      <w:r w:rsidRPr="009112B7">
        <w:rPr>
          <w:sz w:val="28"/>
          <w:szCs w:val="28"/>
        </w:rPr>
        <w:t xml:space="preserve">ромбовидным </w:t>
      </w:r>
      <w:r w:rsidRPr="009112B7">
        <w:rPr>
          <w:spacing w:val="-3"/>
          <w:sz w:val="28"/>
          <w:szCs w:val="28"/>
        </w:rPr>
        <w:t xml:space="preserve">углублением </w:t>
      </w:r>
      <w:r w:rsidRPr="009112B7">
        <w:rPr>
          <w:sz w:val="28"/>
          <w:szCs w:val="28"/>
        </w:rPr>
        <w:t xml:space="preserve">и профилированным архивольтом; </w:t>
      </w:r>
      <w:r w:rsidRPr="009112B7">
        <w:rPr>
          <w:spacing w:val="-3"/>
          <w:sz w:val="28"/>
          <w:szCs w:val="28"/>
        </w:rPr>
        <w:t xml:space="preserve">угловые </w:t>
      </w:r>
      <w:r w:rsidRPr="009112B7">
        <w:rPr>
          <w:sz w:val="28"/>
          <w:szCs w:val="28"/>
        </w:rPr>
        <w:t xml:space="preserve">лопатки </w:t>
      </w:r>
      <w:r w:rsidRPr="009112B7">
        <w:rPr>
          <w:spacing w:val="-12"/>
          <w:sz w:val="28"/>
          <w:szCs w:val="28"/>
        </w:rPr>
        <w:t xml:space="preserve">с </w:t>
      </w:r>
      <w:r w:rsidRPr="009112B7">
        <w:rPr>
          <w:sz w:val="28"/>
          <w:szCs w:val="28"/>
        </w:rPr>
        <w:t xml:space="preserve">шестиугольными нишами; </w:t>
      </w:r>
      <w:r w:rsidRPr="009112B7">
        <w:rPr>
          <w:spacing w:val="-1"/>
          <w:sz w:val="28"/>
          <w:szCs w:val="28"/>
        </w:rPr>
        <w:t xml:space="preserve">многопрофильный </w:t>
      </w:r>
      <w:r w:rsidRPr="009112B7">
        <w:rPr>
          <w:sz w:val="28"/>
          <w:szCs w:val="28"/>
        </w:rPr>
        <w:t xml:space="preserve">венчающий карниз. Четверик третьего яруса: </w:t>
      </w:r>
      <w:r w:rsidRPr="009112B7">
        <w:rPr>
          <w:spacing w:val="-3"/>
          <w:sz w:val="28"/>
          <w:szCs w:val="28"/>
        </w:rPr>
        <w:t xml:space="preserve">угловые </w:t>
      </w:r>
      <w:r w:rsidRPr="009112B7">
        <w:rPr>
          <w:spacing w:val="-1"/>
          <w:sz w:val="28"/>
          <w:szCs w:val="28"/>
        </w:rPr>
        <w:t xml:space="preserve">рустованные </w:t>
      </w:r>
      <w:r w:rsidRPr="009112B7">
        <w:rPr>
          <w:sz w:val="28"/>
          <w:szCs w:val="28"/>
        </w:rPr>
        <w:t xml:space="preserve">лопатки; слуховые проемы </w:t>
      </w:r>
      <w:r w:rsidRPr="009112B7">
        <w:rPr>
          <w:spacing w:val="-12"/>
          <w:sz w:val="28"/>
          <w:szCs w:val="28"/>
        </w:rPr>
        <w:t xml:space="preserve">с </w:t>
      </w:r>
      <w:r w:rsidRPr="009112B7">
        <w:rPr>
          <w:sz w:val="28"/>
          <w:szCs w:val="28"/>
        </w:rPr>
        <w:t xml:space="preserve">арочным завершением венчающий </w:t>
      </w:r>
      <w:r w:rsidRPr="009112B7">
        <w:rPr>
          <w:spacing w:val="-5"/>
          <w:sz w:val="28"/>
          <w:szCs w:val="28"/>
        </w:rPr>
        <w:t xml:space="preserve">карниз </w:t>
      </w:r>
      <w:r w:rsidRPr="009112B7">
        <w:rPr>
          <w:sz w:val="28"/>
          <w:szCs w:val="28"/>
        </w:rPr>
        <w:t xml:space="preserve">с дентикулами. Фронтон: </w:t>
      </w:r>
      <w:r w:rsidRPr="009112B7">
        <w:rPr>
          <w:spacing w:val="-1"/>
          <w:sz w:val="28"/>
          <w:szCs w:val="28"/>
        </w:rPr>
        <w:t xml:space="preserve">профилированный </w:t>
      </w:r>
      <w:r w:rsidRPr="009112B7">
        <w:rPr>
          <w:sz w:val="28"/>
          <w:szCs w:val="28"/>
        </w:rPr>
        <w:t>карниз свесов с дентикулами</w:t>
      </w:r>
      <w:r w:rsidR="00867C37">
        <w:rPr>
          <w:sz w:val="28"/>
          <w:szCs w:val="28"/>
        </w:rPr>
        <w:t>;</w:t>
      </w:r>
    </w:p>
    <w:p w14:paraId="0DF90686" w14:textId="6AF62FFF" w:rsidR="009112B7" w:rsidRPr="009112B7" w:rsidRDefault="009112B7" w:rsidP="00867C37">
      <w:pPr>
        <w:pStyle w:val="TableParagraph"/>
        <w:ind w:right="172" w:firstLine="567"/>
        <w:jc w:val="both"/>
        <w:rPr>
          <w:sz w:val="28"/>
          <w:szCs w:val="28"/>
        </w:rPr>
      </w:pPr>
      <w:r w:rsidRPr="009112B7">
        <w:rPr>
          <w:sz w:val="28"/>
          <w:szCs w:val="28"/>
        </w:rPr>
        <w:t xml:space="preserve">2) Восточный фасад: четверик второго яруса: большое полуциркульное трехчастное окно с </w:t>
      </w:r>
      <w:r w:rsidRPr="009112B7">
        <w:rPr>
          <w:spacing w:val="-2"/>
          <w:sz w:val="28"/>
          <w:szCs w:val="28"/>
        </w:rPr>
        <w:t xml:space="preserve">подоконной </w:t>
      </w:r>
      <w:r w:rsidRPr="009112B7">
        <w:rPr>
          <w:sz w:val="28"/>
          <w:szCs w:val="28"/>
        </w:rPr>
        <w:t xml:space="preserve">нишей </w:t>
      </w:r>
      <w:r w:rsidRPr="009112B7">
        <w:rPr>
          <w:spacing w:val="-11"/>
          <w:sz w:val="28"/>
          <w:szCs w:val="28"/>
        </w:rPr>
        <w:t xml:space="preserve">и </w:t>
      </w:r>
      <w:r w:rsidRPr="009112B7">
        <w:rPr>
          <w:sz w:val="28"/>
          <w:szCs w:val="28"/>
        </w:rPr>
        <w:t xml:space="preserve">ромбовидным </w:t>
      </w:r>
      <w:r w:rsidRPr="009112B7">
        <w:rPr>
          <w:spacing w:val="-3"/>
          <w:sz w:val="28"/>
          <w:szCs w:val="28"/>
        </w:rPr>
        <w:t xml:space="preserve">углублением </w:t>
      </w:r>
      <w:r w:rsidRPr="009112B7">
        <w:rPr>
          <w:sz w:val="28"/>
          <w:szCs w:val="28"/>
        </w:rPr>
        <w:t xml:space="preserve">и профилированным архивольтом; </w:t>
      </w:r>
      <w:r w:rsidRPr="009112B7">
        <w:rPr>
          <w:spacing w:val="-3"/>
          <w:sz w:val="28"/>
          <w:szCs w:val="28"/>
        </w:rPr>
        <w:t xml:space="preserve">угловые </w:t>
      </w:r>
      <w:r w:rsidRPr="009112B7">
        <w:rPr>
          <w:sz w:val="28"/>
          <w:szCs w:val="28"/>
        </w:rPr>
        <w:t xml:space="preserve">лопатки </w:t>
      </w:r>
      <w:r w:rsidRPr="009112B7">
        <w:rPr>
          <w:spacing w:val="-11"/>
          <w:sz w:val="28"/>
          <w:szCs w:val="28"/>
        </w:rPr>
        <w:t xml:space="preserve">с </w:t>
      </w:r>
      <w:r w:rsidRPr="009112B7">
        <w:rPr>
          <w:sz w:val="28"/>
          <w:szCs w:val="28"/>
        </w:rPr>
        <w:t xml:space="preserve">шестиугольными нишами; </w:t>
      </w:r>
      <w:r w:rsidRPr="009112B7">
        <w:rPr>
          <w:spacing w:val="-1"/>
          <w:sz w:val="28"/>
          <w:szCs w:val="28"/>
        </w:rPr>
        <w:t xml:space="preserve">многопрофильный </w:t>
      </w:r>
      <w:r w:rsidRPr="009112B7">
        <w:rPr>
          <w:sz w:val="28"/>
          <w:szCs w:val="28"/>
        </w:rPr>
        <w:t xml:space="preserve">венчающий карниз. Четверик третьего яруса: </w:t>
      </w:r>
      <w:r w:rsidRPr="009112B7">
        <w:rPr>
          <w:spacing w:val="-3"/>
          <w:sz w:val="28"/>
          <w:szCs w:val="28"/>
        </w:rPr>
        <w:t xml:space="preserve">угловые </w:t>
      </w:r>
      <w:r w:rsidRPr="009112B7">
        <w:rPr>
          <w:spacing w:val="-1"/>
          <w:sz w:val="28"/>
          <w:szCs w:val="28"/>
        </w:rPr>
        <w:t xml:space="preserve">рустованные </w:t>
      </w:r>
      <w:r w:rsidRPr="009112B7">
        <w:rPr>
          <w:sz w:val="28"/>
          <w:szCs w:val="28"/>
        </w:rPr>
        <w:t xml:space="preserve">лопатки; слуховые проемы </w:t>
      </w:r>
      <w:r w:rsidRPr="009112B7">
        <w:rPr>
          <w:spacing w:val="-11"/>
          <w:sz w:val="28"/>
          <w:szCs w:val="28"/>
        </w:rPr>
        <w:t xml:space="preserve">с </w:t>
      </w:r>
      <w:r w:rsidRPr="009112B7">
        <w:rPr>
          <w:sz w:val="28"/>
          <w:szCs w:val="28"/>
        </w:rPr>
        <w:t xml:space="preserve">арочным завершением венчающий </w:t>
      </w:r>
      <w:r w:rsidRPr="009112B7">
        <w:rPr>
          <w:spacing w:val="-5"/>
          <w:sz w:val="28"/>
          <w:szCs w:val="28"/>
        </w:rPr>
        <w:t xml:space="preserve">карниз </w:t>
      </w:r>
      <w:r w:rsidRPr="009112B7">
        <w:rPr>
          <w:sz w:val="28"/>
          <w:szCs w:val="28"/>
        </w:rPr>
        <w:t xml:space="preserve">с дентикулами. Фронтон: </w:t>
      </w:r>
      <w:r w:rsidRPr="009112B7">
        <w:rPr>
          <w:spacing w:val="-1"/>
          <w:sz w:val="28"/>
          <w:szCs w:val="28"/>
        </w:rPr>
        <w:t xml:space="preserve">профилированный </w:t>
      </w:r>
      <w:r w:rsidRPr="009112B7">
        <w:rPr>
          <w:sz w:val="28"/>
          <w:szCs w:val="28"/>
        </w:rPr>
        <w:t>карниз свесов с дентикулами</w:t>
      </w:r>
      <w:r w:rsidR="00867C37">
        <w:rPr>
          <w:sz w:val="28"/>
          <w:szCs w:val="28"/>
        </w:rPr>
        <w:t>;</w:t>
      </w:r>
    </w:p>
    <w:p w14:paraId="4928A27B" w14:textId="60CCF140" w:rsidR="009112B7" w:rsidRPr="009112B7" w:rsidRDefault="009112B7" w:rsidP="00867C37">
      <w:pPr>
        <w:pStyle w:val="TableParagraph"/>
        <w:ind w:right="172" w:firstLine="567"/>
        <w:jc w:val="both"/>
        <w:rPr>
          <w:sz w:val="28"/>
          <w:szCs w:val="28"/>
        </w:rPr>
      </w:pPr>
      <w:r w:rsidRPr="009112B7">
        <w:rPr>
          <w:sz w:val="28"/>
          <w:szCs w:val="28"/>
        </w:rPr>
        <w:t xml:space="preserve">3) Южный фасад: четверик </w:t>
      </w:r>
      <w:r w:rsidRPr="009112B7">
        <w:rPr>
          <w:spacing w:val="-5"/>
          <w:sz w:val="28"/>
          <w:szCs w:val="28"/>
        </w:rPr>
        <w:t xml:space="preserve">первого </w:t>
      </w:r>
      <w:r w:rsidRPr="009112B7">
        <w:rPr>
          <w:sz w:val="28"/>
          <w:szCs w:val="28"/>
        </w:rPr>
        <w:t xml:space="preserve">яруса: рустовка стен. Четверик </w:t>
      </w:r>
      <w:r w:rsidRPr="009112B7">
        <w:rPr>
          <w:spacing w:val="-5"/>
          <w:sz w:val="28"/>
          <w:szCs w:val="28"/>
        </w:rPr>
        <w:t xml:space="preserve">второго </w:t>
      </w:r>
      <w:r w:rsidRPr="009112B7">
        <w:rPr>
          <w:sz w:val="28"/>
          <w:szCs w:val="28"/>
        </w:rPr>
        <w:t xml:space="preserve">яруса: большое полуциркульное трехчастное окно с </w:t>
      </w:r>
      <w:r w:rsidRPr="009112B7">
        <w:rPr>
          <w:spacing w:val="-2"/>
          <w:sz w:val="28"/>
          <w:szCs w:val="28"/>
        </w:rPr>
        <w:t xml:space="preserve">подоконной </w:t>
      </w:r>
      <w:r w:rsidRPr="009112B7">
        <w:rPr>
          <w:sz w:val="28"/>
          <w:szCs w:val="28"/>
        </w:rPr>
        <w:t xml:space="preserve">нишей </w:t>
      </w:r>
      <w:r w:rsidRPr="009112B7">
        <w:rPr>
          <w:spacing w:val="-11"/>
          <w:sz w:val="28"/>
          <w:szCs w:val="28"/>
        </w:rPr>
        <w:t xml:space="preserve">и </w:t>
      </w:r>
      <w:r w:rsidRPr="009112B7">
        <w:rPr>
          <w:sz w:val="28"/>
          <w:szCs w:val="28"/>
        </w:rPr>
        <w:t xml:space="preserve">ромбовидным </w:t>
      </w:r>
      <w:r w:rsidRPr="009112B7">
        <w:rPr>
          <w:spacing w:val="-3"/>
          <w:sz w:val="28"/>
          <w:szCs w:val="28"/>
        </w:rPr>
        <w:t xml:space="preserve">углублением </w:t>
      </w:r>
      <w:r w:rsidRPr="009112B7">
        <w:rPr>
          <w:sz w:val="28"/>
          <w:szCs w:val="28"/>
        </w:rPr>
        <w:t xml:space="preserve">и профилированным архивольтом; </w:t>
      </w:r>
      <w:r w:rsidRPr="009112B7">
        <w:rPr>
          <w:spacing w:val="-3"/>
          <w:sz w:val="28"/>
          <w:szCs w:val="28"/>
        </w:rPr>
        <w:t xml:space="preserve">угловые </w:t>
      </w:r>
      <w:r w:rsidRPr="009112B7">
        <w:rPr>
          <w:sz w:val="28"/>
          <w:szCs w:val="28"/>
        </w:rPr>
        <w:t xml:space="preserve">лопатки </w:t>
      </w:r>
      <w:r w:rsidRPr="009112B7">
        <w:rPr>
          <w:spacing w:val="-11"/>
          <w:sz w:val="28"/>
          <w:szCs w:val="28"/>
        </w:rPr>
        <w:t xml:space="preserve">с </w:t>
      </w:r>
      <w:r w:rsidRPr="009112B7">
        <w:rPr>
          <w:sz w:val="28"/>
          <w:szCs w:val="28"/>
        </w:rPr>
        <w:t xml:space="preserve">шестиугольными нишами; </w:t>
      </w:r>
      <w:r w:rsidRPr="009112B7">
        <w:rPr>
          <w:spacing w:val="-1"/>
          <w:sz w:val="28"/>
          <w:szCs w:val="28"/>
        </w:rPr>
        <w:t xml:space="preserve">многопрофильный </w:t>
      </w:r>
      <w:r w:rsidRPr="009112B7">
        <w:rPr>
          <w:sz w:val="28"/>
          <w:szCs w:val="28"/>
        </w:rPr>
        <w:t xml:space="preserve">венчающий карниз. Четверик третьего яруса: </w:t>
      </w:r>
      <w:r w:rsidRPr="009112B7">
        <w:rPr>
          <w:spacing w:val="-3"/>
          <w:sz w:val="28"/>
          <w:szCs w:val="28"/>
        </w:rPr>
        <w:t xml:space="preserve">угловые </w:t>
      </w:r>
      <w:r w:rsidRPr="009112B7">
        <w:rPr>
          <w:spacing w:val="-1"/>
          <w:sz w:val="28"/>
          <w:szCs w:val="28"/>
        </w:rPr>
        <w:t xml:space="preserve">рустованные </w:t>
      </w:r>
      <w:r w:rsidRPr="009112B7">
        <w:rPr>
          <w:sz w:val="28"/>
          <w:szCs w:val="28"/>
        </w:rPr>
        <w:t xml:space="preserve">лопатки; слуховые проемы </w:t>
      </w:r>
      <w:r w:rsidRPr="009112B7">
        <w:rPr>
          <w:spacing w:val="-11"/>
          <w:sz w:val="28"/>
          <w:szCs w:val="28"/>
        </w:rPr>
        <w:t xml:space="preserve">с </w:t>
      </w:r>
      <w:r w:rsidRPr="009112B7">
        <w:rPr>
          <w:sz w:val="28"/>
          <w:szCs w:val="28"/>
        </w:rPr>
        <w:t xml:space="preserve">арочным завершением венчающий </w:t>
      </w:r>
      <w:r w:rsidRPr="009112B7">
        <w:rPr>
          <w:spacing w:val="-5"/>
          <w:sz w:val="28"/>
          <w:szCs w:val="28"/>
        </w:rPr>
        <w:t xml:space="preserve">карниз </w:t>
      </w:r>
      <w:r w:rsidRPr="009112B7">
        <w:rPr>
          <w:sz w:val="28"/>
          <w:szCs w:val="28"/>
        </w:rPr>
        <w:t xml:space="preserve">с дентикулами. Фронтон: </w:t>
      </w:r>
      <w:r w:rsidRPr="009112B7">
        <w:rPr>
          <w:spacing w:val="-1"/>
          <w:sz w:val="28"/>
          <w:szCs w:val="28"/>
        </w:rPr>
        <w:t xml:space="preserve">профилированный </w:t>
      </w:r>
      <w:r w:rsidRPr="009112B7">
        <w:rPr>
          <w:sz w:val="28"/>
          <w:szCs w:val="28"/>
        </w:rPr>
        <w:t>карниз свесов с дентикулами</w:t>
      </w:r>
      <w:r w:rsidR="00867C37">
        <w:rPr>
          <w:sz w:val="28"/>
          <w:szCs w:val="28"/>
        </w:rPr>
        <w:t>;</w:t>
      </w:r>
    </w:p>
    <w:p w14:paraId="68B3877E" w14:textId="46222DE9" w:rsidR="009112B7" w:rsidRDefault="009112B7" w:rsidP="00867C37">
      <w:pPr>
        <w:pStyle w:val="TableParagraph"/>
        <w:ind w:right="172" w:firstLine="567"/>
        <w:jc w:val="both"/>
        <w:rPr>
          <w:sz w:val="28"/>
          <w:szCs w:val="28"/>
        </w:rPr>
      </w:pPr>
      <w:r w:rsidRPr="009112B7">
        <w:rPr>
          <w:sz w:val="28"/>
          <w:szCs w:val="28"/>
        </w:rPr>
        <w:t>4) Западный фасад: четверик первого яруса: рустовка</w:t>
      </w:r>
      <w:r w:rsidRPr="009112B7">
        <w:rPr>
          <w:spacing w:val="-1"/>
          <w:sz w:val="28"/>
          <w:szCs w:val="28"/>
        </w:rPr>
        <w:t xml:space="preserve"> </w:t>
      </w:r>
      <w:r w:rsidRPr="009112B7">
        <w:rPr>
          <w:sz w:val="28"/>
          <w:szCs w:val="28"/>
        </w:rPr>
        <w:t xml:space="preserve">стен; арочный дверной проем с веерной кладкой и </w:t>
      </w:r>
      <w:r w:rsidRPr="009112B7">
        <w:rPr>
          <w:spacing w:val="-4"/>
          <w:sz w:val="28"/>
          <w:szCs w:val="28"/>
        </w:rPr>
        <w:t xml:space="preserve">замковым </w:t>
      </w:r>
      <w:r w:rsidRPr="009112B7">
        <w:rPr>
          <w:sz w:val="28"/>
          <w:szCs w:val="28"/>
        </w:rPr>
        <w:t xml:space="preserve">камнем. Четверик второго яруса: большое полуциркульное трехчастное окно с </w:t>
      </w:r>
      <w:r w:rsidRPr="009112B7">
        <w:rPr>
          <w:spacing w:val="-2"/>
          <w:sz w:val="28"/>
          <w:szCs w:val="28"/>
        </w:rPr>
        <w:t xml:space="preserve">подоконной </w:t>
      </w:r>
      <w:r w:rsidRPr="009112B7">
        <w:rPr>
          <w:sz w:val="28"/>
          <w:szCs w:val="28"/>
        </w:rPr>
        <w:t xml:space="preserve">нишей </w:t>
      </w:r>
      <w:r w:rsidRPr="009112B7">
        <w:rPr>
          <w:spacing w:val="-11"/>
          <w:sz w:val="28"/>
          <w:szCs w:val="28"/>
        </w:rPr>
        <w:t xml:space="preserve">и </w:t>
      </w:r>
      <w:r w:rsidRPr="009112B7">
        <w:rPr>
          <w:sz w:val="28"/>
          <w:szCs w:val="28"/>
        </w:rPr>
        <w:t xml:space="preserve">ромбовидным </w:t>
      </w:r>
      <w:r w:rsidRPr="009112B7">
        <w:rPr>
          <w:spacing w:val="-3"/>
          <w:sz w:val="28"/>
          <w:szCs w:val="28"/>
        </w:rPr>
        <w:t xml:space="preserve">углублением </w:t>
      </w:r>
      <w:r w:rsidRPr="009112B7">
        <w:rPr>
          <w:sz w:val="28"/>
          <w:szCs w:val="28"/>
        </w:rPr>
        <w:t xml:space="preserve">и профилированным архивольтом; </w:t>
      </w:r>
      <w:r w:rsidRPr="009112B7">
        <w:rPr>
          <w:spacing w:val="-3"/>
          <w:sz w:val="28"/>
          <w:szCs w:val="28"/>
        </w:rPr>
        <w:t xml:space="preserve">угловые </w:t>
      </w:r>
      <w:r w:rsidRPr="009112B7">
        <w:rPr>
          <w:sz w:val="28"/>
          <w:szCs w:val="28"/>
        </w:rPr>
        <w:t xml:space="preserve">лопатки </w:t>
      </w:r>
      <w:r w:rsidRPr="009112B7">
        <w:rPr>
          <w:spacing w:val="-11"/>
          <w:sz w:val="28"/>
          <w:szCs w:val="28"/>
        </w:rPr>
        <w:t xml:space="preserve">с </w:t>
      </w:r>
      <w:r w:rsidRPr="009112B7">
        <w:rPr>
          <w:sz w:val="28"/>
          <w:szCs w:val="28"/>
        </w:rPr>
        <w:t xml:space="preserve">шестиугольными нишами; </w:t>
      </w:r>
      <w:r w:rsidRPr="009112B7">
        <w:rPr>
          <w:spacing w:val="-1"/>
          <w:sz w:val="28"/>
          <w:szCs w:val="28"/>
        </w:rPr>
        <w:t xml:space="preserve">многопрофильный </w:t>
      </w:r>
      <w:r w:rsidRPr="009112B7">
        <w:rPr>
          <w:sz w:val="28"/>
          <w:szCs w:val="28"/>
        </w:rPr>
        <w:t xml:space="preserve">венчающий карниз; Четверик третьего яруса: </w:t>
      </w:r>
      <w:r w:rsidRPr="009112B7">
        <w:rPr>
          <w:spacing w:val="-3"/>
          <w:sz w:val="28"/>
          <w:szCs w:val="28"/>
        </w:rPr>
        <w:t xml:space="preserve">угловые </w:t>
      </w:r>
      <w:r w:rsidRPr="009112B7">
        <w:rPr>
          <w:spacing w:val="-1"/>
          <w:sz w:val="28"/>
          <w:szCs w:val="28"/>
        </w:rPr>
        <w:t xml:space="preserve">рустованные </w:t>
      </w:r>
      <w:r w:rsidRPr="009112B7">
        <w:rPr>
          <w:sz w:val="28"/>
          <w:szCs w:val="28"/>
        </w:rPr>
        <w:t xml:space="preserve">лопатки; слуховые проемы </w:t>
      </w:r>
      <w:r w:rsidRPr="009112B7">
        <w:rPr>
          <w:spacing w:val="-11"/>
          <w:sz w:val="28"/>
          <w:szCs w:val="28"/>
        </w:rPr>
        <w:t xml:space="preserve">с </w:t>
      </w:r>
      <w:r w:rsidRPr="009112B7">
        <w:rPr>
          <w:sz w:val="28"/>
          <w:szCs w:val="28"/>
        </w:rPr>
        <w:t xml:space="preserve">арочным завершением венчающий </w:t>
      </w:r>
      <w:r w:rsidRPr="009112B7">
        <w:rPr>
          <w:spacing w:val="-5"/>
          <w:sz w:val="28"/>
          <w:szCs w:val="28"/>
        </w:rPr>
        <w:t xml:space="preserve">карниз </w:t>
      </w:r>
      <w:r w:rsidRPr="009112B7">
        <w:rPr>
          <w:sz w:val="28"/>
          <w:szCs w:val="28"/>
        </w:rPr>
        <w:t xml:space="preserve">с дентикулами. Фронтон: </w:t>
      </w:r>
      <w:r w:rsidRPr="009112B7">
        <w:rPr>
          <w:spacing w:val="-1"/>
          <w:sz w:val="28"/>
          <w:szCs w:val="28"/>
        </w:rPr>
        <w:t xml:space="preserve">профилированный </w:t>
      </w:r>
      <w:r w:rsidRPr="009112B7">
        <w:rPr>
          <w:sz w:val="28"/>
          <w:szCs w:val="28"/>
        </w:rPr>
        <w:t>карниз свесов с дентикулами.</w:t>
      </w:r>
    </w:p>
    <w:p w14:paraId="5C505B99" w14:textId="3EED6167" w:rsidR="009112B7" w:rsidRDefault="009112B7" w:rsidP="00867C37">
      <w:pPr>
        <w:pStyle w:val="TableParagraph"/>
        <w:ind w:right="172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3.2. </w:t>
      </w:r>
      <w:r w:rsidRPr="009112B7">
        <w:rPr>
          <w:sz w:val="28"/>
          <w:szCs w:val="28"/>
        </w:rPr>
        <w:t>Трапезная</w:t>
      </w:r>
      <w:r>
        <w:rPr>
          <w:sz w:val="28"/>
          <w:szCs w:val="28"/>
        </w:rPr>
        <w:t>:</w:t>
      </w:r>
    </w:p>
    <w:p w14:paraId="31480B98" w14:textId="691AC437" w:rsidR="009112B7" w:rsidRPr="009112B7" w:rsidRDefault="009112B7" w:rsidP="00867C37">
      <w:pPr>
        <w:pStyle w:val="TableParagraph"/>
        <w:ind w:right="172" w:firstLine="567"/>
        <w:jc w:val="both"/>
        <w:rPr>
          <w:sz w:val="28"/>
          <w:szCs w:val="28"/>
        </w:rPr>
      </w:pPr>
      <w:r w:rsidRPr="009112B7">
        <w:rPr>
          <w:sz w:val="28"/>
          <w:szCs w:val="28"/>
        </w:rPr>
        <w:t xml:space="preserve">1) Южный фасад: </w:t>
      </w:r>
      <w:r>
        <w:rPr>
          <w:sz w:val="28"/>
          <w:szCs w:val="28"/>
        </w:rPr>
        <w:t>т</w:t>
      </w:r>
      <w:r w:rsidRPr="009112B7">
        <w:rPr>
          <w:sz w:val="28"/>
          <w:szCs w:val="28"/>
        </w:rPr>
        <w:t>ри световые оси с арочным завершением</w:t>
      </w:r>
      <w:r>
        <w:rPr>
          <w:sz w:val="28"/>
          <w:szCs w:val="28"/>
        </w:rPr>
        <w:t>; н</w:t>
      </w:r>
      <w:r w:rsidRPr="009112B7">
        <w:rPr>
          <w:sz w:val="28"/>
          <w:szCs w:val="28"/>
        </w:rPr>
        <w:t xml:space="preserve">аличники оконных проемов с </w:t>
      </w:r>
      <w:proofErr w:type="spellStart"/>
      <w:r w:rsidRPr="009112B7">
        <w:rPr>
          <w:sz w:val="28"/>
          <w:szCs w:val="28"/>
        </w:rPr>
        <w:t>килевидным</w:t>
      </w:r>
      <w:proofErr w:type="spellEnd"/>
      <w:r w:rsidRPr="009112B7">
        <w:rPr>
          <w:sz w:val="28"/>
          <w:szCs w:val="28"/>
        </w:rPr>
        <w:t xml:space="preserve"> окончанием, опирающиеся на кронштейны</w:t>
      </w:r>
      <w:r>
        <w:rPr>
          <w:sz w:val="28"/>
          <w:szCs w:val="28"/>
        </w:rPr>
        <w:t>; п</w:t>
      </w:r>
      <w:r w:rsidRPr="009112B7">
        <w:rPr>
          <w:sz w:val="28"/>
          <w:szCs w:val="28"/>
        </w:rPr>
        <w:t>одоконные полочки с поребриком</w:t>
      </w:r>
      <w:r>
        <w:rPr>
          <w:sz w:val="28"/>
          <w:szCs w:val="28"/>
        </w:rPr>
        <w:t>; у</w:t>
      </w:r>
      <w:r w:rsidRPr="009112B7">
        <w:rPr>
          <w:sz w:val="28"/>
          <w:szCs w:val="28"/>
        </w:rPr>
        <w:t>гловые лопатки</w:t>
      </w:r>
      <w:r>
        <w:rPr>
          <w:sz w:val="28"/>
          <w:szCs w:val="28"/>
        </w:rPr>
        <w:t>; ш</w:t>
      </w:r>
      <w:r w:rsidRPr="009112B7">
        <w:rPr>
          <w:sz w:val="28"/>
          <w:szCs w:val="28"/>
        </w:rPr>
        <w:t>ирокий профилированный венчающий карниз с дентикулами</w:t>
      </w:r>
      <w:r w:rsidR="00867C37">
        <w:rPr>
          <w:sz w:val="28"/>
          <w:szCs w:val="28"/>
        </w:rPr>
        <w:t>;</w:t>
      </w:r>
    </w:p>
    <w:p w14:paraId="2847BE7F" w14:textId="64728878" w:rsidR="009112B7" w:rsidRPr="009112B7" w:rsidRDefault="009112B7" w:rsidP="00867C37">
      <w:pPr>
        <w:pStyle w:val="TableParagraph"/>
        <w:ind w:right="172" w:firstLine="567"/>
        <w:jc w:val="both"/>
        <w:rPr>
          <w:sz w:val="28"/>
          <w:szCs w:val="28"/>
        </w:rPr>
      </w:pPr>
      <w:r w:rsidRPr="009112B7">
        <w:rPr>
          <w:sz w:val="28"/>
          <w:szCs w:val="28"/>
        </w:rPr>
        <w:t xml:space="preserve">2) Северный фасад: </w:t>
      </w:r>
      <w:r w:rsidR="00867C37">
        <w:rPr>
          <w:sz w:val="28"/>
          <w:szCs w:val="28"/>
        </w:rPr>
        <w:t>т</w:t>
      </w:r>
      <w:r w:rsidRPr="009112B7">
        <w:rPr>
          <w:sz w:val="28"/>
          <w:szCs w:val="28"/>
        </w:rPr>
        <w:t>ри световые оси с арочным завершением</w:t>
      </w:r>
      <w:r w:rsidR="00867C37">
        <w:rPr>
          <w:sz w:val="28"/>
          <w:szCs w:val="28"/>
        </w:rPr>
        <w:t>; н</w:t>
      </w:r>
      <w:r w:rsidRPr="009112B7">
        <w:rPr>
          <w:sz w:val="28"/>
          <w:szCs w:val="28"/>
        </w:rPr>
        <w:t xml:space="preserve">аличники оконных проемов с </w:t>
      </w:r>
      <w:proofErr w:type="spellStart"/>
      <w:r w:rsidRPr="009112B7">
        <w:rPr>
          <w:sz w:val="28"/>
          <w:szCs w:val="28"/>
        </w:rPr>
        <w:t>килевидным</w:t>
      </w:r>
      <w:proofErr w:type="spellEnd"/>
      <w:r w:rsidRPr="009112B7">
        <w:rPr>
          <w:sz w:val="28"/>
          <w:szCs w:val="28"/>
        </w:rPr>
        <w:t xml:space="preserve"> окончанием, опирающиеся на кронштейны</w:t>
      </w:r>
      <w:r w:rsidR="00867C37">
        <w:rPr>
          <w:sz w:val="28"/>
          <w:szCs w:val="28"/>
        </w:rPr>
        <w:t>; п</w:t>
      </w:r>
      <w:r w:rsidRPr="009112B7">
        <w:rPr>
          <w:sz w:val="28"/>
          <w:szCs w:val="28"/>
        </w:rPr>
        <w:t>одоконные полочки с поребриком</w:t>
      </w:r>
      <w:r w:rsidR="00867C37">
        <w:rPr>
          <w:sz w:val="28"/>
          <w:szCs w:val="28"/>
        </w:rPr>
        <w:t>; у</w:t>
      </w:r>
      <w:r w:rsidRPr="009112B7">
        <w:rPr>
          <w:sz w:val="28"/>
          <w:szCs w:val="28"/>
        </w:rPr>
        <w:t>гловые лопатки</w:t>
      </w:r>
      <w:r w:rsidR="00867C37">
        <w:rPr>
          <w:sz w:val="28"/>
          <w:szCs w:val="28"/>
        </w:rPr>
        <w:t>; ш</w:t>
      </w:r>
      <w:r w:rsidRPr="009112B7">
        <w:rPr>
          <w:sz w:val="28"/>
          <w:szCs w:val="28"/>
        </w:rPr>
        <w:t>ирокий профилированный венчающий карниз с дентикулами.</w:t>
      </w:r>
    </w:p>
    <w:p w14:paraId="20F0C1D0" w14:textId="0C428150" w:rsidR="009112B7" w:rsidRPr="009112B7" w:rsidRDefault="009112B7" w:rsidP="00867C37">
      <w:pPr>
        <w:pStyle w:val="TableParagraph"/>
        <w:ind w:right="172" w:firstLine="567"/>
        <w:jc w:val="both"/>
        <w:rPr>
          <w:sz w:val="28"/>
          <w:szCs w:val="28"/>
        </w:rPr>
      </w:pPr>
      <w:r w:rsidRPr="009112B7">
        <w:rPr>
          <w:sz w:val="28"/>
          <w:szCs w:val="28"/>
        </w:rPr>
        <w:t xml:space="preserve">3.3. Храмовая часть: </w:t>
      </w:r>
    </w:p>
    <w:p w14:paraId="1C9DE097" w14:textId="1CDCD094" w:rsidR="009112B7" w:rsidRPr="009112B7" w:rsidRDefault="009112B7" w:rsidP="00867C37">
      <w:pPr>
        <w:pStyle w:val="TableParagraph"/>
        <w:ind w:right="172" w:firstLine="567"/>
        <w:jc w:val="both"/>
        <w:rPr>
          <w:sz w:val="28"/>
          <w:szCs w:val="28"/>
        </w:rPr>
      </w:pPr>
      <w:r w:rsidRPr="009112B7">
        <w:rPr>
          <w:sz w:val="28"/>
          <w:szCs w:val="28"/>
        </w:rPr>
        <w:t xml:space="preserve">1) Северный фасад: </w:t>
      </w:r>
      <w:r w:rsidR="00867C37">
        <w:rPr>
          <w:sz w:val="28"/>
          <w:szCs w:val="28"/>
        </w:rPr>
        <w:t>л</w:t>
      </w:r>
      <w:r w:rsidRPr="009112B7">
        <w:rPr>
          <w:sz w:val="28"/>
          <w:szCs w:val="28"/>
        </w:rPr>
        <w:t>опатки, отделяющие портал входа от апсиды и трапезной</w:t>
      </w:r>
      <w:r w:rsidR="00867C37">
        <w:rPr>
          <w:sz w:val="28"/>
          <w:szCs w:val="28"/>
        </w:rPr>
        <w:t>; д</w:t>
      </w:r>
      <w:r w:rsidRPr="009112B7">
        <w:rPr>
          <w:sz w:val="28"/>
          <w:szCs w:val="28"/>
        </w:rPr>
        <w:t xml:space="preserve">ве световые оси с арочным завершением по сторонам от входной двери, имеющие наличники с </w:t>
      </w:r>
      <w:proofErr w:type="spellStart"/>
      <w:r w:rsidRPr="009112B7">
        <w:rPr>
          <w:sz w:val="28"/>
          <w:szCs w:val="28"/>
        </w:rPr>
        <w:t>килевидным</w:t>
      </w:r>
      <w:proofErr w:type="spellEnd"/>
      <w:r w:rsidRPr="009112B7">
        <w:rPr>
          <w:sz w:val="28"/>
          <w:szCs w:val="28"/>
        </w:rPr>
        <w:t xml:space="preserve"> окончанием, опирающиеся на кронштейны</w:t>
      </w:r>
      <w:r w:rsidR="00867C37">
        <w:rPr>
          <w:sz w:val="28"/>
          <w:szCs w:val="28"/>
        </w:rPr>
        <w:t>; п</w:t>
      </w:r>
      <w:r w:rsidRPr="009112B7">
        <w:rPr>
          <w:sz w:val="28"/>
          <w:szCs w:val="28"/>
        </w:rPr>
        <w:t>одоконные полочки с поребриком</w:t>
      </w:r>
      <w:r w:rsidR="00867C37">
        <w:rPr>
          <w:sz w:val="28"/>
          <w:szCs w:val="28"/>
        </w:rPr>
        <w:t>; ш</w:t>
      </w:r>
      <w:r w:rsidRPr="009112B7">
        <w:rPr>
          <w:sz w:val="28"/>
          <w:szCs w:val="28"/>
        </w:rPr>
        <w:t>ирокий венчающий карниз с дентикулами</w:t>
      </w:r>
      <w:r w:rsidR="00867C37">
        <w:rPr>
          <w:sz w:val="28"/>
          <w:szCs w:val="28"/>
        </w:rPr>
        <w:t>; а</w:t>
      </w:r>
      <w:r w:rsidRPr="009112B7">
        <w:rPr>
          <w:sz w:val="28"/>
          <w:szCs w:val="28"/>
        </w:rPr>
        <w:t xml:space="preserve">рочный входной проем с наличником с </w:t>
      </w:r>
      <w:proofErr w:type="spellStart"/>
      <w:r w:rsidRPr="009112B7">
        <w:rPr>
          <w:sz w:val="28"/>
          <w:szCs w:val="28"/>
        </w:rPr>
        <w:t>килевидным</w:t>
      </w:r>
      <w:proofErr w:type="spellEnd"/>
      <w:r w:rsidRPr="009112B7">
        <w:rPr>
          <w:sz w:val="28"/>
          <w:szCs w:val="28"/>
        </w:rPr>
        <w:t xml:space="preserve"> окончанием</w:t>
      </w:r>
      <w:r w:rsidR="00867C37">
        <w:rPr>
          <w:sz w:val="28"/>
          <w:szCs w:val="28"/>
        </w:rPr>
        <w:t>; л</w:t>
      </w:r>
      <w:r w:rsidRPr="009112B7">
        <w:rPr>
          <w:sz w:val="28"/>
          <w:szCs w:val="28"/>
        </w:rPr>
        <w:t>опатки фронтона</w:t>
      </w:r>
      <w:r w:rsidR="00867C37">
        <w:rPr>
          <w:sz w:val="28"/>
          <w:szCs w:val="28"/>
        </w:rPr>
        <w:t>; с</w:t>
      </w:r>
      <w:r w:rsidRPr="009112B7">
        <w:rPr>
          <w:sz w:val="28"/>
          <w:szCs w:val="28"/>
        </w:rPr>
        <w:t>тупенчатый карниз свесов</w:t>
      </w:r>
      <w:r w:rsidR="00867C37">
        <w:rPr>
          <w:sz w:val="28"/>
          <w:szCs w:val="28"/>
        </w:rPr>
        <w:t>; н</w:t>
      </w:r>
      <w:r w:rsidRPr="009112B7">
        <w:rPr>
          <w:sz w:val="28"/>
          <w:szCs w:val="28"/>
        </w:rPr>
        <w:t>иша в тимпане фронтона с профилированной бровкой</w:t>
      </w:r>
      <w:r w:rsidR="00867C37">
        <w:rPr>
          <w:sz w:val="28"/>
          <w:szCs w:val="28"/>
        </w:rPr>
        <w:t>;</w:t>
      </w:r>
    </w:p>
    <w:p w14:paraId="06E58B80" w14:textId="03F75F1D" w:rsidR="009112B7" w:rsidRPr="009112B7" w:rsidRDefault="009112B7" w:rsidP="00867C37">
      <w:pPr>
        <w:pStyle w:val="TableParagraph"/>
        <w:ind w:right="172" w:firstLine="567"/>
        <w:jc w:val="both"/>
        <w:rPr>
          <w:sz w:val="28"/>
          <w:szCs w:val="28"/>
        </w:rPr>
      </w:pPr>
      <w:r w:rsidRPr="009112B7">
        <w:rPr>
          <w:sz w:val="28"/>
          <w:szCs w:val="28"/>
        </w:rPr>
        <w:t xml:space="preserve">2) Восточный фасад: </w:t>
      </w:r>
      <w:r w:rsidR="00867C37">
        <w:rPr>
          <w:sz w:val="28"/>
          <w:szCs w:val="28"/>
        </w:rPr>
        <w:t>т</w:t>
      </w:r>
      <w:r w:rsidRPr="009112B7">
        <w:rPr>
          <w:sz w:val="28"/>
          <w:szCs w:val="28"/>
        </w:rPr>
        <w:t>рехчастная граненая апсида</w:t>
      </w:r>
      <w:r w:rsidR="00867C37">
        <w:rPr>
          <w:sz w:val="28"/>
          <w:szCs w:val="28"/>
        </w:rPr>
        <w:t>; о</w:t>
      </w:r>
      <w:r w:rsidRPr="009112B7">
        <w:rPr>
          <w:sz w:val="28"/>
          <w:szCs w:val="28"/>
        </w:rPr>
        <w:t>конные проемы с арочным завершением</w:t>
      </w:r>
      <w:r w:rsidR="00867C37">
        <w:rPr>
          <w:sz w:val="28"/>
          <w:szCs w:val="28"/>
        </w:rPr>
        <w:t>; н</w:t>
      </w:r>
      <w:r w:rsidRPr="009112B7">
        <w:rPr>
          <w:sz w:val="28"/>
          <w:szCs w:val="28"/>
        </w:rPr>
        <w:t xml:space="preserve">аличники оконных проемов с </w:t>
      </w:r>
      <w:proofErr w:type="spellStart"/>
      <w:r w:rsidRPr="009112B7">
        <w:rPr>
          <w:sz w:val="28"/>
          <w:szCs w:val="28"/>
        </w:rPr>
        <w:t>килевидным</w:t>
      </w:r>
      <w:proofErr w:type="spellEnd"/>
      <w:r w:rsidRPr="009112B7">
        <w:rPr>
          <w:sz w:val="28"/>
          <w:szCs w:val="28"/>
        </w:rPr>
        <w:t xml:space="preserve"> окончанием, опирающиеся на кронштейны</w:t>
      </w:r>
      <w:r w:rsidR="00867C37">
        <w:rPr>
          <w:sz w:val="28"/>
          <w:szCs w:val="28"/>
        </w:rPr>
        <w:t>; п</w:t>
      </w:r>
      <w:r w:rsidRPr="009112B7">
        <w:rPr>
          <w:sz w:val="28"/>
          <w:szCs w:val="28"/>
        </w:rPr>
        <w:t>одоконные полочки с поребриком</w:t>
      </w:r>
      <w:r w:rsidR="00867C37">
        <w:rPr>
          <w:sz w:val="28"/>
          <w:szCs w:val="28"/>
        </w:rPr>
        <w:t>; ш</w:t>
      </w:r>
      <w:r w:rsidRPr="009112B7">
        <w:rPr>
          <w:sz w:val="28"/>
          <w:szCs w:val="28"/>
        </w:rPr>
        <w:t>ирокий венчающий карниз с дентикулами</w:t>
      </w:r>
      <w:r w:rsidR="00867C37">
        <w:rPr>
          <w:sz w:val="28"/>
          <w:szCs w:val="28"/>
        </w:rPr>
        <w:t>; у</w:t>
      </w:r>
      <w:r w:rsidRPr="009112B7">
        <w:rPr>
          <w:sz w:val="28"/>
          <w:szCs w:val="28"/>
        </w:rPr>
        <w:t>гловые лопатки центральной апсиды</w:t>
      </w:r>
      <w:r w:rsidR="00867C37">
        <w:rPr>
          <w:sz w:val="28"/>
          <w:szCs w:val="28"/>
        </w:rPr>
        <w:t>;</w:t>
      </w:r>
    </w:p>
    <w:p w14:paraId="0FC9341B" w14:textId="13B2199C" w:rsidR="009112B7" w:rsidRPr="009112B7" w:rsidRDefault="009112B7" w:rsidP="00867C37">
      <w:pPr>
        <w:pStyle w:val="TableParagraph"/>
        <w:ind w:right="172" w:firstLine="567"/>
        <w:jc w:val="both"/>
        <w:rPr>
          <w:sz w:val="28"/>
          <w:szCs w:val="28"/>
        </w:rPr>
      </w:pPr>
      <w:r w:rsidRPr="009112B7">
        <w:rPr>
          <w:sz w:val="28"/>
          <w:szCs w:val="28"/>
        </w:rPr>
        <w:t xml:space="preserve">3) Южный фасад: </w:t>
      </w:r>
      <w:r w:rsidR="00867C37">
        <w:rPr>
          <w:sz w:val="28"/>
          <w:szCs w:val="28"/>
        </w:rPr>
        <w:t>л</w:t>
      </w:r>
      <w:r w:rsidRPr="009112B7">
        <w:rPr>
          <w:sz w:val="28"/>
          <w:szCs w:val="28"/>
        </w:rPr>
        <w:t>опатки, отделяющие портал входа от апсиды и трапезной</w:t>
      </w:r>
      <w:r w:rsidR="00867C37">
        <w:rPr>
          <w:sz w:val="28"/>
          <w:szCs w:val="28"/>
        </w:rPr>
        <w:t>; д</w:t>
      </w:r>
      <w:r w:rsidRPr="009112B7">
        <w:rPr>
          <w:sz w:val="28"/>
          <w:szCs w:val="28"/>
        </w:rPr>
        <w:t xml:space="preserve">ве световые оси с арочным завершением по сторонам от входной двери, имеющие наличники с </w:t>
      </w:r>
      <w:proofErr w:type="spellStart"/>
      <w:r w:rsidRPr="009112B7">
        <w:rPr>
          <w:sz w:val="28"/>
          <w:szCs w:val="28"/>
        </w:rPr>
        <w:t>килевидным</w:t>
      </w:r>
      <w:proofErr w:type="spellEnd"/>
      <w:r w:rsidRPr="009112B7">
        <w:rPr>
          <w:sz w:val="28"/>
          <w:szCs w:val="28"/>
        </w:rPr>
        <w:t xml:space="preserve"> окончанием, опирающиеся на кронштейны</w:t>
      </w:r>
      <w:r w:rsidR="00867C37">
        <w:rPr>
          <w:sz w:val="28"/>
          <w:szCs w:val="28"/>
        </w:rPr>
        <w:t>; п</w:t>
      </w:r>
      <w:r w:rsidRPr="009112B7">
        <w:rPr>
          <w:sz w:val="28"/>
          <w:szCs w:val="28"/>
        </w:rPr>
        <w:t>одоконные полочки с поребриком</w:t>
      </w:r>
      <w:r w:rsidR="00867C37">
        <w:rPr>
          <w:sz w:val="28"/>
          <w:szCs w:val="28"/>
        </w:rPr>
        <w:t>; ш</w:t>
      </w:r>
      <w:r w:rsidRPr="009112B7">
        <w:rPr>
          <w:sz w:val="28"/>
          <w:szCs w:val="28"/>
        </w:rPr>
        <w:t>ирокий венчающий карниз с дентикулами</w:t>
      </w:r>
      <w:r w:rsidR="00867C37">
        <w:rPr>
          <w:sz w:val="28"/>
          <w:szCs w:val="28"/>
        </w:rPr>
        <w:t>; ар</w:t>
      </w:r>
      <w:r w:rsidRPr="009112B7">
        <w:rPr>
          <w:sz w:val="28"/>
          <w:szCs w:val="28"/>
        </w:rPr>
        <w:t xml:space="preserve">очный входной проем с наличником с </w:t>
      </w:r>
      <w:proofErr w:type="spellStart"/>
      <w:r w:rsidRPr="009112B7">
        <w:rPr>
          <w:sz w:val="28"/>
          <w:szCs w:val="28"/>
        </w:rPr>
        <w:t>килевидным</w:t>
      </w:r>
      <w:proofErr w:type="spellEnd"/>
      <w:r w:rsidRPr="009112B7">
        <w:rPr>
          <w:sz w:val="28"/>
          <w:szCs w:val="28"/>
        </w:rPr>
        <w:t xml:space="preserve"> окончанием</w:t>
      </w:r>
      <w:r w:rsidR="00867C37">
        <w:rPr>
          <w:sz w:val="28"/>
          <w:szCs w:val="28"/>
        </w:rPr>
        <w:t>; л</w:t>
      </w:r>
      <w:r w:rsidRPr="009112B7">
        <w:rPr>
          <w:sz w:val="28"/>
          <w:szCs w:val="28"/>
        </w:rPr>
        <w:t>опатки фронтона</w:t>
      </w:r>
      <w:r w:rsidR="00867C37">
        <w:rPr>
          <w:sz w:val="28"/>
          <w:szCs w:val="28"/>
        </w:rPr>
        <w:t>; с</w:t>
      </w:r>
      <w:r w:rsidRPr="009112B7">
        <w:rPr>
          <w:sz w:val="28"/>
          <w:szCs w:val="28"/>
        </w:rPr>
        <w:t>тупенчатый карниз свесов</w:t>
      </w:r>
      <w:r w:rsidR="00867C37">
        <w:rPr>
          <w:sz w:val="28"/>
          <w:szCs w:val="28"/>
        </w:rPr>
        <w:t>; н</w:t>
      </w:r>
      <w:r w:rsidRPr="009112B7">
        <w:rPr>
          <w:sz w:val="28"/>
          <w:szCs w:val="28"/>
        </w:rPr>
        <w:t>иша в тимпане фронтона с профилированной</w:t>
      </w:r>
      <w:r w:rsidR="00867C37">
        <w:rPr>
          <w:sz w:val="28"/>
          <w:szCs w:val="28"/>
        </w:rPr>
        <w:t xml:space="preserve"> </w:t>
      </w:r>
      <w:r w:rsidRPr="009112B7">
        <w:rPr>
          <w:sz w:val="28"/>
          <w:szCs w:val="28"/>
        </w:rPr>
        <w:t>бровкой.</w:t>
      </w: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Pr="00867C37" w:rsidRDefault="00E00440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337E751A" w:rsidR="003855A4" w:rsidRPr="003A3E5D" w:rsidRDefault="00494DEE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Богоявленская», 1792-1799 гг., 1870-е гг., 1904-1905 гг., расположенного по адресу: Республика Татарстан, Зеленодольский муниципальный район, д. Исаково,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Широкая, д. 71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528"/>
      </w:tblGrid>
      <w:tr w:rsidR="004E5EBE" w:rsidRPr="007F4776" w14:paraId="22A9729B" w14:textId="77777777" w:rsidTr="00867C37">
        <w:tc>
          <w:tcPr>
            <w:tcW w:w="704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544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867C37">
        <w:trPr>
          <w:trHeight w:val="3924"/>
        </w:trPr>
        <w:tc>
          <w:tcPr>
            <w:tcW w:w="704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752FF3CF" w14:textId="05C990E5" w:rsidR="00867C37" w:rsidRPr="00867C37" w:rsidRDefault="00867C37" w:rsidP="00867C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центре д. Исаково, по красной линии </w:t>
            </w:r>
          </w:p>
          <w:p w14:paraId="4BA953E5" w14:textId="20C84E60" w:rsidR="00867C37" w:rsidRPr="00867C37" w:rsidRDefault="00867C37" w:rsidP="00867C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sz w:val="24"/>
                <w:szCs w:val="24"/>
              </w:rPr>
              <w:t>ул. Широкой</w:t>
            </w:r>
          </w:p>
          <w:p w14:paraId="72183735" w14:textId="0AABF72D" w:rsidR="00883356" w:rsidRPr="009C7F41" w:rsidRDefault="00883356" w:rsidP="00867C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1B6B7E43" w:rsidR="00C62BEE" w:rsidRPr="009C7F41" w:rsidRDefault="00C62BEE" w:rsidP="008833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26FD5931" w:rsidR="005B77E4" w:rsidRDefault="00867C37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88960" behindDoc="0" locked="0" layoutInCell="1" allowOverlap="1" wp14:anchorId="60536B5D" wp14:editId="31154BD4">
                  <wp:simplePos x="0" y="0"/>
                  <wp:positionH relativeFrom="page">
                    <wp:posOffset>56514</wp:posOffset>
                  </wp:positionH>
                  <wp:positionV relativeFrom="paragraph">
                    <wp:posOffset>193675</wp:posOffset>
                  </wp:positionV>
                  <wp:extent cx="3438525" cy="2479280"/>
                  <wp:effectExtent l="19050" t="19050" r="9525" b="16510"/>
                  <wp:wrapTopAndBottom/>
                  <wp:docPr id="39833748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1.jpeg"/>
                          <pic:cNvPicPr/>
                        </pic:nvPicPr>
                        <pic:blipFill rotWithShape="1">
                          <a:blip r:embed="rId11" cstate="print"/>
                          <a:srcRect l="10662" t="24442" r="12903" b="31930"/>
                          <a:stretch/>
                        </pic:blipFill>
                        <pic:spPr bwMode="auto">
                          <a:xfrm>
                            <a:off x="0" y="0"/>
                            <a:ext cx="3464815" cy="24982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701DD6E0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1C5AD9F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75D8FC9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22163978" w14:textId="247CD924" w:rsidR="00867C37" w:rsidRPr="005B77E4" w:rsidRDefault="00867C37" w:rsidP="00867C37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8DB700E" wp14:editId="1F40964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50800</wp:posOffset>
                      </wp:positionV>
                      <wp:extent cx="304800" cy="190500"/>
                      <wp:effectExtent l="0" t="0" r="19050" b="19050"/>
                      <wp:wrapNone/>
                      <wp:docPr id="26007349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solidFill>
                                  <a:srgbClr val="3366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639781D0" id="Прямоугольник 1" o:spid="_x0000_s1026" style="position:absolute;margin-left:10.6pt;margin-top:4pt;width:24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" fillcolor="#36f" strokecolor="#36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867C37">
              <w:rPr>
                <w:rFonts w:ascii="Times New Roman" w:hAnsi="Times New Roman" w:cs="Times New Roman"/>
                <w:sz w:val="24"/>
                <w:szCs w:val="24"/>
              </w:rPr>
              <w:t>- современная постройка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867C37">
        <w:tc>
          <w:tcPr>
            <w:tcW w:w="704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2EDEA04F" w14:textId="1EF9205F" w:rsidR="00C25CBD" w:rsidRPr="009C7F41" w:rsidRDefault="00867C37" w:rsidP="0088335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конфигурация в плане: сложная форма; высотные отметки по верхней точке памятника</w:t>
            </w:r>
          </w:p>
        </w:tc>
        <w:tc>
          <w:tcPr>
            <w:tcW w:w="5528" w:type="dxa"/>
          </w:tcPr>
          <w:p w14:paraId="421C071E" w14:textId="4D7C3CAF" w:rsidR="00BC6C56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30D406" wp14:editId="1642CAD7">
                  <wp:extent cx="2878173" cy="2157984"/>
                  <wp:effectExtent l="0" t="0" r="0" b="0"/>
                  <wp:docPr id="14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173" cy="21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5447307B" w:rsidR="00981670" w:rsidRPr="00C81763" w:rsidRDefault="00544AE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867C37" w:rsidRPr="007F4776" w14:paraId="778A0EEA" w14:textId="77777777" w:rsidTr="00E02B02">
        <w:tc>
          <w:tcPr>
            <w:tcW w:w="704" w:type="dxa"/>
          </w:tcPr>
          <w:p w14:paraId="53D1983C" w14:textId="10138B8B" w:rsidR="00867C37" w:rsidRPr="009C7F41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9072" w:type="dxa"/>
            <w:gridSpan w:val="2"/>
          </w:tcPr>
          <w:p w14:paraId="252E2D3C" w14:textId="7B33C815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Архитектурные и конструктивные характеристики:</w:t>
            </w:r>
          </w:p>
        </w:tc>
      </w:tr>
      <w:tr w:rsidR="00867C37" w:rsidRPr="007F4776" w14:paraId="092835AC" w14:textId="77777777" w:rsidTr="00867C37">
        <w:tc>
          <w:tcPr>
            <w:tcW w:w="704" w:type="dxa"/>
          </w:tcPr>
          <w:p w14:paraId="2B4A78D2" w14:textId="45DF61DA" w:rsidR="00867C37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3544" w:type="dxa"/>
          </w:tcPr>
          <w:p w14:paraId="7C651AB9" w14:textId="77777777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Колокольня:</w:t>
            </w:r>
          </w:p>
          <w:p w14:paraId="4DBF2929" w14:textId="72B92999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1) Северный фасад: четверик второго яруса: большое полуциркульное трехчастное окно с подоконной нишей и ромбовидным углублением и профилированным архивольтом; угловые лопатки с шестиугольными нишами; многопрофильный венчающий карниз. Четверик третьего яруса: угловые рустованные лопатки; слуховые проемы с арочным завершением венчающий карниз с дентикулами. Фронтон: профилированный карниз свесов с дентикулами</w:t>
            </w:r>
          </w:p>
          <w:p w14:paraId="2AC4327E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E8CC24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6B9AEB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CFEA64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10F779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F1D49B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B70DE6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F849A2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CDD022" w14:textId="77777777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9AF0C6" w14:textId="1ABA5E60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2) Восточный фасад: четверик второго яруса: большое полуциркульное трехчастное окно с подоконной нишей и ромбовидным углублением и профилированным архивольтом; угловые лопатки с шестиугольными нишами; многопрофильный венчающий карниз. Четверик третьего яруса: угловые рустованные лопатки; слуховые проемы с арочным завершением венчающий карниз с дентикулами. Фронтон: профилированный карниз свесов с дентикулами</w:t>
            </w:r>
          </w:p>
          <w:p w14:paraId="3258F30E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F6B6BE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A1004A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FDC539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C86712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162DA6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AEB0F9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29E156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FB8869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F42310" w14:textId="77777777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139E78" w14:textId="71D2406C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3) Южный фасад: четверик первого яруса: рустовка стен. Четверик второго яруса: большое полуциркульное трехчастное окно с подоконной нишей и ромбовидным углублением и профилированным архивольтом; угловые лопатки с шестиугольными нишами; многопрофильный венчающий карниз. Четверик третьего яруса: угловые рустованные лопатки; слуховые проемы с арочным завершением венчающий карниз с дентикулами. Фронтон: профилированный карниз свесов с дентикулами</w:t>
            </w:r>
          </w:p>
          <w:p w14:paraId="1CBBDED7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EBA53A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EB40AC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2FE952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1D4989" w14:textId="77777777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59DA7B" w14:textId="379E011D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9E09C" w14:textId="29F1854F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4) Западный фасад: четверик первого яруса: рустовка стен; арочный дверной проем с веерной кладкой и замковым камнем. Четверик второго яруса: большое полуциркульное трехчастное окно с подоконной нишей и ромбовидным углублением и профилированным архивольтом; угловые лопатки с шестиугольными нишами; многопрофильный венчающий карниз; Четверик третьего яруса: угловые рустованные лопатки; слуховые проемы с арочным завершением венчающий карниз с дентикулами. Фронтон: профилированный карниз свесов с дентикулами.</w:t>
            </w:r>
          </w:p>
        </w:tc>
        <w:tc>
          <w:tcPr>
            <w:tcW w:w="5528" w:type="dxa"/>
          </w:tcPr>
          <w:p w14:paraId="3B6C1505" w14:textId="77777777" w:rsid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7EB2788" wp14:editId="4AAAEFB2">
                  <wp:extent cx="2764414" cy="4610100"/>
                  <wp:effectExtent l="0" t="0" r="0" b="0"/>
                  <wp:docPr id="14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93" cy="462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773F8" w14:textId="77777777" w:rsidR="00867C37" w:rsidRP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Рис.3. Северный фасад колокольни </w:t>
            </w:r>
          </w:p>
          <w:p w14:paraId="359C0588" w14:textId="77777777" w:rsid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107264" wp14:editId="57624532">
                  <wp:extent cx="2374890" cy="4762500"/>
                  <wp:effectExtent l="0" t="0" r="6985" b="0"/>
                  <wp:docPr id="14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30" cy="476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DBB70" w14:textId="77777777" w:rsid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Рис.4. Восточный фасад</w:t>
            </w:r>
          </w:p>
          <w:p w14:paraId="2AA3C213" w14:textId="77777777" w:rsid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9B0B49A" wp14:editId="5B0D317D">
                  <wp:extent cx="2011385" cy="4258818"/>
                  <wp:effectExtent l="0" t="0" r="0" b="0"/>
                  <wp:docPr id="14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385" cy="4258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A51C9C" w14:textId="77777777" w:rsid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Рис.5. Южный фасад</w:t>
            </w:r>
          </w:p>
          <w:p w14:paraId="39D61E48" w14:textId="77777777" w:rsid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E22A12" wp14:editId="3274E049">
                  <wp:extent cx="2024915" cy="4489989"/>
                  <wp:effectExtent l="0" t="0" r="0" b="0"/>
                  <wp:docPr id="14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915" cy="448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AB617" w14:textId="6F19238B" w:rsidR="00867C37" w:rsidRPr="00F84B7C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Рис.6. Западный фасад</w:t>
            </w:r>
          </w:p>
        </w:tc>
      </w:tr>
      <w:tr w:rsidR="00867C37" w:rsidRPr="007F4776" w14:paraId="3C985F78" w14:textId="77777777" w:rsidTr="00867C37">
        <w:tc>
          <w:tcPr>
            <w:tcW w:w="704" w:type="dxa"/>
          </w:tcPr>
          <w:p w14:paraId="14A31B4C" w14:textId="40DA863B" w:rsidR="00867C37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3544" w:type="dxa"/>
          </w:tcPr>
          <w:p w14:paraId="451B0477" w14:textId="77777777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Трапезная:</w:t>
            </w:r>
          </w:p>
          <w:p w14:paraId="388714AF" w14:textId="37A38E75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Южный фасад: три световые оси с арочным завершением; наличники оконных проемов с </w:t>
            </w:r>
            <w:proofErr w:type="spellStart"/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килевидным</w:t>
            </w:r>
            <w:proofErr w:type="spellEnd"/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окончанием, опирающиеся на кронштейны; подоконные полочки с поребриком; угловые лопатки; широкий профилированный венчающий карниз с дентикулами</w:t>
            </w:r>
          </w:p>
          <w:p w14:paraId="552A4518" w14:textId="77777777" w:rsidR="001B0C53" w:rsidRDefault="001B0C53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33C1CE" w14:textId="77777777" w:rsidR="001B0C53" w:rsidRDefault="001B0C53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F2362B" w14:textId="77777777" w:rsidR="001B0C53" w:rsidRDefault="001B0C53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86206B" w14:textId="77777777" w:rsidR="001B0C53" w:rsidRPr="00867C37" w:rsidRDefault="001B0C53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5AF85E" w14:textId="3131540B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Северный фасад: три световые оси с арочным завершением; наличники оконных проемов с </w:t>
            </w:r>
            <w:proofErr w:type="spellStart"/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килевидным</w:t>
            </w:r>
            <w:proofErr w:type="spellEnd"/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окончанием, опирающиеся на кронштейны; подоконные полочки с поребриком; угловые лопатки; широкий профилированный венчающий карниз с дентикулами.</w:t>
            </w:r>
          </w:p>
        </w:tc>
        <w:tc>
          <w:tcPr>
            <w:tcW w:w="5528" w:type="dxa"/>
          </w:tcPr>
          <w:p w14:paraId="7E39DE48" w14:textId="77777777" w:rsid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2437E7" wp14:editId="30817BD3">
                  <wp:extent cx="3260334" cy="2545270"/>
                  <wp:effectExtent l="0" t="0" r="0" b="0"/>
                  <wp:docPr id="15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334" cy="254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87267" w14:textId="0DD16516" w:rsidR="001B0C53" w:rsidRP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Рис.7.</w:t>
            </w:r>
            <w:r w:rsidRPr="001B0C53">
              <w:rPr>
                <w:sz w:val="24"/>
                <w:szCs w:val="24"/>
              </w:rPr>
              <w:t xml:space="preserve"> 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Южный фасад. Наличники оконных проемов</w:t>
            </w:r>
          </w:p>
          <w:p w14:paraId="54D5B804" w14:textId="77777777" w:rsid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EC1D17" wp14:editId="7224F303">
                  <wp:extent cx="3235477" cy="2151602"/>
                  <wp:effectExtent l="0" t="0" r="0" b="0"/>
                  <wp:docPr id="15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477" cy="215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70C1C" w14:textId="4D661351" w:rsidR="001B0C53" w:rsidRPr="00F84B7C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Рис.8.</w:t>
            </w:r>
            <w:r w:rsidRPr="001B0C53">
              <w:rPr>
                <w:sz w:val="24"/>
                <w:szCs w:val="24"/>
              </w:rPr>
              <w:t xml:space="preserve"> 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Северный фасад</w:t>
            </w:r>
          </w:p>
        </w:tc>
      </w:tr>
      <w:tr w:rsidR="00867C37" w:rsidRPr="007F4776" w14:paraId="6BB4E859" w14:textId="77777777" w:rsidTr="00867C37">
        <w:tc>
          <w:tcPr>
            <w:tcW w:w="704" w:type="dxa"/>
          </w:tcPr>
          <w:p w14:paraId="1C88020B" w14:textId="529EA8C7" w:rsidR="00867C37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3544" w:type="dxa"/>
          </w:tcPr>
          <w:p w14:paraId="2ABD5789" w14:textId="77777777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Храмовая часть: </w:t>
            </w:r>
          </w:p>
          <w:p w14:paraId="3CD3DDD0" w14:textId="56AF0CB8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Северный фасад: лопатки, отделяющие портал входа от апсиды и трапезной; две световые оси с арочным завершением по сторонам от входной двери, имеющие наличники с </w:t>
            </w:r>
            <w:proofErr w:type="spellStart"/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килевидным</w:t>
            </w:r>
            <w:proofErr w:type="spellEnd"/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окончанием, опирающиеся на кронштейны; подоконные полочки с поребриком; широкий венчающий карниз с дентикулами; арочный входной проем с наличником с </w:t>
            </w:r>
            <w:proofErr w:type="spellStart"/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килевидным</w:t>
            </w:r>
            <w:proofErr w:type="spellEnd"/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окончанием; лопатки фронтона; ступенчатый карниз свесов; ниша в тимпане фронтона с профилированной бровкой</w:t>
            </w:r>
          </w:p>
          <w:p w14:paraId="4C67A36F" w14:textId="77777777" w:rsidR="001B0C53" w:rsidRDefault="001B0C53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194A7B" w14:textId="77777777" w:rsidR="001B0C53" w:rsidRDefault="001B0C53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460A59" w14:textId="77777777" w:rsidR="001B0C53" w:rsidRDefault="001B0C53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786F42" w14:textId="77777777" w:rsidR="001B0C53" w:rsidRDefault="001B0C53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ED5D5B" w14:textId="77777777" w:rsidR="001B0C53" w:rsidRDefault="001B0C53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747A4E" w14:textId="77777777" w:rsidR="001B0C53" w:rsidRDefault="001B0C53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1D96D0" w14:textId="77777777" w:rsidR="001B0C53" w:rsidRPr="00867C37" w:rsidRDefault="001B0C53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F15380" w14:textId="2AB7B673" w:rsid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2) Восточный фасад: трехчастная граненая апсида; оконные проемы с арочным завершением; наличники оконных проемов с </w:t>
            </w:r>
            <w:proofErr w:type="spellStart"/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килевидным</w:t>
            </w:r>
            <w:proofErr w:type="spellEnd"/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окончанием, опирающиеся на кронштейны; подоконные полочки с поребриком; широкий венчающий карниз с дентикулами; угловые лопатки центральной апсиды</w:t>
            </w:r>
          </w:p>
          <w:p w14:paraId="5DBB74E2" w14:textId="77777777" w:rsidR="001B0C53" w:rsidRPr="00867C37" w:rsidRDefault="001B0C53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C31E1D" w14:textId="131D0E4C" w:rsidR="00867C37" w:rsidRPr="00867C37" w:rsidRDefault="00867C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3) Южный фасад: лопатки, отделяющие портал входа от апсиды и трапезной; две световые оси с арочным завершением по сторонам от входной двери, имеющие наличники с </w:t>
            </w:r>
            <w:proofErr w:type="spellStart"/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килевидным</w:t>
            </w:r>
            <w:proofErr w:type="spellEnd"/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окончанием, опирающиеся на кронштейны; подоконные полочки с поребриком; широкий венчающий карниз с дентикулами; арочный входной проем с наличником с </w:t>
            </w:r>
            <w:proofErr w:type="spellStart"/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килевидным</w:t>
            </w:r>
            <w:proofErr w:type="spellEnd"/>
            <w:r w:rsidRPr="00867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окончанием; лопатки фронтона; ступенчатый карниз свесов; ниша в тимпане фронтона с профилированной бровкой</w:t>
            </w:r>
          </w:p>
        </w:tc>
        <w:tc>
          <w:tcPr>
            <w:tcW w:w="5528" w:type="dxa"/>
          </w:tcPr>
          <w:p w14:paraId="14C9E51A" w14:textId="77777777" w:rsidR="00867C37" w:rsidRP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0C5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5BAF880" wp14:editId="40DC019E">
                  <wp:extent cx="3258058" cy="2987040"/>
                  <wp:effectExtent l="0" t="0" r="0" b="0"/>
                  <wp:docPr id="15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58" cy="29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539F9" w14:textId="77777777" w:rsidR="001B0C53" w:rsidRP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Рис.9. Северный фасад</w:t>
            </w:r>
          </w:p>
          <w:p w14:paraId="42599479" w14:textId="77777777" w:rsidR="001B0C53" w:rsidRP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F0E3A70" w14:textId="77777777" w:rsidR="001B0C53" w:rsidRP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0C5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79DABE2" wp14:editId="36D7C94E">
                  <wp:extent cx="3265701" cy="2048255"/>
                  <wp:effectExtent l="0" t="0" r="0" b="0"/>
                  <wp:docPr id="15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701" cy="204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81082" w14:textId="77777777" w:rsidR="001B0C53" w:rsidRP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Рис.10.</w:t>
            </w:r>
            <w:r w:rsidRPr="001B0C53">
              <w:rPr>
                <w:sz w:val="24"/>
                <w:szCs w:val="24"/>
              </w:rPr>
              <w:t xml:space="preserve"> </w:t>
            </w: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Восточный фасад</w:t>
            </w:r>
          </w:p>
          <w:p w14:paraId="7CB5E9F6" w14:textId="77777777" w:rsidR="001B0C53" w:rsidRP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0C53">
              <w:rPr>
                <w:noProof/>
                <w:sz w:val="24"/>
                <w:szCs w:val="24"/>
              </w:rPr>
              <w:drawing>
                <wp:inline distT="0" distB="0" distL="0" distR="0" wp14:anchorId="4FAEBC39" wp14:editId="7D77C479">
                  <wp:extent cx="3273002" cy="3049524"/>
                  <wp:effectExtent l="0" t="0" r="0" b="0"/>
                  <wp:docPr id="15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002" cy="304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70843" w14:textId="2A9AF19F" w:rsidR="001B0C53" w:rsidRPr="001B0C53" w:rsidRDefault="001B0C5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0C53">
              <w:rPr>
                <w:rFonts w:ascii="Times New Roman" w:hAnsi="Times New Roman" w:cs="Times New Roman"/>
                <w:noProof/>
                <w:sz w:val="24"/>
                <w:szCs w:val="24"/>
              </w:rPr>
              <w:t>Рис.11. Южный фасад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6362D" w14:textId="77777777" w:rsidR="00312244" w:rsidRDefault="00312244" w:rsidP="00A54F9C">
      <w:pPr>
        <w:spacing w:after="0" w:line="240" w:lineRule="auto"/>
      </w:pPr>
      <w:r>
        <w:separator/>
      </w:r>
    </w:p>
  </w:endnote>
  <w:endnote w:type="continuationSeparator" w:id="0">
    <w:p w14:paraId="77DE22A8" w14:textId="77777777" w:rsidR="00312244" w:rsidRDefault="00312244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CF9D3" w14:textId="77777777" w:rsidR="00312244" w:rsidRDefault="00312244" w:rsidP="00A54F9C">
      <w:pPr>
        <w:spacing w:after="0" w:line="240" w:lineRule="auto"/>
      </w:pPr>
      <w:r>
        <w:separator/>
      </w:r>
    </w:p>
  </w:footnote>
  <w:footnote w:type="continuationSeparator" w:id="0">
    <w:p w14:paraId="677A0670" w14:textId="77777777" w:rsidR="00312244" w:rsidRDefault="00312244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8C6570"/>
    <w:multiLevelType w:val="hybridMultilevel"/>
    <w:tmpl w:val="964E9FB6"/>
    <w:lvl w:ilvl="0" w:tplc="989056E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D040A4DC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05A25BE6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F8EC0A3C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E92CD14C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E3C461FE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C4F6BE18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31EC9136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27DC87C4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13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5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8" w15:restartNumberingAfterBreak="0">
    <w:nsid w:val="2DCF209B"/>
    <w:multiLevelType w:val="hybridMultilevel"/>
    <w:tmpl w:val="36049EBC"/>
    <w:lvl w:ilvl="0" w:tplc="443046B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05E711C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CEF4E0B8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6CB61E1C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6458DB78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2468F246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0C80CA14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E3224DB4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72EC3D8C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19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5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FE2CBB"/>
    <w:multiLevelType w:val="hybridMultilevel"/>
    <w:tmpl w:val="5FA255B8"/>
    <w:lvl w:ilvl="0" w:tplc="E62A84D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842144E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336E4E06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AD66BCD8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19702D2E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88A81A78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C046EF3A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24C27BBE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B6F43A9C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27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D6235A"/>
    <w:multiLevelType w:val="hybridMultilevel"/>
    <w:tmpl w:val="DF8A5752"/>
    <w:lvl w:ilvl="0" w:tplc="4352FB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A6C771A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B0146D38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572002DA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DA30F874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03E4AA82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E5E413BC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55DA128C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E6C262DC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37" w15:restartNumberingAfterBreak="0">
    <w:nsid w:val="64CD506E"/>
    <w:multiLevelType w:val="hybridMultilevel"/>
    <w:tmpl w:val="C96E3A88"/>
    <w:lvl w:ilvl="0" w:tplc="F306BC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8D8D624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C950A02C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52C83F7C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FE2A575E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28C80C78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C9FC83E6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7368E808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2B1676E8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38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9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6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</w:num>
  <w:num w:numId="6">
    <w:abstractNumId w:val="16"/>
  </w:num>
  <w:num w:numId="7">
    <w:abstractNumId w:val="32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2"/>
  </w:num>
  <w:num w:numId="10">
    <w:abstractNumId w:val="3"/>
  </w:num>
  <w:num w:numId="11">
    <w:abstractNumId w:val="34"/>
  </w:num>
  <w:num w:numId="12">
    <w:abstractNumId w:val="30"/>
  </w:num>
  <w:num w:numId="13">
    <w:abstractNumId w:val="29"/>
  </w:num>
  <w:num w:numId="14">
    <w:abstractNumId w:val="7"/>
  </w:num>
  <w:num w:numId="15">
    <w:abstractNumId w:val="2"/>
  </w:num>
  <w:num w:numId="16">
    <w:abstractNumId w:val="33"/>
  </w:num>
  <w:num w:numId="17">
    <w:abstractNumId w:val="6"/>
  </w:num>
  <w:num w:numId="18">
    <w:abstractNumId w:val="27"/>
  </w:num>
  <w:num w:numId="19">
    <w:abstractNumId w:val="25"/>
  </w:num>
  <w:num w:numId="20">
    <w:abstractNumId w:val="5"/>
  </w:num>
  <w:num w:numId="21">
    <w:abstractNumId w:val="15"/>
  </w:num>
  <w:num w:numId="22">
    <w:abstractNumId w:val="9"/>
  </w:num>
  <w:num w:numId="23">
    <w:abstractNumId w:val="35"/>
  </w:num>
  <w:num w:numId="24">
    <w:abstractNumId w:val="47"/>
  </w:num>
  <w:num w:numId="25">
    <w:abstractNumId w:val="19"/>
  </w:num>
  <w:num w:numId="26">
    <w:abstractNumId w:val="23"/>
  </w:num>
  <w:num w:numId="27">
    <w:abstractNumId w:val="46"/>
  </w:num>
  <w:num w:numId="28">
    <w:abstractNumId w:val="4"/>
  </w:num>
  <w:num w:numId="29">
    <w:abstractNumId w:val="1"/>
  </w:num>
  <w:num w:numId="30">
    <w:abstractNumId w:val="17"/>
  </w:num>
  <w:num w:numId="31">
    <w:abstractNumId w:val="8"/>
  </w:num>
  <w:num w:numId="32">
    <w:abstractNumId w:val="40"/>
  </w:num>
  <w:num w:numId="33">
    <w:abstractNumId w:val="11"/>
  </w:num>
  <w:num w:numId="34">
    <w:abstractNumId w:val="13"/>
  </w:num>
  <w:num w:numId="35">
    <w:abstractNumId w:val="43"/>
  </w:num>
  <w:num w:numId="36">
    <w:abstractNumId w:val="31"/>
  </w:num>
  <w:num w:numId="37">
    <w:abstractNumId w:val="20"/>
  </w:num>
  <w:num w:numId="38">
    <w:abstractNumId w:val="38"/>
  </w:num>
  <w:num w:numId="39">
    <w:abstractNumId w:val="28"/>
  </w:num>
  <w:num w:numId="40">
    <w:abstractNumId w:val="24"/>
  </w:num>
  <w:num w:numId="41">
    <w:abstractNumId w:val="14"/>
  </w:num>
  <w:num w:numId="42">
    <w:abstractNumId w:val="45"/>
  </w:num>
  <w:num w:numId="43">
    <w:abstractNumId w:val="44"/>
  </w:num>
  <w:num w:numId="44">
    <w:abstractNumId w:val="21"/>
  </w:num>
  <w:num w:numId="45">
    <w:abstractNumId w:val="37"/>
  </w:num>
  <w:num w:numId="46">
    <w:abstractNumId w:val="26"/>
  </w:num>
  <w:num w:numId="47">
    <w:abstractNumId w:val="12"/>
  </w:num>
  <w:num w:numId="48">
    <w:abstractNumId w:val="36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2EA1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1BF3"/>
    <w:rsid w:val="00173ADE"/>
    <w:rsid w:val="00175F7F"/>
    <w:rsid w:val="001937DD"/>
    <w:rsid w:val="001B0C53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2C49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2244"/>
    <w:rsid w:val="00317FFA"/>
    <w:rsid w:val="00320578"/>
    <w:rsid w:val="00326B17"/>
    <w:rsid w:val="00335E99"/>
    <w:rsid w:val="00345B95"/>
    <w:rsid w:val="00355322"/>
    <w:rsid w:val="003671B8"/>
    <w:rsid w:val="003734DD"/>
    <w:rsid w:val="0037387E"/>
    <w:rsid w:val="003855A4"/>
    <w:rsid w:val="003859E7"/>
    <w:rsid w:val="003867B0"/>
    <w:rsid w:val="003A3E5D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4DEE"/>
    <w:rsid w:val="00495B0F"/>
    <w:rsid w:val="004A6B92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0C67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2507"/>
    <w:rsid w:val="005F7388"/>
    <w:rsid w:val="00600610"/>
    <w:rsid w:val="00601D97"/>
    <w:rsid w:val="0060504B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25D5"/>
    <w:rsid w:val="007B48C4"/>
    <w:rsid w:val="007C3215"/>
    <w:rsid w:val="007C4C0E"/>
    <w:rsid w:val="007D01A0"/>
    <w:rsid w:val="007E5E23"/>
    <w:rsid w:val="0080308B"/>
    <w:rsid w:val="008167B6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12B7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2184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4</cp:revision>
  <cp:lastPrinted>2025-08-04T07:50:00Z</cp:lastPrinted>
  <dcterms:created xsi:type="dcterms:W3CDTF">2025-11-23T14:04:00Z</dcterms:created>
  <dcterms:modified xsi:type="dcterms:W3CDTF">2025-11-24T05:40:00Z</dcterms:modified>
</cp:coreProperties>
</file>