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985EA4" w:rsidTr="00D43B67">
        <w:trPr>
          <w:trHeight w:val="2172"/>
        </w:trPr>
        <w:tc>
          <w:tcPr>
            <w:tcW w:w="4253" w:type="dxa"/>
          </w:tcPr>
          <w:p w:rsidR="00D43B67" w:rsidRPr="00985EA4" w:rsidRDefault="00D43B67" w:rsidP="00985EA4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985EA4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985EA4" w:rsidRDefault="00D43B67" w:rsidP="00985EA4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985EA4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985EA4" w:rsidRDefault="00C0555F" w:rsidP="00985EA4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985EA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41966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985EA4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985EA4" w:rsidRDefault="00D43B67" w:rsidP="00985EA4">
            <w:pPr>
              <w:jc w:val="center"/>
              <w:rPr>
                <w:sz w:val="28"/>
                <w:szCs w:val="28"/>
              </w:rPr>
            </w:pPr>
          </w:p>
          <w:p w:rsidR="00D43B67" w:rsidRPr="00985EA4" w:rsidRDefault="00D43B67" w:rsidP="00985EA4">
            <w:pPr>
              <w:jc w:val="center"/>
            </w:pPr>
            <w:r w:rsidRPr="00985EA4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985EA4" w:rsidRDefault="00D43B67" w:rsidP="00985EA4"/>
          <w:p w:rsidR="00D43B67" w:rsidRPr="00985EA4" w:rsidRDefault="00D43B67" w:rsidP="00985EA4">
            <w:pPr>
              <w:ind w:right="-1038"/>
            </w:pPr>
          </w:p>
        </w:tc>
        <w:tc>
          <w:tcPr>
            <w:tcW w:w="4395" w:type="dxa"/>
          </w:tcPr>
          <w:p w:rsidR="00D43B67" w:rsidRPr="00985EA4" w:rsidRDefault="00D43B67" w:rsidP="00985EA4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985EA4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985EA4" w:rsidRDefault="00D43B67" w:rsidP="00985EA4">
            <w:pPr>
              <w:ind w:right="-148"/>
              <w:jc w:val="center"/>
              <w:rPr>
                <w:kern w:val="2"/>
              </w:rPr>
            </w:pPr>
          </w:p>
          <w:p w:rsidR="00D43B67" w:rsidRPr="00985EA4" w:rsidRDefault="00D43B67" w:rsidP="00985EA4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985EA4" w:rsidRDefault="00FE2873" w:rsidP="00985EA4">
      <w:pPr>
        <w:jc w:val="center"/>
      </w:pPr>
      <w:r w:rsidRPr="00985EA4">
        <w:t xml:space="preserve">                                                                                                                              </w:t>
      </w:r>
    </w:p>
    <w:p w:rsidR="00C0555F" w:rsidRPr="00985EA4" w:rsidRDefault="00C0555F" w:rsidP="00985EA4">
      <w:pPr>
        <w:pStyle w:val="Noeeu1"/>
        <w:jc w:val="center"/>
        <w:rPr>
          <w:b/>
        </w:rPr>
      </w:pPr>
      <w:r w:rsidRPr="00985EA4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985EA4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985EA4" w:rsidRDefault="00C0555F" w:rsidP="00985EA4">
            <w:pPr>
              <w:pStyle w:val="Noeeu1"/>
            </w:pPr>
          </w:p>
        </w:tc>
        <w:tc>
          <w:tcPr>
            <w:tcW w:w="3010" w:type="dxa"/>
          </w:tcPr>
          <w:p w:rsidR="00C0555F" w:rsidRPr="00985EA4" w:rsidRDefault="00C0555F" w:rsidP="00985EA4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Pr="00985EA4" w:rsidRDefault="00C0555F" w:rsidP="00985EA4">
            <w:pPr>
              <w:pStyle w:val="Noeeu1"/>
              <w:jc w:val="center"/>
            </w:pPr>
            <w:r w:rsidRPr="00985EA4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985EA4" w:rsidRDefault="00C0555F" w:rsidP="00985EA4">
            <w:pPr>
              <w:pStyle w:val="Noeeu1"/>
            </w:pPr>
          </w:p>
        </w:tc>
      </w:tr>
    </w:tbl>
    <w:p w:rsidR="009A7138" w:rsidRPr="00985EA4" w:rsidRDefault="00C0555F" w:rsidP="00985EA4">
      <w:pPr>
        <w:spacing w:line="300" w:lineRule="exact"/>
        <w:jc w:val="center"/>
        <w:rPr>
          <w:sz w:val="28"/>
        </w:rPr>
      </w:pPr>
      <w:r w:rsidRPr="00985EA4">
        <w:rPr>
          <w:sz w:val="28"/>
        </w:rPr>
        <w:t>г. Казань</w:t>
      </w:r>
    </w:p>
    <w:p w:rsidR="00947AF0" w:rsidRPr="00985EA4" w:rsidRDefault="00947AF0" w:rsidP="00985EA4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985EA4" w:rsidTr="008E064B">
        <w:trPr>
          <w:jc w:val="center"/>
        </w:trPr>
        <w:tc>
          <w:tcPr>
            <w:tcW w:w="10205" w:type="dxa"/>
          </w:tcPr>
          <w:p w:rsidR="001C5F00" w:rsidRPr="00985EA4" w:rsidRDefault="008E064B" w:rsidP="00985EA4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85EA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административного </w:t>
            </w:r>
            <w:r w:rsidRPr="00985EA4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регламента предоставления государственной</w:t>
            </w:r>
            <w:r w:rsidRPr="00985EA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85EA4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услуги </w:t>
            </w:r>
            <w:r w:rsidR="001E08AA" w:rsidRPr="00985EA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      </w:r>
          </w:p>
          <w:p w:rsidR="001E08AA" w:rsidRPr="00985EA4" w:rsidRDefault="001E08AA" w:rsidP="00985EA4">
            <w:pPr>
              <w:pStyle w:val="ConsPlusTitle"/>
              <w:tabs>
                <w:tab w:val="left" w:pos="4153"/>
              </w:tabs>
              <w:ind w:right="485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E064B" w:rsidRPr="00985EA4" w:rsidRDefault="008E064B" w:rsidP="00985EA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5EA4">
        <w:rPr>
          <w:sz w:val="28"/>
          <w:szCs w:val="28"/>
        </w:rPr>
        <w:t xml:space="preserve">В соответствии с Федеральным </w:t>
      </w:r>
      <w:hyperlink r:id="rId9">
        <w:r w:rsidRPr="00985EA4">
          <w:rPr>
            <w:sz w:val="28"/>
            <w:szCs w:val="28"/>
          </w:rPr>
          <w:t>законом</w:t>
        </w:r>
      </w:hyperlink>
      <w:r w:rsidRPr="00985EA4">
        <w:rPr>
          <w:sz w:val="28"/>
          <w:szCs w:val="28"/>
        </w:rPr>
        <w:t xml:space="preserve"> от 27 июля 2010 года № 210-ФЗ </w:t>
      </w:r>
      <w:r w:rsidRPr="00985EA4">
        <w:rPr>
          <w:sz w:val="28"/>
          <w:szCs w:val="28"/>
        </w:rPr>
        <w:br/>
        <w:t>«Об организации предоставления государс</w:t>
      </w:r>
      <w:r w:rsidR="0096773D" w:rsidRPr="00985EA4">
        <w:rPr>
          <w:sz w:val="28"/>
          <w:szCs w:val="28"/>
        </w:rPr>
        <w:t xml:space="preserve">твенных и муниципальных услуг» </w:t>
      </w:r>
      <w:r w:rsidR="0096773D" w:rsidRPr="00985EA4">
        <w:rPr>
          <w:sz w:val="28"/>
          <w:szCs w:val="28"/>
        </w:rPr>
        <w:br/>
        <w:t xml:space="preserve">и </w:t>
      </w:r>
      <w:r w:rsidRPr="00985EA4">
        <w:rPr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985EA4">
        <w:rPr>
          <w:sz w:val="28"/>
          <w:szCs w:val="28"/>
        </w:rPr>
        <w:t xml:space="preserve"> «</w:t>
      </w:r>
      <w:r w:rsidR="009C293E" w:rsidRPr="00985EA4">
        <w:rPr>
          <w:rFonts w:eastAsiaTheme="minorHAns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985EA4">
        <w:rPr>
          <w:sz w:val="28"/>
          <w:szCs w:val="28"/>
        </w:rPr>
        <w:t>, приказываю:</w:t>
      </w:r>
    </w:p>
    <w:p w:rsidR="00D25541" w:rsidRPr="00985EA4" w:rsidRDefault="008E064B" w:rsidP="00985EA4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1. Утвердить прилагаемый Административный </w:t>
      </w:r>
      <w:hyperlink w:anchor="P43">
        <w:r w:rsidRPr="00985EA4">
          <w:rPr>
            <w:sz w:val="28"/>
            <w:szCs w:val="28"/>
          </w:rPr>
          <w:t>регламент</w:t>
        </w:r>
      </w:hyperlink>
      <w:r w:rsidRPr="00985EA4">
        <w:rPr>
          <w:sz w:val="28"/>
          <w:szCs w:val="28"/>
        </w:rPr>
        <w:t xml:space="preserve"> предоставления государственной услуги </w:t>
      </w:r>
      <w:r w:rsidR="00D25541" w:rsidRPr="00985EA4">
        <w:rPr>
          <w:sz w:val="28"/>
          <w:szCs w:val="28"/>
        </w:rPr>
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наследия.</w:t>
      </w:r>
    </w:p>
    <w:p w:rsidR="00EC2423" w:rsidRPr="00985EA4" w:rsidRDefault="008E064B" w:rsidP="00985EA4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</w:t>
      </w:r>
      <w:r w:rsidR="00523B75" w:rsidRPr="00985EA4">
        <w:rPr>
          <w:sz w:val="28"/>
          <w:szCs w:val="28"/>
        </w:rPr>
        <w:t xml:space="preserve">. </w:t>
      </w:r>
      <w:r w:rsidR="00EC2423" w:rsidRPr="00985EA4">
        <w:rPr>
          <w:sz w:val="28"/>
          <w:szCs w:val="28"/>
        </w:rPr>
        <w:t>Признать утратившими силу:</w:t>
      </w:r>
    </w:p>
    <w:p w:rsidR="00D25541" w:rsidRPr="00985EA4" w:rsidRDefault="00EC2423" w:rsidP="00985EA4">
      <w:pPr>
        <w:pStyle w:val="ConsPlusNormal"/>
        <w:spacing w:line="245" w:lineRule="auto"/>
        <w:ind w:firstLine="709"/>
        <w:jc w:val="both"/>
        <w:rPr>
          <w:sz w:val="28"/>
          <w:szCs w:val="28"/>
        </w:rPr>
      </w:pPr>
      <w:r w:rsidRPr="00985EA4">
        <w:rPr>
          <w:rFonts w:eastAsiaTheme="minorHAnsi"/>
          <w:sz w:val="28"/>
          <w:szCs w:val="28"/>
        </w:rPr>
        <w:t>п</w:t>
      </w:r>
      <w:r w:rsidR="008E064B" w:rsidRPr="00985EA4">
        <w:rPr>
          <w:rFonts w:eastAsiaTheme="minorHAnsi"/>
          <w:sz w:val="28"/>
          <w:szCs w:val="28"/>
        </w:rPr>
        <w:t xml:space="preserve">риказ Комитета </w:t>
      </w:r>
      <w:r w:rsidR="006B1B6F" w:rsidRPr="00985EA4">
        <w:rPr>
          <w:sz w:val="28"/>
          <w:szCs w:val="28"/>
        </w:rPr>
        <w:t>Республики Татарстан</w:t>
      </w:r>
      <w:r w:rsidR="008E064B" w:rsidRPr="00985EA4">
        <w:rPr>
          <w:rFonts w:eastAsiaTheme="minorHAnsi"/>
          <w:sz w:val="28"/>
          <w:szCs w:val="28"/>
        </w:rPr>
        <w:t xml:space="preserve"> по охране объектов культу</w:t>
      </w:r>
      <w:r w:rsidR="006C1C54" w:rsidRPr="00985EA4">
        <w:rPr>
          <w:rFonts w:eastAsiaTheme="minorHAnsi"/>
          <w:sz w:val="28"/>
          <w:szCs w:val="28"/>
        </w:rPr>
        <w:t xml:space="preserve">рного наследия от </w:t>
      </w:r>
      <w:r w:rsidR="00D25541" w:rsidRPr="00985EA4">
        <w:rPr>
          <w:rFonts w:eastAsiaTheme="minorHAnsi"/>
          <w:sz w:val="28"/>
          <w:szCs w:val="28"/>
        </w:rPr>
        <w:t>02</w:t>
      </w:r>
      <w:r w:rsidR="00766BFA" w:rsidRPr="00985EA4">
        <w:rPr>
          <w:rFonts w:eastAsiaTheme="minorHAnsi"/>
          <w:sz w:val="28"/>
          <w:szCs w:val="28"/>
        </w:rPr>
        <w:t>.11.202</w:t>
      </w:r>
      <w:r w:rsidRPr="00985EA4">
        <w:rPr>
          <w:rFonts w:eastAsiaTheme="minorHAnsi"/>
          <w:sz w:val="28"/>
          <w:szCs w:val="28"/>
        </w:rPr>
        <w:t>2</w:t>
      </w:r>
      <w:r w:rsidR="006C1C54" w:rsidRPr="00985EA4">
        <w:rPr>
          <w:rFonts w:eastAsiaTheme="minorHAnsi"/>
          <w:sz w:val="28"/>
          <w:szCs w:val="28"/>
        </w:rPr>
        <w:t xml:space="preserve"> № </w:t>
      </w:r>
      <w:r w:rsidR="00D25541" w:rsidRPr="00985EA4">
        <w:rPr>
          <w:rFonts w:eastAsiaTheme="minorHAnsi"/>
          <w:sz w:val="28"/>
          <w:szCs w:val="28"/>
        </w:rPr>
        <w:t>411</w:t>
      </w:r>
      <w:r w:rsidR="008E064B" w:rsidRPr="00985EA4">
        <w:rPr>
          <w:rFonts w:eastAsiaTheme="minorHAnsi"/>
          <w:sz w:val="28"/>
          <w:szCs w:val="28"/>
        </w:rPr>
        <w:t xml:space="preserve">-П «Об утверждении </w:t>
      </w:r>
      <w:r w:rsidR="00766BFA" w:rsidRPr="00985EA4">
        <w:rPr>
          <w:rFonts w:eastAsiaTheme="minorHAnsi"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="00D25541" w:rsidRPr="00985EA4">
        <w:rPr>
          <w:sz w:val="28"/>
          <w:szCs w:val="28"/>
        </w:rPr>
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наследия».</w:t>
      </w:r>
    </w:p>
    <w:p w:rsidR="008E064B" w:rsidRPr="00985EA4" w:rsidRDefault="009C293E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3. </w:t>
      </w:r>
      <w:r w:rsidR="008E064B" w:rsidRPr="00985EA4">
        <w:rPr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="008E064B" w:rsidRPr="00985EA4">
        <w:rPr>
          <w:sz w:val="28"/>
          <w:szCs w:val="28"/>
          <w:lang w:val="tt-RU"/>
        </w:rPr>
        <w:br/>
        <w:t xml:space="preserve">в </w:t>
      </w:r>
      <w:r w:rsidR="00CE5D0D" w:rsidRPr="00985EA4">
        <w:rPr>
          <w:sz w:val="28"/>
          <w:szCs w:val="28"/>
          <w:lang w:val="tt-RU"/>
        </w:rPr>
        <w:t>Министерство</w:t>
      </w:r>
      <w:r w:rsidR="00FB57A6" w:rsidRPr="00985EA4">
        <w:rPr>
          <w:sz w:val="28"/>
          <w:szCs w:val="28"/>
          <w:lang w:val="tt-RU"/>
        </w:rPr>
        <w:t xml:space="preserve"> </w:t>
      </w:r>
      <w:r w:rsidR="008E064B" w:rsidRPr="00985EA4">
        <w:rPr>
          <w:sz w:val="28"/>
          <w:szCs w:val="28"/>
          <w:lang w:val="tt-RU"/>
        </w:rPr>
        <w:t>юстиции Республики Татарстан.</w:t>
      </w:r>
    </w:p>
    <w:p w:rsidR="008E064B" w:rsidRPr="00985EA4" w:rsidRDefault="008E064B" w:rsidP="00985EA4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4. Контроль за исполнением настоящего приказа оставляю за собой.</w:t>
      </w:r>
    </w:p>
    <w:p w:rsidR="008E064B" w:rsidRPr="00985EA4" w:rsidRDefault="008E064B" w:rsidP="00985EA4">
      <w:pPr>
        <w:ind w:right="-1" w:firstLine="709"/>
        <w:jc w:val="both"/>
        <w:rPr>
          <w:sz w:val="28"/>
          <w:szCs w:val="28"/>
        </w:rPr>
      </w:pPr>
    </w:p>
    <w:p w:rsidR="008E064B" w:rsidRPr="00985EA4" w:rsidRDefault="008E064B" w:rsidP="00985EA4">
      <w:pPr>
        <w:ind w:right="-1" w:firstLine="709"/>
        <w:jc w:val="both"/>
        <w:rPr>
          <w:sz w:val="28"/>
          <w:szCs w:val="28"/>
        </w:rPr>
      </w:pPr>
    </w:p>
    <w:p w:rsidR="008E064B" w:rsidRPr="00985EA4" w:rsidRDefault="00766BFA" w:rsidP="00985EA4">
      <w:pPr>
        <w:autoSpaceDE/>
        <w:autoSpaceDN/>
        <w:ind w:right="2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</w:t>
      </w:r>
      <w:r w:rsidR="009443D1" w:rsidRPr="00985EA4">
        <w:rPr>
          <w:sz w:val="28"/>
          <w:szCs w:val="28"/>
        </w:rPr>
        <w:t>редседател</w:t>
      </w:r>
      <w:r w:rsidRPr="00985EA4">
        <w:rPr>
          <w:sz w:val="28"/>
          <w:szCs w:val="28"/>
        </w:rPr>
        <w:t>ь</w:t>
      </w:r>
      <w:r w:rsidR="008E064B" w:rsidRPr="00985EA4"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="008E064B" w:rsidRPr="00985EA4">
        <w:rPr>
          <w:sz w:val="28"/>
          <w:szCs w:val="28"/>
        </w:rPr>
        <w:t xml:space="preserve">          </w:t>
      </w:r>
      <w:r w:rsidRPr="00985EA4">
        <w:rPr>
          <w:sz w:val="28"/>
          <w:szCs w:val="28"/>
        </w:rPr>
        <w:t xml:space="preserve">                               </w:t>
      </w:r>
      <w:r w:rsidR="008E064B" w:rsidRPr="00985EA4">
        <w:rPr>
          <w:sz w:val="28"/>
          <w:szCs w:val="28"/>
        </w:rPr>
        <w:t xml:space="preserve">                            </w:t>
      </w:r>
      <w:r w:rsidRPr="00985EA4">
        <w:rPr>
          <w:sz w:val="28"/>
          <w:szCs w:val="28"/>
        </w:rPr>
        <w:t>И.Н. Гущин</w:t>
      </w:r>
    </w:p>
    <w:p w:rsidR="00523B75" w:rsidRPr="00985EA4" w:rsidRDefault="00523B75" w:rsidP="00985EA4">
      <w:pPr>
        <w:pStyle w:val="ConsPlusNormal"/>
        <w:jc w:val="both"/>
        <w:rPr>
          <w:sz w:val="28"/>
          <w:szCs w:val="28"/>
        </w:rPr>
        <w:sectPr w:rsidR="00523B75" w:rsidRPr="00985EA4" w:rsidSect="00523B75"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985EA4" w:rsidRDefault="008E064B" w:rsidP="00985EA4">
      <w:pPr>
        <w:pStyle w:val="ConsPlusNormal"/>
        <w:jc w:val="right"/>
        <w:outlineLvl w:val="0"/>
        <w:rPr>
          <w:sz w:val="28"/>
          <w:szCs w:val="28"/>
        </w:rPr>
      </w:pPr>
      <w:r w:rsidRPr="00985EA4">
        <w:rPr>
          <w:sz w:val="28"/>
          <w:szCs w:val="28"/>
        </w:rPr>
        <w:lastRenderedPageBreak/>
        <w:t xml:space="preserve">Утвержден </w:t>
      </w:r>
      <w:r w:rsidR="006B1B6F" w:rsidRPr="00985EA4">
        <w:rPr>
          <w:sz w:val="28"/>
          <w:szCs w:val="28"/>
        </w:rPr>
        <w:br/>
      </w:r>
      <w:r w:rsidRPr="00985EA4">
        <w:rPr>
          <w:sz w:val="28"/>
          <w:szCs w:val="28"/>
        </w:rPr>
        <w:t>приказом</w:t>
      </w:r>
      <w:r w:rsidR="006B1B6F" w:rsidRPr="00985EA4">
        <w:rPr>
          <w:sz w:val="28"/>
          <w:szCs w:val="28"/>
        </w:rPr>
        <w:t xml:space="preserve"> </w:t>
      </w:r>
      <w:r w:rsidR="006B1B6F" w:rsidRPr="00985EA4">
        <w:rPr>
          <w:rFonts w:eastAsiaTheme="minorHAnsi"/>
          <w:sz w:val="28"/>
          <w:szCs w:val="28"/>
        </w:rPr>
        <w:t xml:space="preserve">Комитета </w:t>
      </w:r>
      <w:r w:rsidR="006B1B6F" w:rsidRPr="00985EA4">
        <w:rPr>
          <w:sz w:val="28"/>
          <w:szCs w:val="28"/>
        </w:rPr>
        <w:t>Республики Татарстан</w:t>
      </w:r>
      <w:r w:rsidR="006B1B6F" w:rsidRPr="00985EA4">
        <w:rPr>
          <w:rFonts w:eastAsiaTheme="minorHAnsi"/>
          <w:sz w:val="28"/>
          <w:szCs w:val="28"/>
        </w:rPr>
        <w:t xml:space="preserve"> </w:t>
      </w:r>
      <w:r w:rsidR="006B1B6F" w:rsidRPr="00985EA4">
        <w:rPr>
          <w:rFonts w:eastAsiaTheme="minorHAnsi"/>
          <w:sz w:val="28"/>
          <w:szCs w:val="28"/>
        </w:rPr>
        <w:br/>
        <w:t>по охране объектов культурного наследия</w:t>
      </w:r>
      <w:r w:rsidR="006B1B6F" w:rsidRPr="00985EA4">
        <w:rPr>
          <w:sz w:val="28"/>
          <w:szCs w:val="28"/>
        </w:rPr>
        <w:t xml:space="preserve"> </w:t>
      </w:r>
      <w:r w:rsidR="006B1B6F" w:rsidRPr="00985EA4">
        <w:rPr>
          <w:sz w:val="28"/>
          <w:szCs w:val="28"/>
        </w:rPr>
        <w:br/>
      </w:r>
      <w:r w:rsidRPr="00985EA4">
        <w:rPr>
          <w:sz w:val="28"/>
          <w:szCs w:val="28"/>
        </w:rPr>
        <w:t xml:space="preserve">от </w:t>
      </w:r>
      <w:r w:rsidR="006B1B6F" w:rsidRPr="00985EA4">
        <w:rPr>
          <w:sz w:val="28"/>
          <w:szCs w:val="28"/>
        </w:rPr>
        <w:t>_________</w:t>
      </w:r>
      <w:r w:rsidRPr="00985EA4">
        <w:rPr>
          <w:sz w:val="28"/>
          <w:szCs w:val="28"/>
        </w:rPr>
        <w:t xml:space="preserve"> 202</w:t>
      </w:r>
      <w:r w:rsidR="006C1C54" w:rsidRPr="00985EA4">
        <w:rPr>
          <w:sz w:val="28"/>
          <w:szCs w:val="28"/>
        </w:rPr>
        <w:t>5</w:t>
      </w:r>
      <w:r w:rsidR="006B1B6F" w:rsidRPr="00985EA4">
        <w:rPr>
          <w:sz w:val="28"/>
          <w:szCs w:val="28"/>
        </w:rPr>
        <w:t xml:space="preserve"> г. №</w:t>
      </w:r>
      <w:r w:rsidRPr="00985EA4">
        <w:rPr>
          <w:sz w:val="28"/>
          <w:szCs w:val="28"/>
        </w:rPr>
        <w:t xml:space="preserve"> </w:t>
      </w:r>
      <w:r w:rsidR="006B1B6F" w:rsidRPr="00985EA4">
        <w:rPr>
          <w:sz w:val="28"/>
          <w:szCs w:val="28"/>
        </w:rPr>
        <w:t>________</w:t>
      </w:r>
    </w:p>
    <w:p w:rsidR="008E064B" w:rsidRPr="00985EA4" w:rsidRDefault="008E064B" w:rsidP="00985EA4">
      <w:pPr>
        <w:pStyle w:val="ConsPlusNormal"/>
        <w:jc w:val="both"/>
        <w:rPr>
          <w:sz w:val="28"/>
          <w:szCs w:val="28"/>
        </w:rPr>
      </w:pPr>
    </w:p>
    <w:p w:rsidR="008E064B" w:rsidRPr="00985EA4" w:rsidRDefault="006B1B6F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3"/>
      <w:bookmarkEnd w:id="1"/>
      <w:r w:rsidRPr="00985EA4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CF640D" w:rsidRDefault="006B1B6F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EA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D6565F" w:rsidRPr="00985EA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25541" w:rsidRPr="00985EA4">
        <w:rPr>
          <w:rFonts w:ascii="Times New Roman" w:hAnsi="Times New Roman" w:cs="Times New Roman"/>
          <w:b w:val="0"/>
          <w:sz w:val="28"/>
          <w:szCs w:val="28"/>
        </w:rPr>
        <w:t xml:space="preserve">рассмотрению </w:t>
      </w:r>
    </w:p>
    <w:p w:rsidR="00D25541" w:rsidRPr="00985EA4" w:rsidRDefault="00D25541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EA4">
        <w:rPr>
          <w:rFonts w:ascii="Times New Roman" w:hAnsi="Times New Roman" w:cs="Times New Roman"/>
          <w:b w:val="0"/>
          <w:sz w:val="28"/>
          <w:szCs w:val="28"/>
        </w:rPr>
        <w:t>проектной</w:t>
      </w:r>
      <w:r w:rsidR="00CF64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5EA4">
        <w:rPr>
          <w:rFonts w:ascii="Times New Roman" w:hAnsi="Times New Roman" w:cs="Times New Roman"/>
          <w:b w:val="0"/>
          <w:sz w:val="28"/>
          <w:szCs w:val="28"/>
        </w:rPr>
        <w:t>документации по определению предмета охраны объекта</w:t>
      </w:r>
    </w:p>
    <w:p w:rsidR="00CF640D" w:rsidRDefault="00D25541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EA4">
        <w:rPr>
          <w:rFonts w:ascii="Times New Roman" w:hAnsi="Times New Roman" w:cs="Times New Roman"/>
          <w:b w:val="0"/>
          <w:sz w:val="28"/>
          <w:szCs w:val="28"/>
        </w:rPr>
        <w:t xml:space="preserve">культурного наследия и утверждению предмета охраны </w:t>
      </w:r>
    </w:p>
    <w:p w:rsidR="008E064B" w:rsidRPr="00985EA4" w:rsidRDefault="00D25541" w:rsidP="00985E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b w:val="0"/>
          <w:sz w:val="28"/>
          <w:szCs w:val="28"/>
        </w:rPr>
        <w:t>объекта</w:t>
      </w:r>
      <w:r w:rsidR="00CF64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5EA4">
        <w:rPr>
          <w:rFonts w:ascii="Times New Roman" w:hAnsi="Times New Roman" w:cs="Times New Roman"/>
          <w:b w:val="0"/>
          <w:sz w:val="28"/>
          <w:szCs w:val="28"/>
        </w:rPr>
        <w:t>культурного наследия</w:t>
      </w:r>
    </w:p>
    <w:p w:rsidR="008E064B" w:rsidRPr="00985EA4" w:rsidRDefault="008E064B" w:rsidP="00985EA4">
      <w:pPr>
        <w:pStyle w:val="ConsPlusNormal"/>
        <w:jc w:val="both"/>
        <w:rPr>
          <w:sz w:val="28"/>
          <w:szCs w:val="28"/>
        </w:rPr>
      </w:pPr>
    </w:p>
    <w:p w:rsidR="008E064B" w:rsidRPr="00985EA4" w:rsidRDefault="008E064B" w:rsidP="00985EA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5EA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064B" w:rsidRPr="00985EA4" w:rsidRDefault="008E064B" w:rsidP="00985EA4">
      <w:pPr>
        <w:pStyle w:val="ConsPlusNormal"/>
        <w:jc w:val="both"/>
        <w:rPr>
          <w:sz w:val="28"/>
          <w:szCs w:val="28"/>
        </w:rPr>
      </w:pP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1.1. </w:t>
      </w:r>
      <w:r w:rsidR="00D6565F" w:rsidRPr="00985EA4">
        <w:rPr>
          <w:sz w:val="28"/>
          <w:szCs w:val="28"/>
        </w:rPr>
        <w:t xml:space="preserve">Настоящий Административный регламент предоставления государственной услуги по </w:t>
      </w:r>
      <w:r w:rsidR="00D25541" w:rsidRPr="00985EA4">
        <w:rPr>
          <w:sz w:val="28"/>
          <w:szCs w:val="28"/>
        </w:rPr>
        <w:t>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="00D6565F" w:rsidRPr="00985EA4">
        <w:rPr>
          <w:sz w:val="28"/>
          <w:szCs w:val="28"/>
        </w:rPr>
        <w:t xml:space="preserve"> (далее — Регламент) устанавливает порядок и стандарт предоставления Комитетом Республики Татарстан по охране объектов культурного наследия государственной услуги </w:t>
      </w:r>
      <w:r w:rsidR="00253A8B" w:rsidRPr="00985EA4">
        <w:rPr>
          <w:sz w:val="28"/>
          <w:szCs w:val="28"/>
        </w:rPr>
        <w:t>по 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="00D6565F" w:rsidRPr="00985EA4">
        <w:rPr>
          <w:sz w:val="28"/>
          <w:szCs w:val="28"/>
        </w:rPr>
        <w:t xml:space="preserve"> </w:t>
      </w:r>
      <w:r w:rsidRPr="00985EA4">
        <w:rPr>
          <w:sz w:val="28"/>
          <w:szCs w:val="28"/>
        </w:rPr>
        <w:t xml:space="preserve">(далее </w:t>
      </w:r>
      <w:r w:rsidR="00CD1BE1" w:rsidRPr="00985EA4">
        <w:rPr>
          <w:sz w:val="28"/>
          <w:szCs w:val="28"/>
        </w:rPr>
        <w:t>–</w:t>
      </w:r>
      <w:r w:rsidRPr="00985EA4">
        <w:rPr>
          <w:sz w:val="28"/>
          <w:szCs w:val="28"/>
        </w:rPr>
        <w:t xml:space="preserve"> </w:t>
      </w:r>
      <w:r w:rsidR="00CD1BE1" w:rsidRPr="00985EA4">
        <w:rPr>
          <w:sz w:val="28"/>
          <w:szCs w:val="28"/>
        </w:rPr>
        <w:t xml:space="preserve">Комитет, </w:t>
      </w:r>
      <w:r w:rsidRPr="00985EA4">
        <w:rPr>
          <w:sz w:val="28"/>
          <w:szCs w:val="28"/>
        </w:rPr>
        <w:t>государственная услуга</w:t>
      </w:r>
      <w:r w:rsidR="00CD1BE1" w:rsidRPr="00985EA4">
        <w:rPr>
          <w:sz w:val="28"/>
          <w:szCs w:val="28"/>
        </w:rPr>
        <w:t xml:space="preserve"> соответственно</w:t>
      </w:r>
      <w:r w:rsidRPr="00985EA4">
        <w:rPr>
          <w:sz w:val="28"/>
          <w:szCs w:val="28"/>
        </w:rPr>
        <w:t>).</w:t>
      </w:r>
    </w:p>
    <w:p w:rsidR="00253A8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1.2. </w:t>
      </w:r>
      <w:r w:rsidR="00691351" w:rsidRPr="00985EA4">
        <w:rPr>
          <w:sz w:val="28"/>
          <w:szCs w:val="28"/>
        </w:rPr>
        <w:t>Заявителями являются физические лица и юридические лица</w:t>
      </w:r>
      <w:r w:rsidR="00253A8B" w:rsidRPr="00985EA4">
        <w:rPr>
          <w:sz w:val="28"/>
          <w:szCs w:val="28"/>
        </w:rPr>
        <w:t>.</w:t>
      </w:r>
    </w:p>
    <w:p w:rsidR="00691351" w:rsidRPr="00985EA4" w:rsidRDefault="00691351" w:rsidP="00985EA4">
      <w:pPr>
        <w:adjustRightInd w:val="0"/>
        <w:ind w:firstLine="708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:rsidR="00CD1BE1" w:rsidRPr="00985EA4" w:rsidRDefault="008E064B" w:rsidP="00985EA4">
      <w:pPr>
        <w:adjustRightInd w:val="0"/>
        <w:ind w:firstLine="708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1.3. </w:t>
      </w:r>
      <w:r w:rsidR="003662C3" w:rsidRPr="00985EA4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</w:t>
      </w:r>
      <w:r w:rsidR="00CD1BE1" w:rsidRPr="00985EA4">
        <w:rPr>
          <w:rFonts w:eastAsiaTheme="minorHAnsi"/>
          <w:sz w:val="28"/>
          <w:szCs w:val="28"/>
          <w:lang w:eastAsia="en-US"/>
        </w:rPr>
        <w:t xml:space="preserve">Комитете </w:t>
      </w:r>
      <w:r w:rsidR="003662C3" w:rsidRPr="00985EA4">
        <w:rPr>
          <w:rFonts w:eastAsiaTheme="minorHAnsi"/>
          <w:sz w:val="28"/>
          <w:szCs w:val="28"/>
          <w:lang w:eastAsia="en-US"/>
        </w:rPr>
        <w:t xml:space="preserve">либо на </w:t>
      </w:r>
      <w:r w:rsidR="00CD1BE1" w:rsidRPr="00985EA4">
        <w:rPr>
          <w:sz w:val="28"/>
          <w:szCs w:val="28"/>
        </w:rPr>
        <w:t>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</w:t>
      </w:r>
      <w:r w:rsidR="003662C3" w:rsidRPr="00985EA4">
        <w:rPr>
          <w:rFonts w:eastAsiaTheme="minorHAnsi"/>
          <w:sz w:val="28"/>
          <w:szCs w:val="28"/>
          <w:lang w:eastAsia="en-US"/>
        </w:rPr>
        <w:t xml:space="preserve"> и включает в себя вопросы, позволяющие выявить перечень общих признаков заявителей, указанных </w:t>
      </w:r>
      <w:r w:rsidR="00CD1BE1" w:rsidRPr="00985EA4">
        <w:rPr>
          <w:rFonts w:eastAsiaTheme="minorHAnsi"/>
          <w:sz w:val="28"/>
          <w:szCs w:val="28"/>
          <w:lang w:eastAsia="en-US"/>
        </w:rPr>
        <w:br/>
      </w:r>
      <w:r w:rsidR="003662C3" w:rsidRPr="00985EA4">
        <w:rPr>
          <w:rFonts w:eastAsiaTheme="minorHAnsi"/>
          <w:sz w:val="28"/>
          <w:szCs w:val="28"/>
          <w:lang w:eastAsia="en-US"/>
        </w:rPr>
        <w:t xml:space="preserve">в </w:t>
      </w:r>
      <w:hyperlink r:id="rId12" w:history="1">
        <w:r w:rsidR="003662C3" w:rsidRPr="00985EA4">
          <w:rPr>
            <w:rFonts w:eastAsiaTheme="minorHAnsi"/>
            <w:sz w:val="28"/>
            <w:szCs w:val="28"/>
            <w:lang w:eastAsia="en-US"/>
          </w:rPr>
          <w:t xml:space="preserve">таблице 2 приложения </w:t>
        </w:r>
        <w:r w:rsidR="00CD1BE1" w:rsidRPr="00985EA4">
          <w:rPr>
            <w:rFonts w:eastAsiaTheme="minorHAnsi"/>
            <w:sz w:val="28"/>
            <w:szCs w:val="28"/>
            <w:lang w:eastAsia="en-US"/>
          </w:rPr>
          <w:t>№</w:t>
        </w:r>
        <w:r w:rsidR="003662C3" w:rsidRPr="00985EA4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 w:rsidR="008442D4" w:rsidRPr="00985EA4">
        <w:rPr>
          <w:rFonts w:eastAsiaTheme="minorHAnsi"/>
          <w:sz w:val="28"/>
          <w:szCs w:val="28"/>
          <w:lang w:eastAsia="en-US"/>
        </w:rPr>
        <w:t>2</w:t>
      </w:r>
      <w:r w:rsidR="003662C3" w:rsidRPr="00985EA4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A5792E" w:rsidRPr="00985EA4">
        <w:rPr>
          <w:rFonts w:eastAsiaTheme="minorHAnsi"/>
          <w:sz w:val="28"/>
          <w:szCs w:val="28"/>
          <w:lang w:eastAsia="en-US"/>
        </w:rPr>
        <w:t>Р</w:t>
      </w:r>
      <w:r w:rsidR="003662C3" w:rsidRPr="00985EA4">
        <w:rPr>
          <w:rFonts w:eastAsiaTheme="minorHAnsi"/>
          <w:sz w:val="28"/>
          <w:szCs w:val="28"/>
          <w:lang w:eastAsia="en-US"/>
        </w:rPr>
        <w:t>егламенту.</w:t>
      </w:r>
    </w:p>
    <w:p w:rsidR="003662C3" w:rsidRPr="00985EA4" w:rsidRDefault="003662C3" w:rsidP="00985EA4">
      <w:pPr>
        <w:adjustRightInd w:val="0"/>
        <w:ind w:firstLine="708"/>
        <w:jc w:val="both"/>
        <w:rPr>
          <w:sz w:val="28"/>
          <w:szCs w:val="28"/>
        </w:rPr>
      </w:pPr>
      <w:r w:rsidRPr="00985EA4">
        <w:rPr>
          <w:rFonts w:eastAsiaTheme="minorHAnsi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8E064B" w:rsidRPr="00985EA4" w:rsidRDefault="008E064B" w:rsidP="00985E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85EA4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8E064B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2.1. Наименование государственной услуги</w:t>
      </w:r>
    </w:p>
    <w:p w:rsidR="008E064B" w:rsidRPr="00985EA4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lastRenderedPageBreak/>
        <w:t xml:space="preserve">Рассмотрение и утверждение проектной документации по определению предмета охраны объекта культурного наследия и утверждению предмета охраны объекта культурного наследия </w:t>
      </w:r>
      <w:r w:rsidR="00686937" w:rsidRPr="00985EA4">
        <w:rPr>
          <w:sz w:val="28"/>
          <w:szCs w:val="28"/>
        </w:rPr>
        <w:t>(далее –</w:t>
      </w:r>
      <w:r w:rsidR="008E064B" w:rsidRPr="00985EA4">
        <w:rPr>
          <w:sz w:val="28"/>
          <w:szCs w:val="28"/>
        </w:rPr>
        <w:t xml:space="preserve"> </w:t>
      </w:r>
      <w:r w:rsidR="00691351" w:rsidRPr="00985EA4">
        <w:rPr>
          <w:sz w:val="28"/>
          <w:szCs w:val="28"/>
        </w:rPr>
        <w:t>утверждение предмета охраны</w:t>
      </w:r>
      <w:r w:rsidR="008E064B" w:rsidRPr="00985EA4">
        <w:rPr>
          <w:sz w:val="28"/>
          <w:szCs w:val="28"/>
        </w:rPr>
        <w:t>).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2.2. Наименование органа, предоставляющего государственную услугу</w:t>
      </w:r>
    </w:p>
    <w:p w:rsidR="008E064B" w:rsidRPr="00985EA4" w:rsidRDefault="00686937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rFonts w:eastAsiaTheme="minorHAnsi"/>
          <w:sz w:val="28"/>
          <w:szCs w:val="28"/>
        </w:rPr>
        <w:t xml:space="preserve">Комитет </w:t>
      </w:r>
      <w:r w:rsidRPr="00985EA4">
        <w:rPr>
          <w:sz w:val="28"/>
          <w:szCs w:val="28"/>
        </w:rPr>
        <w:t>Республики Татарстан</w:t>
      </w:r>
      <w:r w:rsidRPr="00985EA4">
        <w:rPr>
          <w:rFonts w:eastAsiaTheme="minorHAnsi"/>
          <w:sz w:val="28"/>
          <w:szCs w:val="28"/>
        </w:rPr>
        <w:t xml:space="preserve"> по охране объектов культурного наследия</w:t>
      </w:r>
      <w:r w:rsidR="008E064B" w:rsidRPr="00985EA4">
        <w:rPr>
          <w:sz w:val="28"/>
          <w:szCs w:val="28"/>
        </w:rPr>
        <w:t>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Испо</w:t>
      </w:r>
      <w:r w:rsidR="00686937" w:rsidRPr="00985EA4">
        <w:rPr>
          <w:sz w:val="28"/>
          <w:szCs w:val="28"/>
        </w:rPr>
        <w:t>лнитель государственной услуги –</w:t>
      </w:r>
      <w:r w:rsidRPr="00985EA4">
        <w:rPr>
          <w:sz w:val="28"/>
          <w:szCs w:val="28"/>
        </w:rPr>
        <w:t xml:space="preserve"> отдел </w:t>
      </w:r>
      <w:r w:rsidR="00D65AB5" w:rsidRPr="00985EA4">
        <w:rPr>
          <w:sz w:val="28"/>
          <w:szCs w:val="28"/>
        </w:rPr>
        <w:t>сохранения объектов культурного наследия</w:t>
      </w:r>
      <w:r w:rsidRPr="00985EA4">
        <w:rPr>
          <w:sz w:val="28"/>
          <w:szCs w:val="28"/>
        </w:rPr>
        <w:t xml:space="preserve"> </w:t>
      </w:r>
      <w:r w:rsidR="00686937" w:rsidRPr="00985EA4">
        <w:rPr>
          <w:sz w:val="28"/>
          <w:szCs w:val="28"/>
        </w:rPr>
        <w:t>Комитета</w:t>
      </w:r>
      <w:r w:rsidRPr="00985EA4">
        <w:rPr>
          <w:sz w:val="28"/>
          <w:szCs w:val="28"/>
        </w:rPr>
        <w:t xml:space="preserve"> (далее - Отдел).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2.3. Результат предоставления государственной услуги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2.3.1. Результатом предоставления государственной услуги являются:</w:t>
      </w:r>
    </w:p>
    <w:p w:rsidR="001D128C" w:rsidRPr="00985EA4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уведомление об утверждении предмета охраны с приложением акта Комитета (приложение </w:t>
      </w:r>
      <w:r w:rsidR="00A975C0" w:rsidRPr="00985EA4">
        <w:rPr>
          <w:sz w:val="28"/>
          <w:szCs w:val="28"/>
        </w:rPr>
        <w:t>№</w:t>
      </w:r>
      <w:r w:rsidRPr="00985EA4">
        <w:rPr>
          <w:sz w:val="28"/>
          <w:szCs w:val="28"/>
        </w:rPr>
        <w:t xml:space="preserve"> </w:t>
      </w:r>
      <w:r w:rsidR="00691351" w:rsidRPr="00985EA4">
        <w:rPr>
          <w:sz w:val="28"/>
          <w:szCs w:val="28"/>
        </w:rPr>
        <w:t>7</w:t>
      </w:r>
      <w:r w:rsidRPr="00985EA4">
        <w:rPr>
          <w:sz w:val="28"/>
          <w:szCs w:val="28"/>
        </w:rPr>
        <w:t>);</w:t>
      </w:r>
    </w:p>
    <w:p w:rsidR="001D128C" w:rsidRPr="00985EA4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уведомление о внесении изменений в утвержденный предмет охраны с приложением акта Комитета (приложение </w:t>
      </w:r>
      <w:r w:rsidR="00A975C0" w:rsidRPr="00985EA4">
        <w:rPr>
          <w:sz w:val="28"/>
          <w:szCs w:val="28"/>
        </w:rPr>
        <w:t>№</w:t>
      </w:r>
      <w:r w:rsidRPr="00985EA4">
        <w:rPr>
          <w:sz w:val="28"/>
          <w:szCs w:val="28"/>
        </w:rPr>
        <w:t xml:space="preserve"> </w:t>
      </w:r>
      <w:r w:rsidR="00691351" w:rsidRPr="00985EA4">
        <w:rPr>
          <w:sz w:val="28"/>
          <w:szCs w:val="28"/>
        </w:rPr>
        <w:t>8</w:t>
      </w:r>
      <w:r w:rsidRPr="00985EA4">
        <w:rPr>
          <w:sz w:val="28"/>
          <w:szCs w:val="28"/>
        </w:rPr>
        <w:t>);</w:t>
      </w:r>
    </w:p>
    <w:p w:rsidR="00A975C0" w:rsidRPr="00985EA4" w:rsidRDefault="001D128C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уведомление о возврате проектной документации по определению предмета охраны с мотивированным обоснованием п</w:t>
      </w:r>
      <w:r w:rsidR="00A975C0" w:rsidRPr="00985EA4">
        <w:rPr>
          <w:sz w:val="28"/>
          <w:szCs w:val="28"/>
        </w:rPr>
        <w:t xml:space="preserve">ричин возврата (приложение № </w:t>
      </w:r>
      <w:r w:rsidR="00691351" w:rsidRPr="00985EA4">
        <w:rPr>
          <w:sz w:val="28"/>
          <w:szCs w:val="28"/>
        </w:rPr>
        <w:t>9</w:t>
      </w:r>
      <w:r w:rsidR="00A975C0" w:rsidRPr="00985EA4">
        <w:rPr>
          <w:sz w:val="28"/>
          <w:szCs w:val="28"/>
        </w:rPr>
        <w:t>).</w:t>
      </w:r>
    </w:p>
    <w:p w:rsidR="00A975C0" w:rsidRPr="00985EA4" w:rsidRDefault="00A975C0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Результат предоставления государственной услуги оформляется на бланке Комитета, принимается в установленном порядке.</w:t>
      </w:r>
    </w:p>
    <w:p w:rsidR="00691351" w:rsidRPr="00985EA4" w:rsidRDefault="00691351" w:rsidP="00985EA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5EA4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</w:t>
      </w:r>
      <w:r w:rsidRPr="00985EA4">
        <w:rPr>
          <w:sz w:val="28"/>
          <w:szCs w:val="28"/>
        </w:rPr>
        <w:t xml:space="preserve"> по результатам </w:t>
      </w:r>
      <w:r w:rsidRPr="00985EA4">
        <w:rPr>
          <w:rFonts w:eastAsiaTheme="minorHAnsi"/>
          <w:sz w:val="28"/>
          <w:szCs w:val="28"/>
          <w:lang w:eastAsia="en-US"/>
        </w:rPr>
        <w:t>предоставления государственной услуги отсутствует.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2.3.3. Заявитель вправе получить результат предоставления государственной услуги в форме экземпляра электронного документа на бумажном носителе.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Для получения результата предоставления государственной услуги </w:t>
      </w:r>
      <w:r w:rsidR="009E05EF" w:rsidRPr="00985EA4">
        <w:rPr>
          <w:sz w:val="28"/>
          <w:szCs w:val="28"/>
        </w:rPr>
        <w:br/>
      </w:r>
      <w:r w:rsidRPr="00985EA4">
        <w:rPr>
          <w:sz w:val="28"/>
          <w:szCs w:val="28"/>
        </w:rPr>
        <w:t xml:space="preserve">на бумажном носителе заявитель обращается в </w:t>
      </w:r>
      <w:r w:rsidR="00FB57A6" w:rsidRPr="00985EA4">
        <w:rPr>
          <w:sz w:val="28"/>
          <w:szCs w:val="28"/>
        </w:rPr>
        <w:t>Комитет</w:t>
      </w:r>
      <w:r w:rsidRPr="00985EA4">
        <w:rPr>
          <w:sz w:val="28"/>
          <w:szCs w:val="28"/>
        </w:rPr>
        <w:t>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2.4. Срок предоставления государственной услуги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2.4.1. В случае если </w:t>
      </w:r>
      <w:r w:rsidR="00985EA4" w:rsidRPr="00985EA4">
        <w:rPr>
          <w:sz w:val="28"/>
          <w:szCs w:val="28"/>
        </w:rPr>
        <w:t>запрос</w:t>
      </w:r>
      <w:r w:rsidR="00A975C0" w:rsidRPr="00985EA4">
        <w:rPr>
          <w:sz w:val="28"/>
          <w:szCs w:val="28"/>
        </w:rPr>
        <w:t xml:space="preserve"> со сведениями, необходимыми для предоставления государственной услуги, подано заявителем посредством почтового отправления или лично, предоставляется Комитетом в 30-дневный срок, исчисляемый в рабочих днях, со дня регистрации заявления и документов.</w:t>
      </w:r>
    </w:p>
    <w:p w:rsidR="008E064B" w:rsidRPr="00985EA4" w:rsidRDefault="008E064B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2.4.2. В случае если </w:t>
      </w:r>
      <w:r w:rsidR="00985EA4" w:rsidRPr="00985EA4">
        <w:rPr>
          <w:sz w:val="28"/>
          <w:szCs w:val="28"/>
        </w:rPr>
        <w:t>запроса</w:t>
      </w:r>
      <w:r w:rsidR="00A975C0" w:rsidRPr="00985EA4">
        <w:rPr>
          <w:sz w:val="28"/>
          <w:szCs w:val="28"/>
        </w:rPr>
        <w:t xml:space="preserve"> со сведениями, необходимыми для предоставления государственной услуги, подано заявителем через личный кабинет заявителя на Республиканском портале, предоставляется Комитетом в 30-дневный срок, исчисляемый в рабочих днях, со дня присвоения заявлению номера в соответствии с номенклатурой дел и статуса «Проверка документов», отражаемой в личном кабинете Республиканского портала.</w:t>
      </w:r>
    </w:p>
    <w:p w:rsidR="0082044A" w:rsidRPr="00985EA4" w:rsidRDefault="0082044A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82044A" w:rsidRPr="00985EA4" w:rsidRDefault="0082044A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A60B73" w:rsidRPr="00985EA4" w:rsidRDefault="0082044A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2.6</w:t>
      </w:r>
      <w:r w:rsidR="00A55D10" w:rsidRPr="00985EA4">
        <w:rPr>
          <w:sz w:val="28"/>
          <w:szCs w:val="28"/>
        </w:rPr>
        <w:t>.</w:t>
      </w:r>
      <w:r w:rsidR="00A60B73" w:rsidRPr="00985EA4">
        <w:rPr>
          <w:sz w:val="28"/>
          <w:szCs w:val="28"/>
        </w:rPr>
        <w:t xml:space="preserve"> Максимальный срок ожидания в очереди при подаче запроса</w:t>
      </w:r>
      <w:r w:rsidR="00A60B73" w:rsidRPr="00985EA4">
        <w:rPr>
          <w:sz w:val="28"/>
          <w:szCs w:val="28"/>
        </w:rPr>
        <w:br/>
        <w:t>и при получении результата предоставления таких услуг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Максимальный срок ожидания в очереди при подаче запроса и при получении результата предоставления таких услуг не более 15 минут.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Очередность для отдельных категорий заявителей не установлена.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2.6. Срок регистрации запроса заявителя 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lastRenderedPageBreak/>
        <w:t>2.6.1. При личном обращении в Комитет регистрация осуществляется в день поступления з</w:t>
      </w:r>
      <w:r w:rsidR="007F2584" w:rsidRPr="00985EA4">
        <w:rPr>
          <w:sz w:val="28"/>
          <w:szCs w:val="28"/>
        </w:rPr>
        <w:t>апроса</w:t>
      </w:r>
      <w:r w:rsidRPr="00985EA4">
        <w:rPr>
          <w:sz w:val="28"/>
          <w:szCs w:val="28"/>
        </w:rPr>
        <w:t xml:space="preserve"> и документов. </w:t>
      </w:r>
      <w:r w:rsidR="007F2584" w:rsidRPr="00985EA4">
        <w:rPr>
          <w:sz w:val="28"/>
          <w:szCs w:val="28"/>
        </w:rPr>
        <w:t>Запрос</w:t>
      </w:r>
      <w:r w:rsidRPr="00985EA4">
        <w:rPr>
          <w:sz w:val="28"/>
          <w:szCs w:val="28"/>
        </w:rPr>
        <w:t>, поступивш</w:t>
      </w:r>
      <w:r w:rsidR="007F2584" w:rsidRPr="00985EA4">
        <w:rPr>
          <w:sz w:val="28"/>
          <w:szCs w:val="28"/>
        </w:rPr>
        <w:t>ий</w:t>
      </w:r>
      <w:r w:rsidRPr="00985EA4">
        <w:rPr>
          <w:sz w:val="28"/>
          <w:szCs w:val="28"/>
        </w:rPr>
        <w:t xml:space="preserve"> в электронной форме </w:t>
      </w:r>
      <w:r w:rsidR="007F2584" w:rsidRPr="00985EA4">
        <w:rPr>
          <w:sz w:val="28"/>
          <w:szCs w:val="28"/>
        </w:rPr>
        <w:br/>
      </w:r>
      <w:r w:rsidRPr="00985EA4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2.6.2. При направлении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 xml:space="preserve"> посредством Единого портала</w:t>
      </w:r>
      <w:r w:rsidR="008F79BA" w:rsidRPr="00985EA4">
        <w:rPr>
          <w:sz w:val="28"/>
          <w:szCs w:val="28"/>
        </w:rPr>
        <w:t xml:space="preserve"> (при наличии технической возможности)</w:t>
      </w:r>
      <w:r w:rsidRPr="00985EA4">
        <w:rPr>
          <w:sz w:val="28"/>
          <w:szCs w:val="28"/>
        </w:rPr>
        <w:t xml:space="preserve"> или Республиканского портала заявитель в день подачи </w:t>
      </w:r>
      <w:r w:rsidR="007F2584" w:rsidRPr="00985EA4">
        <w:rPr>
          <w:sz w:val="28"/>
          <w:szCs w:val="28"/>
        </w:rPr>
        <w:t xml:space="preserve">запроса </w:t>
      </w:r>
      <w:r w:rsidRPr="00985EA4">
        <w:rPr>
          <w:sz w:val="28"/>
          <w:szCs w:val="28"/>
        </w:rPr>
        <w:t xml:space="preserve">получает в личном кабинете Единого портала (при наличии технической возможности) или Республиканского портала и по электронной почте уведомление, подтверждающее, что </w:t>
      </w:r>
      <w:r w:rsidR="007F2584" w:rsidRPr="00985EA4">
        <w:rPr>
          <w:sz w:val="28"/>
          <w:szCs w:val="28"/>
        </w:rPr>
        <w:t>запрос отправлен</w:t>
      </w:r>
      <w:r w:rsidRPr="00985EA4">
        <w:rPr>
          <w:sz w:val="28"/>
          <w:szCs w:val="28"/>
        </w:rPr>
        <w:t xml:space="preserve">, в котором указываются регистрационный номер и дата подачи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>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</w:t>
      </w:r>
      <w:r w:rsidR="00A22F72" w:rsidRPr="00985EA4">
        <w:rPr>
          <w:sz w:val="28"/>
          <w:szCs w:val="28"/>
        </w:rPr>
        <w:t>7. Требования</w:t>
      </w:r>
      <w:r w:rsidRPr="00985EA4">
        <w:rPr>
          <w:sz w:val="28"/>
          <w:szCs w:val="28"/>
        </w:rPr>
        <w:t xml:space="preserve"> к помещениям, в которых предоставляются государственная услуга</w:t>
      </w:r>
    </w:p>
    <w:p w:rsidR="00BF0BDC" w:rsidRPr="00985EA4" w:rsidRDefault="00BF0BDC" w:rsidP="00985EA4">
      <w:pPr>
        <w:adjustRightInd w:val="0"/>
        <w:ind w:firstLine="708"/>
        <w:jc w:val="both"/>
        <w:rPr>
          <w:sz w:val="28"/>
          <w:szCs w:val="28"/>
        </w:rPr>
      </w:pPr>
      <w:r w:rsidRPr="00985EA4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985EA4">
        <w:rPr>
          <w:sz w:val="28"/>
          <w:szCs w:val="28"/>
        </w:rPr>
        <w:t xml:space="preserve"> в которых предоставляются государственная услуга,</w:t>
      </w:r>
      <w:r w:rsidRPr="00985EA4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985EA4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2.7.1. </w:t>
      </w:r>
      <w:r w:rsidRPr="00985EA4">
        <w:rPr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985EA4">
        <w:rPr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2.7.2. В соответствии с законодательством Российской Федерации </w:t>
      </w:r>
      <w:r w:rsidRPr="00985EA4">
        <w:rPr>
          <w:sz w:val="28"/>
          <w:szCs w:val="28"/>
        </w:rPr>
        <w:br/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возможность беспрепятственного входа в помещения и выхода из них;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Pr="00985EA4">
        <w:rPr>
          <w:sz w:val="28"/>
          <w:szCs w:val="28"/>
        </w:rPr>
        <w:br/>
        <w:t>с учетом ограничений их жизнедеятельности;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допуск собаки-проводника при наличии </w:t>
      </w:r>
      <w:hyperlink r:id="rId13">
        <w:r w:rsidRPr="00985EA4">
          <w:rPr>
            <w:sz w:val="28"/>
            <w:szCs w:val="28"/>
          </w:rPr>
          <w:t>документа</w:t>
        </w:r>
      </w:hyperlink>
      <w:r w:rsidRPr="00985EA4">
        <w:rPr>
          <w:sz w:val="28"/>
          <w:szCs w:val="28"/>
        </w:rPr>
        <w:t xml:space="preserve">, подтверждающего </w:t>
      </w:r>
      <w:r w:rsidRPr="00985EA4">
        <w:rPr>
          <w:sz w:val="28"/>
          <w:szCs w:val="28"/>
        </w:rPr>
        <w:br/>
        <w:t xml:space="preserve">ее специальное обучение и выдаваемого по форме и в </w:t>
      </w:r>
      <w:hyperlink r:id="rId14">
        <w:r w:rsidRPr="00985EA4">
          <w:rPr>
            <w:sz w:val="28"/>
            <w:szCs w:val="28"/>
          </w:rPr>
          <w:t>порядке</w:t>
        </w:r>
      </w:hyperlink>
      <w:r w:rsidRPr="00985EA4">
        <w:rPr>
          <w:sz w:val="28"/>
          <w:szCs w:val="28"/>
        </w:rPr>
        <w:t>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оказание работниками, предоставляющими услугу, помощи инвалидам </w:t>
      </w:r>
      <w:r w:rsidRPr="00985EA4">
        <w:rPr>
          <w:sz w:val="28"/>
          <w:szCs w:val="28"/>
        </w:rPr>
        <w:br/>
        <w:t>в преодолении барьеров, мешающих получению ими услуг наравне с другими лицами.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lastRenderedPageBreak/>
        <w:t xml:space="preserve">2.7.3. Требования в части обеспечения доступности для инвалидов объектов, </w:t>
      </w:r>
      <w:r w:rsidRPr="00985EA4">
        <w:rPr>
          <w:sz w:val="28"/>
          <w:szCs w:val="28"/>
        </w:rPr>
        <w:br/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Pr="00985EA4">
        <w:rPr>
          <w:sz w:val="28"/>
          <w:szCs w:val="28"/>
        </w:rPr>
        <w:br/>
        <w:t>к объектам и средствам, введенным в эксплуатацию или прошедшим модернизацию, реконструкцию после 1 июля 2016 года.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2.8. Показатели доступности и качества государственной услуги</w:t>
      </w:r>
    </w:p>
    <w:p w:rsidR="00BF0BDC" w:rsidRPr="00985EA4" w:rsidRDefault="00BF0BDC" w:rsidP="00985EA4">
      <w:pPr>
        <w:adjustRightInd w:val="0"/>
        <w:ind w:firstLine="708"/>
        <w:jc w:val="both"/>
        <w:rPr>
          <w:sz w:val="28"/>
          <w:szCs w:val="28"/>
        </w:rPr>
      </w:pPr>
      <w:r w:rsidRPr="00985EA4">
        <w:rPr>
          <w:rFonts w:eastAsiaTheme="minorHAnsi"/>
          <w:sz w:val="28"/>
          <w:szCs w:val="28"/>
          <w:lang w:eastAsia="en-US"/>
        </w:rPr>
        <w:t xml:space="preserve">Показатели доступности и качества и государственной услуги размещены на официальном сайте Комитета, а также на </w:t>
      </w:r>
      <w:r w:rsidRPr="00985EA4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2.8.1. Показателями доступности предоставления государственной услуги являются: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Pr="00985EA4">
        <w:rPr>
          <w:sz w:val="28"/>
          <w:szCs w:val="28"/>
        </w:rPr>
        <w:br/>
        <w:t>в зоне доступности общественного транспорта;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наличие необходимого количества специалистов, а также помещений, </w:t>
      </w:r>
      <w:r w:rsidRPr="00985EA4">
        <w:rPr>
          <w:sz w:val="28"/>
          <w:szCs w:val="28"/>
        </w:rPr>
        <w:br/>
        <w:t>в которых осуществляется прием документов от заявителей;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(при наличии технической возможности) </w:t>
      </w:r>
      <w:r w:rsidRPr="00985EA4">
        <w:rPr>
          <w:sz w:val="28"/>
          <w:szCs w:val="28"/>
        </w:rPr>
        <w:br/>
        <w:t>и Республиканском портале;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возможность подачи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 xml:space="preserve"> в электронном виде;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возможность получения заявителем результатов предоставления услуги </w:t>
      </w:r>
      <w:r w:rsidRPr="00985EA4">
        <w:rPr>
          <w:sz w:val="28"/>
          <w:szCs w:val="28"/>
        </w:rPr>
        <w:br/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 xml:space="preserve"> </w:t>
      </w:r>
      <w:r w:rsidRPr="00985EA4">
        <w:rPr>
          <w:sz w:val="28"/>
          <w:szCs w:val="28"/>
        </w:rPr>
        <w:br/>
        <w:t>и документов в форме электронных документов через Республиканский портал.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2.8.2. Показателями качества предоставления государственной услуги являются: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соблюдение сроков приема и рассмотрения документов;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соблюдение срока получения результата государственной услуги;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количество взаимодействий заявителя со специалистами Отдела: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при подаче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 xml:space="preserve">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Продолжительность одного взаимодействия с заявителем - не более 15 минут.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lastRenderedPageBreak/>
        <w:t xml:space="preserve">Заявитель вправе оценить качество предоставления государственной услуги </w:t>
      </w:r>
      <w:r w:rsidRPr="00985EA4">
        <w:rPr>
          <w:sz w:val="28"/>
          <w:szCs w:val="28"/>
        </w:rPr>
        <w:br/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2.8.3. Информация о ходе предоставления государственной услуги может быть получена заявителем в Комитете, в личном кабинете на Едином портале (при наличии технической возможности) и Республиканском портале.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2.9. Иные требования к предоставлению государственной услуги, в том числе: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="00AF5E39" w:rsidRPr="00985EA4">
        <w:rPr>
          <w:sz w:val="28"/>
          <w:szCs w:val="28"/>
        </w:rPr>
        <w:br/>
      </w:r>
      <w:r w:rsidRPr="00985EA4">
        <w:rPr>
          <w:spacing w:val="-4"/>
          <w:sz w:val="28"/>
          <w:szCs w:val="28"/>
        </w:rPr>
        <w:t xml:space="preserve">в </w:t>
      </w:r>
      <w:r w:rsidR="002534C4" w:rsidRPr="00985EA4">
        <w:rPr>
          <w:spacing w:val="-4"/>
          <w:sz w:val="28"/>
          <w:szCs w:val="28"/>
        </w:rPr>
        <w:t>многофункциональных центрах предоставления государственных и муниципальных</w:t>
      </w:r>
      <w:r w:rsidR="002534C4" w:rsidRPr="00985EA4">
        <w:rPr>
          <w:sz w:val="28"/>
          <w:szCs w:val="28"/>
        </w:rPr>
        <w:t xml:space="preserve"> услуг (далее - МФЦ) </w:t>
      </w:r>
      <w:r w:rsidRPr="00985EA4">
        <w:rPr>
          <w:sz w:val="28"/>
          <w:szCs w:val="28"/>
        </w:rPr>
        <w:t xml:space="preserve">и особенности предоставления государственной услуги </w:t>
      </w:r>
      <w:r w:rsidR="00AF5E39" w:rsidRPr="00985EA4">
        <w:rPr>
          <w:sz w:val="28"/>
          <w:szCs w:val="28"/>
        </w:rPr>
        <w:br/>
      </w:r>
      <w:r w:rsidRPr="00985EA4">
        <w:rPr>
          <w:sz w:val="28"/>
          <w:szCs w:val="28"/>
        </w:rPr>
        <w:t>в электронной форме;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2.9.1. Предоставление необходимых и обязательных услуг не требуется.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2.9.2. Консультация может быть предоставлена при обращении заявителя </w:t>
      </w:r>
      <w:r w:rsidRPr="00985EA4">
        <w:rPr>
          <w:sz w:val="28"/>
          <w:szCs w:val="28"/>
        </w:rPr>
        <w:br/>
        <w:t>в Отдел лично, по телефону и (или) электронной почте, почте.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2.9.3. Предоставление государственной услуги в МФЦ не осуществляется.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2.9.4. При предоставлении государственной услуги в электронной форме заявитель вправе: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</w:t>
      </w:r>
      <w:r w:rsidR="008F79BA" w:rsidRPr="00985EA4">
        <w:rPr>
          <w:sz w:val="28"/>
          <w:szCs w:val="28"/>
        </w:rPr>
        <w:t xml:space="preserve"> (при наличии технической возможности)</w:t>
      </w:r>
      <w:r w:rsidRPr="00985EA4">
        <w:rPr>
          <w:sz w:val="28"/>
          <w:szCs w:val="28"/>
        </w:rPr>
        <w:t xml:space="preserve"> и Республиканском портале;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подать </w:t>
      </w:r>
      <w:r w:rsidR="007F2584" w:rsidRPr="00985EA4">
        <w:rPr>
          <w:sz w:val="28"/>
          <w:szCs w:val="28"/>
        </w:rPr>
        <w:t>запрос</w:t>
      </w:r>
      <w:r w:rsidRPr="00985EA4">
        <w:rPr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5">
        <w:r w:rsidRPr="00985EA4">
          <w:rPr>
            <w:sz w:val="28"/>
            <w:szCs w:val="28"/>
          </w:rPr>
          <w:t>пунктом 7</w:t>
        </w:r>
        <w:r w:rsidRPr="00985EA4">
          <w:rPr>
            <w:sz w:val="28"/>
            <w:szCs w:val="28"/>
            <w:vertAlign w:val="superscript"/>
          </w:rPr>
          <w:t xml:space="preserve">2 </w:t>
        </w:r>
        <w:r w:rsidRPr="00985EA4">
          <w:rPr>
            <w:sz w:val="28"/>
            <w:szCs w:val="28"/>
          </w:rPr>
          <w:t>части 1 статьи 16</w:t>
        </w:r>
      </w:hyperlink>
      <w:r w:rsidRPr="00985EA4">
        <w:rPr>
          <w:sz w:val="28"/>
          <w:szCs w:val="28"/>
        </w:rPr>
        <w:t xml:space="preserve"> </w:t>
      </w:r>
      <w:r w:rsidR="006A5FC6" w:rsidRPr="00985EA4">
        <w:rPr>
          <w:sz w:val="28"/>
          <w:szCs w:val="28"/>
        </w:rPr>
        <w:t xml:space="preserve">Федерального </w:t>
      </w:r>
      <w:hyperlink r:id="rId16">
        <w:r w:rsidR="006A5FC6" w:rsidRPr="00985EA4">
          <w:rPr>
            <w:sz w:val="28"/>
            <w:szCs w:val="28"/>
          </w:rPr>
          <w:t>закона</w:t>
        </w:r>
      </w:hyperlink>
      <w:r w:rsidR="006A5FC6" w:rsidRPr="00985EA4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Pr="00985EA4">
        <w:rPr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получить сведения о ходе выполнения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>, поданных в электронной форме;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осуществить оценку качества предоставления государственной услуги;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получить результат предоставления государственной услуги в форме электронного документа;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985EA4">
        <w:rPr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Формирование </w:t>
      </w:r>
      <w:r w:rsidR="008F79BA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 xml:space="preserve"> осуществляется посредством заполнения электронной формы з</w:t>
      </w:r>
      <w:r w:rsidR="00985EA4" w:rsidRPr="00985EA4">
        <w:rPr>
          <w:sz w:val="28"/>
          <w:szCs w:val="28"/>
        </w:rPr>
        <w:t>апроса</w:t>
      </w:r>
      <w:r w:rsidRPr="00985EA4">
        <w:rPr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з</w:t>
      </w:r>
      <w:r w:rsidR="00985EA4" w:rsidRPr="00985EA4">
        <w:rPr>
          <w:sz w:val="28"/>
          <w:szCs w:val="28"/>
        </w:rPr>
        <w:t>апроса</w:t>
      </w:r>
      <w:r w:rsidRPr="00985EA4">
        <w:rPr>
          <w:sz w:val="28"/>
          <w:szCs w:val="28"/>
        </w:rPr>
        <w:t xml:space="preserve"> </w:t>
      </w:r>
      <w:r w:rsidR="008F79BA" w:rsidRPr="00985EA4">
        <w:rPr>
          <w:sz w:val="28"/>
          <w:szCs w:val="28"/>
        </w:rPr>
        <w:br/>
      </w:r>
      <w:r w:rsidRPr="00985EA4">
        <w:rPr>
          <w:sz w:val="28"/>
          <w:szCs w:val="28"/>
        </w:rPr>
        <w:t>в какой-либо иной форме.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2.9.5.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A60B73" w:rsidRPr="00985EA4" w:rsidRDefault="00A60B7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2.9.6. Информация о порядке предоставления государственной услуги размещается на государственных языках Республики Татарстан.</w:t>
      </w:r>
    </w:p>
    <w:p w:rsidR="00C0251C" w:rsidRPr="00985EA4" w:rsidRDefault="006A5C1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pacing w:val="-2"/>
          <w:sz w:val="28"/>
          <w:szCs w:val="28"/>
        </w:rPr>
        <w:t xml:space="preserve">2.10. </w:t>
      </w:r>
      <w:r w:rsidR="00C0251C" w:rsidRPr="00985EA4">
        <w:rPr>
          <w:spacing w:val="-2"/>
          <w:sz w:val="28"/>
          <w:szCs w:val="28"/>
        </w:rPr>
        <w:t>Исчерпывающий перечень документов, необходимых для предоставления</w:t>
      </w:r>
      <w:r w:rsidR="00C0251C" w:rsidRPr="00985EA4">
        <w:rPr>
          <w:sz w:val="28"/>
          <w:szCs w:val="28"/>
        </w:rPr>
        <w:t xml:space="preserve"> государственной услуги</w:t>
      </w:r>
    </w:p>
    <w:p w:rsidR="0054633A" w:rsidRPr="00985EA4" w:rsidRDefault="0054633A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2.10.1. Для рассмотрения и утверждения проектной документации по определению предмета охраны объекта культурного наследия заявитель представляет следующие документы:</w:t>
      </w:r>
    </w:p>
    <w:p w:rsidR="0054633A" w:rsidRPr="00985EA4" w:rsidRDefault="00985EA4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запрос</w:t>
      </w:r>
      <w:r w:rsidR="0054633A" w:rsidRPr="00985EA4">
        <w:rPr>
          <w:rFonts w:eastAsia="Times New Roman"/>
          <w:sz w:val="28"/>
          <w:szCs w:val="28"/>
          <w:lang w:eastAsia="ru-RU"/>
        </w:rPr>
        <w:t xml:space="preserve"> о рассмотрении проектной документации по определению предмета охраны объекта культурного наследия и утверждении предмета охраны объекта культурного наследия;</w:t>
      </w:r>
    </w:p>
    <w:p w:rsidR="0054633A" w:rsidRPr="00985EA4" w:rsidRDefault="006F48E7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п</w:t>
      </w:r>
      <w:r w:rsidR="0054633A" w:rsidRPr="00985EA4">
        <w:rPr>
          <w:rFonts w:eastAsia="Times New Roman"/>
          <w:sz w:val="28"/>
          <w:szCs w:val="28"/>
          <w:lang w:eastAsia="ru-RU"/>
        </w:rPr>
        <w:t xml:space="preserve">роектная документация по определению предмета охраны объекта культурного наследия с обосновывающими </w:t>
      </w:r>
      <w:r w:rsidR="00691351" w:rsidRPr="00985EA4">
        <w:rPr>
          <w:rFonts w:eastAsia="Times New Roman"/>
          <w:sz w:val="28"/>
          <w:szCs w:val="28"/>
          <w:lang w:eastAsia="ru-RU"/>
        </w:rPr>
        <w:t>материалами</w:t>
      </w:r>
      <w:r w:rsidR="0054633A" w:rsidRPr="00985EA4">
        <w:rPr>
          <w:rFonts w:eastAsia="Times New Roman"/>
          <w:sz w:val="28"/>
          <w:szCs w:val="28"/>
          <w:lang w:eastAsia="ru-RU"/>
        </w:rPr>
        <w:t>;</w:t>
      </w:r>
    </w:p>
    <w:p w:rsidR="0054633A" w:rsidRPr="00985EA4" w:rsidRDefault="006F48E7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д</w:t>
      </w:r>
      <w:r w:rsidR="0054633A" w:rsidRPr="00985EA4">
        <w:rPr>
          <w:rFonts w:eastAsia="Times New Roman"/>
          <w:sz w:val="28"/>
          <w:szCs w:val="28"/>
          <w:lang w:eastAsia="ru-RU"/>
        </w:rPr>
        <w:t xml:space="preserve">окумент, подтверждающий полномочия лица, подписавшего </w:t>
      </w:r>
      <w:r w:rsidR="00985EA4" w:rsidRPr="00985EA4">
        <w:rPr>
          <w:rFonts w:eastAsia="Times New Roman"/>
          <w:sz w:val="28"/>
          <w:szCs w:val="28"/>
          <w:lang w:eastAsia="ru-RU"/>
        </w:rPr>
        <w:t>запрос</w:t>
      </w:r>
      <w:r w:rsidR="0054633A" w:rsidRPr="00985EA4">
        <w:rPr>
          <w:rFonts w:eastAsia="Times New Roman"/>
          <w:sz w:val="28"/>
          <w:szCs w:val="28"/>
          <w:lang w:eastAsia="ru-RU"/>
        </w:rPr>
        <w:t xml:space="preserve">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лица);</w:t>
      </w:r>
    </w:p>
    <w:p w:rsidR="0054633A" w:rsidRPr="00985EA4" w:rsidRDefault="006F48E7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д</w:t>
      </w:r>
      <w:r w:rsidR="0054633A" w:rsidRPr="00985EA4">
        <w:rPr>
          <w:rFonts w:eastAsia="Times New Roman"/>
          <w:sz w:val="28"/>
          <w:szCs w:val="28"/>
          <w:lang w:eastAsia="ru-RU"/>
        </w:rPr>
        <w:t>окумент, удостоверяющий личность заявителя или представителя заявителя (предоставляется в случае личного обращения в Комитет). При обращении посредством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 w:rsidR="0054633A" w:rsidRPr="00985EA4" w:rsidRDefault="006F48E7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д</w:t>
      </w:r>
      <w:r w:rsidR="0054633A" w:rsidRPr="00985EA4">
        <w:rPr>
          <w:rFonts w:eastAsia="Times New Roman"/>
          <w:sz w:val="28"/>
          <w:szCs w:val="28"/>
          <w:lang w:eastAsia="ru-RU"/>
        </w:rPr>
        <w:t>окумент,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заявителя.</w:t>
      </w:r>
    </w:p>
    <w:p w:rsidR="0054633A" w:rsidRPr="00985EA4" w:rsidRDefault="0054633A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2.10.2. Для внесения изменений в утвержденный предмет охраны заявитель представляет следующие документы:</w:t>
      </w:r>
    </w:p>
    <w:p w:rsidR="0054633A" w:rsidRPr="00985EA4" w:rsidRDefault="00985EA4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з</w:t>
      </w:r>
      <w:r w:rsidR="00CF640D">
        <w:rPr>
          <w:rFonts w:eastAsia="Times New Roman"/>
          <w:sz w:val="28"/>
          <w:szCs w:val="28"/>
          <w:lang w:eastAsia="ru-RU"/>
        </w:rPr>
        <w:t>апр</w:t>
      </w:r>
      <w:r w:rsidRPr="00985EA4">
        <w:rPr>
          <w:rFonts w:eastAsia="Times New Roman"/>
          <w:sz w:val="28"/>
          <w:szCs w:val="28"/>
          <w:lang w:eastAsia="ru-RU"/>
        </w:rPr>
        <w:t>ос</w:t>
      </w:r>
      <w:r w:rsidR="0054633A" w:rsidRPr="00985EA4">
        <w:rPr>
          <w:rFonts w:eastAsia="Times New Roman"/>
          <w:sz w:val="28"/>
          <w:szCs w:val="28"/>
          <w:lang w:eastAsia="ru-RU"/>
        </w:rPr>
        <w:t xml:space="preserve"> о рассмотрении проектной документации по внесению изменений в предмет охраны объекта культурного наследия и их утверждении</w:t>
      </w:r>
      <w:r w:rsidR="001E3FDD" w:rsidRPr="00985EA4">
        <w:rPr>
          <w:rFonts w:eastAsia="Times New Roman"/>
          <w:sz w:val="28"/>
          <w:szCs w:val="28"/>
          <w:lang w:eastAsia="ru-RU"/>
        </w:rPr>
        <w:t>;</w:t>
      </w:r>
    </w:p>
    <w:p w:rsidR="0054633A" w:rsidRPr="00985EA4" w:rsidRDefault="003706F5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п</w:t>
      </w:r>
      <w:r w:rsidR="0054633A" w:rsidRPr="00985EA4">
        <w:rPr>
          <w:rFonts w:eastAsia="Times New Roman"/>
          <w:sz w:val="28"/>
          <w:szCs w:val="28"/>
          <w:lang w:eastAsia="ru-RU"/>
        </w:rPr>
        <w:t>роектная документация по внесению изменений в утвержденный предмет охраны объекта культурного наследия</w:t>
      </w:r>
      <w:r w:rsidR="008A5468" w:rsidRPr="00985EA4">
        <w:rPr>
          <w:rFonts w:eastAsia="Times New Roman"/>
          <w:sz w:val="28"/>
          <w:szCs w:val="28"/>
          <w:lang w:eastAsia="ru-RU"/>
        </w:rPr>
        <w:t xml:space="preserve"> с обосновывающими материалами</w:t>
      </w:r>
      <w:r w:rsidR="0054633A" w:rsidRPr="00985EA4">
        <w:rPr>
          <w:rFonts w:eastAsia="Times New Roman"/>
          <w:sz w:val="28"/>
          <w:szCs w:val="28"/>
          <w:lang w:eastAsia="ru-RU"/>
        </w:rPr>
        <w:t>;</w:t>
      </w:r>
    </w:p>
    <w:p w:rsidR="0054633A" w:rsidRPr="00985EA4" w:rsidRDefault="003706F5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д</w:t>
      </w:r>
      <w:r w:rsidR="0054633A" w:rsidRPr="00985EA4">
        <w:rPr>
          <w:rFonts w:eastAsia="Times New Roman"/>
          <w:sz w:val="28"/>
          <w:szCs w:val="28"/>
          <w:lang w:eastAsia="ru-RU"/>
        </w:rPr>
        <w:t xml:space="preserve">окумент, подтверждающий полномочия лица, подписавшего </w:t>
      </w:r>
      <w:r w:rsidR="00985EA4" w:rsidRPr="00985EA4">
        <w:rPr>
          <w:rFonts w:eastAsia="Times New Roman"/>
          <w:sz w:val="28"/>
          <w:szCs w:val="28"/>
          <w:lang w:eastAsia="ru-RU"/>
        </w:rPr>
        <w:t>запрос</w:t>
      </w:r>
      <w:r w:rsidR="0054633A" w:rsidRPr="00985EA4">
        <w:rPr>
          <w:rFonts w:eastAsia="Times New Roman"/>
          <w:sz w:val="28"/>
          <w:szCs w:val="28"/>
          <w:lang w:eastAsia="ru-RU"/>
        </w:rPr>
        <w:t xml:space="preserve">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лица);</w:t>
      </w:r>
    </w:p>
    <w:p w:rsidR="0054633A" w:rsidRPr="00985EA4" w:rsidRDefault="003706F5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до</w:t>
      </w:r>
      <w:r w:rsidR="0054633A" w:rsidRPr="00985EA4">
        <w:rPr>
          <w:rFonts w:eastAsia="Times New Roman"/>
          <w:sz w:val="28"/>
          <w:szCs w:val="28"/>
          <w:lang w:eastAsia="ru-RU"/>
        </w:rPr>
        <w:t>кумент, удостоверяющий личность заявителя или представителя заявителя (предоставляется в случае личного обращения в Комитет). При обращении посредством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4633A" w:rsidRPr="00985EA4" w:rsidRDefault="003706F5" w:rsidP="00985EA4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5EA4">
        <w:rPr>
          <w:rFonts w:eastAsia="Times New Roman"/>
          <w:sz w:val="28"/>
          <w:szCs w:val="28"/>
          <w:lang w:eastAsia="ru-RU"/>
        </w:rPr>
        <w:t>д</w:t>
      </w:r>
      <w:r w:rsidR="0054633A" w:rsidRPr="00985EA4">
        <w:rPr>
          <w:rFonts w:eastAsia="Times New Roman"/>
          <w:sz w:val="28"/>
          <w:szCs w:val="28"/>
          <w:lang w:eastAsia="ru-RU"/>
        </w:rPr>
        <w:t>окумент,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 (нотариально удостоверенная доверенность, либо доверенность, приравненная в соответствии с законодательством к нотариально удостоверенной).</w:t>
      </w:r>
    </w:p>
    <w:p w:rsidR="006A5C13" w:rsidRPr="00985EA4" w:rsidRDefault="00AF6EBE" w:rsidP="00985EA4">
      <w:pPr>
        <w:pStyle w:val="ConsPlusNormal"/>
        <w:ind w:firstLine="709"/>
        <w:jc w:val="both"/>
        <w:rPr>
          <w:rFonts w:eastAsia="Times New Roman"/>
          <w:iCs/>
          <w:sz w:val="28"/>
          <w:szCs w:val="28"/>
        </w:rPr>
      </w:pPr>
      <w:r w:rsidRPr="00985EA4">
        <w:rPr>
          <w:sz w:val="28"/>
          <w:szCs w:val="28"/>
        </w:rPr>
        <w:t>2.11</w:t>
      </w:r>
      <w:r w:rsidR="0054633A" w:rsidRPr="00985EA4">
        <w:rPr>
          <w:sz w:val="28"/>
          <w:szCs w:val="28"/>
        </w:rPr>
        <w:t>.</w:t>
      </w:r>
      <w:r w:rsidR="006A5C13" w:rsidRPr="00985EA4">
        <w:rPr>
          <w:sz w:val="28"/>
          <w:szCs w:val="28"/>
        </w:rPr>
        <w:t xml:space="preserve"> </w:t>
      </w:r>
      <w:r w:rsidR="003622A3" w:rsidRPr="00985EA4">
        <w:rPr>
          <w:rFonts w:eastAsia="Times New Roman"/>
          <w:i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услуги.</w:t>
      </w:r>
    </w:p>
    <w:p w:rsidR="006A5C13" w:rsidRPr="00985EA4" w:rsidRDefault="003622A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2.11.1. </w:t>
      </w:r>
      <w:r w:rsidR="006A5C13" w:rsidRPr="00985EA4">
        <w:rPr>
          <w:spacing w:val="-4"/>
          <w:sz w:val="28"/>
          <w:szCs w:val="28"/>
        </w:rPr>
        <w:t>Основаниями для отказа в приеме документов, необходимых для предоставления</w:t>
      </w:r>
      <w:r w:rsidR="006A5C13" w:rsidRPr="00985EA4">
        <w:rPr>
          <w:sz w:val="28"/>
          <w:szCs w:val="28"/>
        </w:rPr>
        <w:t xml:space="preserve"> государственной услуги являются:</w:t>
      </w:r>
    </w:p>
    <w:p w:rsidR="006F48E7" w:rsidRPr="00985EA4" w:rsidRDefault="006F48E7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несоответствие представленных документов требованиям пункта 2.10</w:t>
      </w:r>
      <w:r w:rsidR="008A5468" w:rsidRPr="00985EA4">
        <w:rPr>
          <w:sz w:val="28"/>
          <w:szCs w:val="28"/>
        </w:rPr>
        <w:t>.1</w:t>
      </w:r>
      <w:r w:rsidRPr="00985EA4">
        <w:rPr>
          <w:sz w:val="28"/>
          <w:szCs w:val="28"/>
        </w:rPr>
        <w:t xml:space="preserve"> настоящего Регламента </w:t>
      </w:r>
    </w:p>
    <w:p w:rsidR="006A5C13" w:rsidRPr="00985EA4" w:rsidRDefault="00DD00CE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D00CE" w:rsidRPr="00985EA4" w:rsidRDefault="00DD00CE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8A5468" w:rsidRPr="00985EA4" w:rsidRDefault="00985EA4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запрос</w:t>
      </w:r>
      <w:r w:rsidR="006F48E7" w:rsidRPr="00985EA4">
        <w:rPr>
          <w:sz w:val="28"/>
          <w:szCs w:val="28"/>
        </w:rPr>
        <w:t xml:space="preserve"> и иные документы в электронной форме подписаны с использованием электронной подписи с нарушением требований </w:t>
      </w:r>
      <w:r w:rsidR="008A5468" w:rsidRPr="00985EA4">
        <w:rPr>
          <w:sz w:val="28"/>
          <w:szCs w:val="28"/>
        </w:rPr>
        <w:t xml:space="preserve">Федерального </w:t>
      </w:r>
      <w:hyperlink r:id="rId17">
        <w:r w:rsidR="008A5468" w:rsidRPr="00985EA4">
          <w:rPr>
            <w:sz w:val="28"/>
            <w:szCs w:val="28"/>
          </w:rPr>
          <w:t>закона</w:t>
        </w:r>
      </w:hyperlink>
      <w:r w:rsidR="008A5468" w:rsidRPr="00985EA4">
        <w:rPr>
          <w:sz w:val="28"/>
          <w:szCs w:val="28"/>
        </w:rPr>
        <w:t xml:space="preserve"> от 6 апреля 2011 года № 63-ФЗ «Об электронной подписи» (далее - Федеральный </w:t>
      </w:r>
      <w:hyperlink r:id="rId18">
        <w:r w:rsidR="008A5468" w:rsidRPr="00985EA4">
          <w:rPr>
            <w:sz w:val="28"/>
            <w:szCs w:val="28"/>
          </w:rPr>
          <w:t>закон</w:t>
        </w:r>
      </w:hyperlink>
      <w:r w:rsidR="008A5468" w:rsidRPr="00985EA4">
        <w:rPr>
          <w:sz w:val="28"/>
          <w:szCs w:val="28"/>
        </w:rPr>
        <w:t xml:space="preserve"> № 63-ФЗ) и Федерального </w:t>
      </w:r>
      <w:hyperlink r:id="rId19">
        <w:r w:rsidR="008A5468" w:rsidRPr="00985EA4">
          <w:rPr>
            <w:sz w:val="28"/>
            <w:szCs w:val="28"/>
          </w:rPr>
          <w:t>закона</w:t>
        </w:r>
      </w:hyperlink>
      <w:r w:rsidR="008A5468" w:rsidRPr="00985EA4">
        <w:rPr>
          <w:sz w:val="28"/>
          <w:szCs w:val="28"/>
        </w:rPr>
        <w:t xml:space="preserve"> № 210-ФЗ.</w:t>
      </w:r>
    </w:p>
    <w:p w:rsidR="003622A3" w:rsidRPr="00985EA4" w:rsidRDefault="003622A3" w:rsidP="00985EA4">
      <w:pPr>
        <w:pStyle w:val="ConsPlusNormal"/>
        <w:ind w:firstLine="709"/>
        <w:jc w:val="both"/>
        <w:rPr>
          <w:sz w:val="28"/>
          <w:szCs w:val="28"/>
        </w:rPr>
      </w:pPr>
      <w:bookmarkStart w:id="2" w:name="P109"/>
      <w:bookmarkEnd w:id="2"/>
      <w:r w:rsidRPr="00985EA4">
        <w:rPr>
          <w:sz w:val="28"/>
          <w:szCs w:val="28"/>
        </w:rPr>
        <w:t>Запрещается отказывать в приеме запроса и иных документов, необходимых для предоставления государственной услуги,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 или Республиканском портале, на официальном сайте Комитета.</w:t>
      </w:r>
    </w:p>
    <w:p w:rsidR="006A5C13" w:rsidRPr="00985EA4" w:rsidRDefault="003622A3" w:rsidP="00985EA4">
      <w:pPr>
        <w:pStyle w:val="ConsPlusNormal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2.12.</w:t>
      </w:r>
      <w:r w:rsidR="006A5C13" w:rsidRPr="00985EA4">
        <w:rPr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  <w:r w:rsidR="000A5688" w:rsidRPr="00985EA4">
        <w:rPr>
          <w:sz w:val="28"/>
          <w:szCs w:val="28"/>
        </w:rPr>
        <w:t>.</w:t>
      </w:r>
    </w:p>
    <w:p w:rsidR="006A5C13" w:rsidRPr="00985EA4" w:rsidRDefault="006A5C13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6A5C13" w:rsidRPr="00985EA4" w:rsidRDefault="006A5C13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2.11.</w:t>
      </w:r>
      <w:r w:rsidR="00EA70F3" w:rsidRPr="00985EA4">
        <w:rPr>
          <w:sz w:val="28"/>
          <w:szCs w:val="28"/>
        </w:rPr>
        <w:t>3</w:t>
      </w:r>
      <w:r w:rsidRPr="00985EA4">
        <w:rPr>
          <w:sz w:val="28"/>
          <w:szCs w:val="28"/>
        </w:rPr>
        <w:t>. Основания для отказа в предоставлении государственной услуги:</w:t>
      </w:r>
    </w:p>
    <w:p w:rsidR="0078266C" w:rsidRPr="00985EA4" w:rsidRDefault="0078266C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Несоответствие требованиям Федерального закона от 25.06.2002 № 73-ФЗ «Об объектах культурного наследия (памятниках истории и культуры) народов Российской Федерации» и Приказа Министерства культуры Российской Федерации от 13.01.2016 №28 «Об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 г. № 73-ФЗ «Об объектах культурного наследия (памятниках истории и культуры) народов Российской Федерации».</w:t>
      </w:r>
    </w:p>
    <w:p w:rsidR="006A5C13" w:rsidRPr="00985EA4" w:rsidRDefault="00EA70F3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2.11.4</w:t>
      </w:r>
      <w:r w:rsidR="006A5C13" w:rsidRPr="00985EA4">
        <w:rPr>
          <w:sz w:val="28"/>
          <w:szCs w:val="28"/>
        </w:rPr>
        <w:t xml:space="preserve">. Запрещается отказывать в предоставлении государственной услуги </w:t>
      </w:r>
      <w:r w:rsidR="006A5C13" w:rsidRPr="00985EA4">
        <w:rPr>
          <w:sz w:val="28"/>
          <w:szCs w:val="28"/>
        </w:rPr>
        <w:br/>
        <w:t xml:space="preserve">в случае, если </w:t>
      </w:r>
      <w:r w:rsidR="007F2584" w:rsidRPr="00985EA4">
        <w:rPr>
          <w:sz w:val="28"/>
          <w:szCs w:val="28"/>
        </w:rPr>
        <w:t>запрос</w:t>
      </w:r>
      <w:r w:rsidR="006A5C13" w:rsidRPr="00985EA4">
        <w:rPr>
          <w:sz w:val="28"/>
          <w:szCs w:val="28"/>
        </w:rPr>
        <w:t xml:space="preserve"> подан</w:t>
      </w:r>
      <w:r w:rsidR="007F2584" w:rsidRPr="00985EA4">
        <w:rPr>
          <w:sz w:val="28"/>
          <w:szCs w:val="28"/>
        </w:rPr>
        <w:t xml:space="preserve"> </w:t>
      </w:r>
      <w:r w:rsidR="006A5C13" w:rsidRPr="00985EA4">
        <w:rPr>
          <w:sz w:val="28"/>
          <w:szCs w:val="28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7F2584" w:rsidRPr="00985EA4">
        <w:rPr>
          <w:sz w:val="28"/>
          <w:szCs w:val="28"/>
        </w:rPr>
        <w:t xml:space="preserve"> </w:t>
      </w:r>
      <w:r w:rsidR="008F79BA" w:rsidRPr="00985EA4">
        <w:rPr>
          <w:sz w:val="28"/>
          <w:szCs w:val="28"/>
        </w:rPr>
        <w:t>(при наличии технической возможности)</w:t>
      </w:r>
      <w:r w:rsidR="006A5C13" w:rsidRPr="00985EA4">
        <w:rPr>
          <w:sz w:val="28"/>
          <w:szCs w:val="28"/>
        </w:rPr>
        <w:t xml:space="preserve"> или Республиканском портале, официальном сайте Комитета.</w:t>
      </w:r>
    </w:p>
    <w:p w:rsidR="00A60B73" w:rsidRPr="00985EA4" w:rsidRDefault="00A60B73" w:rsidP="00985EA4">
      <w:pPr>
        <w:pStyle w:val="ConsPlusNormal"/>
        <w:spacing w:line="235" w:lineRule="auto"/>
        <w:ind w:firstLine="709"/>
        <w:jc w:val="both"/>
        <w:rPr>
          <w:strike/>
          <w:sz w:val="20"/>
          <w:szCs w:val="28"/>
        </w:rPr>
      </w:pPr>
    </w:p>
    <w:p w:rsidR="008E064B" w:rsidRPr="00985EA4" w:rsidRDefault="008E064B" w:rsidP="00985EA4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85"/>
      <w:bookmarkEnd w:id="3"/>
      <w:r w:rsidRPr="00985EA4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8E064B" w:rsidRPr="00985EA4" w:rsidRDefault="008E064B" w:rsidP="00985EA4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EA4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8E064B" w:rsidRPr="00985EA4" w:rsidRDefault="008E064B" w:rsidP="00985EA4">
      <w:pPr>
        <w:pStyle w:val="ConsPlusNormal"/>
        <w:spacing w:line="235" w:lineRule="auto"/>
        <w:ind w:firstLine="709"/>
        <w:jc w:val="both"/>
        <w:rPr>
          <w:strike/>
          <w:sz w:val="18"/>
          <w:szCs w:val="28"/>
        </w:rPr>
      </w:pPr>
    </w:p>
    <w:p w:rsidR="006A5C13" w:rsidRPr="00985EA4" w:rsidRDefault="00776C60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rFonts w:eastAsia="Times New Roman"/>
          <w:iCs/>
          <w:sz w:val="28"/>
          <w:szCs w:val="24"/>
        </w:rPr>
        <w:t xml:space="preserve">3.1. </w:t>
      </w:r>
      <w:r w:rsidR="006A5C13" w:rsidRPr="00985EA4">
        <w:rPr>
          <w:rFonts w:eastAsia="Times New Roman"/>
          <w:iCs/>
          <w:sz w:val="28"/>
          <w:szCs w:val="24"/>
        </w:rPr>
        <w:t>Перечень осуществляемых при предоставлении государственной услуги административных процедур</w:t>
      </w:r>
      <w:r w:rsidR="006A5C13" w:rsidRPr="00985EA4">
        <w:rPr>
          <w:sz w:val="32"/>
          <w:szCs w:val="28"/>
        </w:rPr>
        <w:t>:</w:t>
      </w:r>
    </w:p>
    <w:p w:rsidR="003662C3" w:rsidRPr="00985EA4" w:rsidRDefault="003662C3" w:rsidP="00985EA4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5EA4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:rsidR="00444E7D" w:rsidRPr="00985EA4" w:rsidRDefault="008E064B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при</w:t>
      </w:r>
      <w:r w:rsidR="00444E7D" w:rsidRPr="00985EA4">
        <w:rPr>
          <w:sz w:val="28"/>
          <w:szCs w:val="28"/>
        </w:rPr>
        <w:t>ем</w:t>
      </w:r>
      <w:r w:rsidRPr="00985EA4">
        <w:rPr>
          <w:sz w:val="28"/>
          <w:szCs w:val="28"/>
        </w:rPr>
        <w:t xml:space="preserve"> </w:t>
      </w:r>
      <w:r w:rsidR="00444E7D" w:rsidRPr="00985EA4">
        <w:rPr>
          <w:rFonts w:eastAsiaTheme="minorHAnsi"/>
          <w:sz w:val="28"/>
          <w:szCs w:val="28"/>
        </w:rPr>
        <w:t>запроса, документов и (или) информации, необходимых для предоставления государственной услуги</w:t>
      </w:r>
      <w:r w:rsidRPr="00985EA4">
        <w:rPr>
          <w:sz w:val="28"/>
          <w:szCs w:val="28"/>
        </w:rPr>
        <w:t>;</w:t>
      </w:r>
    </w:p>
    <w:p w:rsidR="00AF5E39" w:rsidRPr="00985EA4" w:rsidRDefault="00AF5E39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межведомственное информационное взаимодействие;</w:t>
      </w:r>
    </w:p>
    <w:p w:rsidR="00444E7D" w:rsidRPr="00985EA4" w:rsidRDefault="00444E7D" w:rsidP="00985EA4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 w:rsidRPr="00985EA4">
        <w:rPr>
          <w:rFonts w:eastAsiaTheme="minorHAnsi"/>
          <w:sz w:val="28"/>
          <w:szCs w:val="28"/>
        </w:rPr>
        <w:t>принятия решения о предоставлении (об отказе в предоставлении) государственной услуги</w:t>
      </w:r>
      <w:r w:rsidR="008E064B" w:rsidRPr="00985EA4">
        <w:rPr>
          <w:sz w:val="28"/>
          <w:szCs w:val="28"/>
        </w:rPr>
        <w:t>;</w:t>
      </w:r>
    </w:p>
    <w:p w:rsidR="00444E7D" w:rsidRPr="00985EA4" w:rsidRDefault="00444E7D" w:rsidP="00985EA4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  <w:r w:rsidRPr="00985EA4">
        <w:rPr>
          <w:rFonts w:eastAsiaTheme="minorHAnsi"/>
          <w:sz w:val="28"/>
          <w:szCs w:val="28"/>
        </w:rPr>
        <w:t>предоставления результата государственной услуги</w:t>
      </w:r>
      <w:r w:rsidR="007A6C3D" w:rsidRPr="00985EA4">
        <w:rPr>
          <w:rFonts w:eastAsiaTheme="minorHAnsi"/>
          <w:sz w:val="28"/>
          <w:szCs w:val="28"/>
        </w:rPr>
        <w:t>.</w:t>
      </w:r>
    </w:p>
    <w:p w:rsidR="00AF5E39" w:rsidRPr="00985EA4" w:rsidRDefault="00AF5E39" w:rsidP="00985EA4">
      <w:pPr>
        <w:pStyle w:val="ConsPlusNormal"/>
        <w:spacing w:line="235" w:lineRule="auto"/>
        <w:ind w:firstLine="709"/>
        <w:jc w:val="both"/>
        <w:rPr>
          <w:rFonts w:eastAsiaTheme="minorHAnsi"/>
          <w:sz w:val="28"/>
          <w:szCs w:val="28"/>
        </w:rPr>
      </w:pPr>
    </w:p>
    <w:p w:rsidR="00E336CC" w:rsidRPr="00985EA4" w:rsidRDefault="00E336CC" w:rsidP="00985EA4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</w:t>
      </w:r>
      <w:r w:rsidRPr="00985EA4">
        <w:rPr>
          <w:rFonts w:ascii="Times New Roman" w:hAnsi="Times New Roman" w:cs="Times New Roman"/>
          <w:sz w:val="28"/>
          <w:szCs w:val="28"/>
        </w:rPr>
        <w:br/>
        <w:t>рассмотрения запроса о предоставлении государственной услуги</w:t>
      </w:r>
    </w:p>
    <w:p w:rsidR="00E336CC" w:rsidRPr="00985EA4" w:rsidRDefault="00E336CC" w:rsidP="00985EA4">
      <w:pPr>
        <w:ind w:right="-1" w:firstLine="709"/>
        <w:jc w:val="both"/>
        <w:rPr>
          <w:spacing w:val="-6"/>
          <w:sz w:val="18"/>
          <w:szCs w:val="28"/>
        </w:rPr>
      </w:pPr>
    </w:p>
    <w:p w:rsidR="00E336CC" w:rsidRPr="00985EA4" w:rsidRDefault="00E336CC" w:rsidP="00985EA4">
      <w:pPr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4.1. При наличии технической возможности заявитель уведомляется об изменении статуса его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 xml:space="preserve">, установленной настоящим Регламентом </w:t>
      </w:r>
      <w:r w:rsidR="00776C60" w:rsidRPr="00985EA4">
        <w:rPr>
          <w:sz w:val="28"/>
          <w:szCs w:val="28"/>
        </w:rPr>
        <w:br/>
      </w:r>
      <w:r w:rsidRPr="00985EA4">
        <w:rPr>
          <w:sz w:val="28"/>
          <w:szCs w:val="28"/>
        </w:rPr>
        <w:t xml:space="preserve">(о принятии и регистрации </w:t>
      </w:r>
      <w:r w:rsidR="007F2584" w:rsidRPr="00985EA4">
        <w:rPr>
          <w:sz w:val="28"/>
          <w:szCs w:val="28"/>
        </w:rPr>
        <w:t>запроса</w:t>
      </w:r>
      <w:r w:rsidRPr="00985EA4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:rsidR="00E336CC" w:rsidRPr="00985EA4" w:rsidRDefault="00E336CC" w:rsidP="00985EA4">
      <w:pPr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посредством Единого портала </w:t>
      </w:r>
      <w:r w:rsidR="008F79BA" w:rsidRPr="00985EA4">
        <w:rPr>
          <w:sz w:val="28"/>
          <w:szCs w:val="28"/>
        </w:rPr>
        <w:t>(при наличии технической возможности)</w:t>
      </w:r>
      <w:r w:rsidRPr="00985EA4">
        <w:rPr>
          <w:sz w:val="28"/>
          <w:szCs w:val="28"/>
        </w:rPr>
        <w:t>;</w:t>
      </w:r>
    </w:p>
    <w:p w:rsidR="008E064B" w:rsidRPr="00985EA4" w:rsidRDefault="00E336CC" w:rsidP="00985EA4">
      <w:pPr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посред</w:t>
      </w:r>
      <w:r w:rsidR="00776C60" w:rsidRPr="00985EA4">
        <w:rPr>
          <w:sz w:val="28"/>
          <w:szCs w:val="28"/>
        </w:rPr>
        <w:t>ством Республиканского портала</w:t>
      </w:r>
      <w:r w:rsidRPr="00985EA4">
        <w:rPr>
          <w:sz w:val="28"/>
          <w:szCs w:val="28"/>
        </w:rPr>
        <w:t>.</w:t>
      </w:r>
    </w:p>
    <w:p w:rsidR="00B9333D" w:rsidRPr="00985EA4" w:rsidRDefault="00B9333D" w:rsidP="00985EA4">
      <w:pPr>
        <w:pStyle w:val="ConsPlusNormal"/>
        <w:ind w:firstLine="709"/>
        <w:jc w:val="both"/>
        <w:rPr>
          <w:sz w:val="28"/>
          <w:szCs w:val="28"/>
        </w:rPr>
        <w:sectPr w:rsidR="00B9333D" w:rsidRPr="00985EA4" w:rsidSect="00523B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442D4" w:rsidRPr="00985EA4" w:rsidRDefault="008442D4" w:rsidP="00985EA4">
      <w:pPr>
        <w:pStyle w:val="ConsPlusNormal"/>
        <w:ind w:firstLine="709"/>
        <w:jc w:val="right"/>
        <w:outlineLvl w:val="1"/>
        <w:rPr>
          <w:sz w:val="28"/>
          <w:szCs w:val="26"/>
        </w:rPr>
      </w:pPr>
      <w:r w:rsidRPr="00985EA4">
        <w:rPr>
          <w:sz w:val="28"/>
          <w:szCs w:val="26"/>
        </w:rPr>
        <w:t>Приложение № 1</w:t>
      </w:r>
    </w:p>
    <w:p w:rsidR="008442D4" w:rsidRPr="00985EA4" w:rsidRDefault="008442D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к Административному регламенту</w:t>
      </w:r>
    </w:p>
    <w:p w:rsidR="008442D4" w:rsidRPr="00985EA4" w:rsidRDefault="008442D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предоставления государственной услуги</w:t>
      </w:r>
    </w:p>
    <w:p w:rsidR="00B57489" w:rsidRPr="00985EA4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рассмотрению проектной</w:t>
      </w:r>
      <w:r w:rsidR="00B57489" w:rsidRPr="00985EA4">
        <w:rPr>
          <w:sz w:val="28"/>
          <w:szCs w:val="26"/>
        </w:rPr>
        <w:t xml:space="preserve"> </w:t>
      </w:r>
      <w:r w:rsidRPr="00985EA4">
        <w:rPr>
          <w:sz w:val="28"/>
          <w:szCs w:val="26"/>
        </w:rPr>
        <w:t>документации</w:t>
      </w:r>
    </w:p>
    <w:p w:rsidR="00B57489" w:rsidRPr="00985EA4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</w:t>
      </w:r>
      <w:r w:rsidR="00B57489" w:rsidRPr="00985EA4">
        <w:rPr>
          <w:sz w:val="28"/>
          <w:szCs w:val="26"/>
        </w:rPr>
        <w:t xml:space="preserve"> </w:t>
      </w:r>
      <w:r w:rsidRPr="00985EA4">
        <w:rPr>
          <w:sz w:val="28"/>
          <w:szCs w:val="26"/>
        </w:rPr>
        <w:t>культурного</w:t>
      </w:r>
    </w:p>
    <w:p w:rsidR="00B57489" w:rsidRPr="00985EA4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8442D4" w:rsidRPr="00985EA4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</w:t>
      </w:r>
      <w:r w:rsidR="00B57489" w:rsidRPr="00985EA4">
        <w:rPr>
          <w:sz w:val="28"/>
          <w:szCs w:val="26"/>
        </w:rPr>
        <w:t xml:space="preserve"> </w:t>
      </w:r>
      <w:r w:rsidRPr="00985EA4">
        <w:rPr>
          <w:sz w:val="28"/>
          <w:szCs w:val="26"/>
        </w:rPr>
        <w:t>культурного наследия</w:t>
      </w:r>
    </w:p>
    <w:p w:rsidR="003622A3" w:rsidRPr="00985EA4" w:rsidRDefault="003622A3" w:rsidP="00985EA4">
      <w:pPr>
        <w:pStyle w:val="ConsPlusNormal"/>
        <w:ind w:firstLine="709"/>
        <w:jc w:val="right"/>
        <w:rPr>
          <w:sz w:val="28"/>
          <w:szCs w:val="26"/>
        </w:rPr>
      </w:pPr>
    </w:p>
    <w:p w:rsidR="008442D4" w:rsidRPr="00985EA4" w:rsidRDefault="008442D4" w:rsidP="00985EA4">
      <w:pPr>
        <w:pStyle w:val="ConsPlusNormal"/>
        <w:jc w:val="center"/>
        <w:rPr>
          <w:b/>
          <w:sz w:val="28"/>
          <w:szCs w:val="26"/>
        </w:rPr>
      </w:pPr>
      <w:r w:rsidRPr="00985EA4">
        <w:rPr>
          <w:b/>
          <w:sz w:val="28"/>
          <w:szCs w:val="26"/>
        </w:rPr>
        <w:t>Перечень используемых сокращений</w:t>
      </w:r>
    </w:p>
    <w:p w:rsidR="008442D4" w:rsidRPr="00985EA4" w:rsidRDefault="008442D4" w:rsidP="00985EA4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:rsidR="008442D4" w:rsidRPr="00985EA4" w:rsidRDefault="008442D4" w:rsidP="00985EA4">
      <w:pPr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Регламент – административный </w:t>
      </w:r>
      <w:hyperlink w:anchor="P43">
        <w:r w:rsidRPr="00985EA4">
          <w:rPr>
            <w:sz w:val="28"/>
            <w:szCs w:val="28"/>
          </w:rPr>
          <w:t>регламент</w:t>
        </w:r>
      </w:hyperlink>
      <w:r w:rsidRPr="00985EA4">
        <w:rPr>
          <w:sz w:val="28"/>
          <w:szCs w:val="28"/>
        </w:rPr>
        <w:t xml:space="preserve"> предоставления государственной услуги по </w:t>
      </w:r>
      <w:r w:rsidR="00B57489" w:rsidRPr="00985EA4">
        <w:rPr>
          <w:sz w:val="28"/>
          <w:szCs w:val="28"/>
        </w:rPr>
        <w:t>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Pr="00985EA4">
        <w:rPr>
          <w:sz w:val="28"/>
          <w:szCs w:val="28"/>
        </w:rPr>
        <w:t>;</w:t>
      </w:r>
    </w:p>
    <w:p w:rsidR="008442D4" w:rsidRPr="00985EA4" w:rsidRDefault="008442D4" w:rsidP="00985EA4">
      <w:pPr>
        <w:jc w:val="both"/>
        <w:rPr>
          <w:spacing w:val="-4"/>
          <w:sz w:val="28"/>
          <w:szCs w:val="28"/>
        </w:rPr>
      </w:pPr>
      <w:r w:rsidRPr="00985EA4">
        <w:rPr>
          <w:spacing w:val="-4"/>
          <w:sz w:val="28"/>
          <w:szCs w:val="28"/>
        </w:rPr>
        <w:t xml:space="preserve">Комитет – </w:t>
      </w:r>
      <w:r w:rsidRPr="00985EA4">
        <w:rPr>
          <w:rFonts w:eastAsiaTheme="minorHAnsi"/>
          <w:spacing w:val="-4"/>
          <w:sz w:val="28"/>
          <w:szCs w:val="28"/>
        </w:rPr>
        <w:t xml:space="preserve">Комитет </w:t>
      </w:r>
      <w:r w:rsidRPr="00985EA4">
        <w:rPr>
          <w:spacing w:val="-4"/>
          <w:sz w:val="28"/>
          <w:szCs w:val="28"/>
        </w:rPr>
        <w:t>Республики Татарстан</w:t>
      </w:r>
      <w:r w:rsidRPr="00985EA4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985EA4">
        <w:rPr>
          <w:spacing w:val="-4"/>
          <w:sz w:val="28"/>
          <w:szCs w:val="28"/>
        </w:rPr>
        <w:t>;</w:t>
      </w:r>
    </w:p>
    <w:p w:rsidR="008442D4" w:rsidRPr="00985EA4" w:rsidRDefault="008442D4" w:rsidP="00985EA4">
      <w:pPr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Государственная услуга – государственная услуга по </w:t>
      </w:r>
      <w:r w:rsidR="00B57489" w:rsidRPr="00985EA4">
        <w:rPr>
          <w:sz w:val="28"/>
          <w:szCs w:val="28"/>
        </w:rPr>
        <w:t>рассмотрению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</w:r>
      <w:r w:rsidRPr="00985EA4">
        <w:rPr>
          <w:sz w:val="28"/>
          <w:szCs w:val="28"/>
        </w:rPr>
        <w:t>;</w:t>
      </w:r>
    </w:p>
    <w:p w:rsidR="008442D4" w:rsidRPr="00985EA4" w:rsidRDefault="008442D4" w:rsidP="00985EA4">
      <w:pPr>
        <w:jc w:val="both"/>
        <w:rPr>
          <w:sz w:val="28"/>
          <w:szCs w:val="28"/>
        </w:rPr>
      </w:pPr>
      <w:r w:rsidRPr="00985EA4">
        <w:rPr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:rsidR="008442D4" w:rsidRPr="00985EA4" w:rsidRDefault="008442D4" w:rsidP="00985EA4">
      <w:pPr>
        <w:jc w:val="both"/>
        <w:rPr>
          <w:sz w:val="28"/>
          <w:szCs w:val="28"/>
        </w:rPr>
      </w:pPr>
      <w:r w:rsidRPr="00985EA4">
        <w:rPr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:rsidR="008442D4" w:rsidRPr="00985EA4" w:rsidRDefault="008442D4" w:rsidP="00985EA4">
      <w:pPr>
        <w:pStyle w:val="ConsPlusNormal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Отдел – отдел </w:t>
      </w:r>
      <w:r w:rsidR="00153248" w:rsidRPr="00985EA4">
        <w:rPr>
          <w:sz w:val="28"/>
          <w:szCs w:val="28"/>
        </w:rPr>
        <w:t>сохранения объектов культурного наследия</w:t>
      </w:r>
      <w:r w:rsidRPr="00985EA4">
        <w:rPr>
          <w:sz w:val="28"/>
          <w:szCs w:val="28"/>
        </w:rPr>
        <w:t xml:space="preserve"> Комитета </w:t>
      </w:r>
      <w:r w:rsidRPr="00985EA4">
        <w:rPr>
          <w:spacing w:val="-4"/>
          <w:sz w:val="28"/>
          <w:szCs w:val="28"/>
        </w:rPr>
        <w:t>Республики Татарстан</w:t>
      </w:r>
      <w:r w:rsidRPr="00985EA4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985EA4">
        <w:rPr>
          <w:sz w:val="28"/>
          <w:szCs w:val="28"/>
        </w:rPr>
        <w:t>;</w:t>
      </w:r>
    </w:p>
    <w:p w:rsidR="008442D4" w:rsidRPr="00985EA4" w:rsidRDefault="008442D4" w:rsidP="00985EA4">
      <w:pPr>
        <w:pStyle w:val="ConsPlusNormal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Запрос – запрос о предоставлении государственной услуги;</w:t>
      </w:r>
    </w:p>
    <w:p w:rsidR="008442D4" w:rsidRPr="00985EA4" w:rsidRDefault="008442D4" w:rsidP="00985EA4">
      <w:pPr>
        <w:jc w:val="both"/>
        <w:rPr>
          <w:sz w:val="28"/>
          <w:szCs w:val="28"/>
        </w:rPr>
      </w:pPr>
      <w:r w:rsidRPr="00985EA4">
        <w:rPr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:rsidR="008442D4" w:rsidRPr="00985EA4" w:rsidRDefault="008442D4" w:rsidP="00985EA4">
      <w:pPr>
        <w:jc w:val="both"/>
        <w:rPr>
          <w:sz w:val="28"/>
          <w:szCs w:val="28"/>
        </w:rPr>
      </w:pPr>
      <w:r w:rsidRPr="00985EA4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0">
        <w:r w:rsidRPr="00985EA4">
          <w:rPr>
            <w:spacing w:val="-4"/>
            <w:sz w:val="28"/>
            <w:szCs w:val="28"/>
          </w:rPr>
          <w:t>закон</w:t>
        </w:r>
      </w:hyperlink>
      <w:r w:rsidRPr="00985EA4">
        <w:rPr>
          <w:spacing w:val="-4"/>
          <w:sz w:val="28"/>
          <w:szCs w:val="28"/>
        </w:rPr>
        <w:t xml:space="preserve"> от 27 июля 2010 года № 210-ФЗ</w:t>
      </w:r>
      <w:r w:rsidRPr="00985EA4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442D4" w:rsidRPr="00985EA4" w:rsidRDefault="008442D4" w:rsidP="00985EA4">
      <w:pPr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Федеральный </w:t>
      </w:r>
      <w:hyperlink r:id="rId21">
        <w:r w:rsidRPr="00985EA4">
          <w:rPr>
            <w:sz w:val="28"/>
            <w:szCs w:val="28"/>
          </w:rPr>
          <w:t>закон</w:t>
        </w:r>
      </w:hyperlink>
      <w:r w:rsidRPr="00985EA4">
        <w:rPr>
          <w:sz w:val="28"/>
          <w:szCs w:val="28"/>
        </w:rPr>
        <w:t xml:space="preserve"> № 63-ФЗ – Федеральный </w:t>
      </w:r>
      <w:hyperlink r:id="rId22">
        <w:r w:rsidRPr="00985EA4">
          <w:rPr>
            <w:sz w:val="28"/>
            <w:szCs w:val="28"/>
          </w:rPr>
          <w:t>закон</w:t>
        </w:r>
      </w:hyperlink>
      <w:r w:rsidRPr="00985EA4">
        <w:rPr>
          <w:sz w:val="28"/>
          <w:szCs w:val="28"/>
        </w:rPr>
        <w:t xml:space="preserve"> от 6 апреля 2011 года № 63-ФЗ «Об электронной подписи»</w:t>
      </w:r>
      <w:r w:rsidR="00CA096C" w:rsidRPr="00985EA4">
        <w:rPr>
          <w:sz w:val="28"/>
          <w:szCs w:val="28"/>
        </w:rPr>
        <w:t>;</w:t>
      </w:r>
    </w:p>
    <w:p w:rsidR="00CA096C" w:rsidRPr="00985EA4" w:rsidRDefault="00CA096C" w:rsidP="00985EA4">
      <w:pPr>
        <w:jc w:val="both"/>
        <w:rPr>
          <w:sz w:val="28"/>
          <w:szCs w:val="28"/>
        </w:rPr>
      </w:pPr>
      <w:r w:rsidRPr="00985EA4">
        <w:rPr>
          <w:sz w:val="28"/>
          <w:szCs w:val="28"/>
        </w:rPr>
        <w:t>Утверждение предмета охраны - рассмотрение и утверждение проектной документации по определению предмета охраны объекта культурного наследия и утверждению предмета охраны объекта культурного наследия.</w:t>
      </w: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153248" w:rsidRPr="00985EA4" w:rsidRDefault="00153248" w:rsidP="00985EA4">
      <w:pPr>
        <w:jc w:val="both"/>
        <w:rPr>
          <w:sz w:val="28"/>
          <w:szCs w:val="28"/>
        </w:rPr>
      </w:pPr>
    </w:p>
    <w:p w:rsidR="002925CD" w:rsidRPr="00985EA4" w:rsidRDefault="002925CD" w:rsidP="00985EA4">
      <w:pPr>
        <w:jc w:val="both"/>
        <w:rPr>
          <w:sz w:val="28"/>
          <w:szCs w:val="28"/>
        </w:rPr>
      </w:pPr>
    </w:p>
    <w:p w:rsidR="008E064B" w:rsidRPr="00985EA4" w:rsidRDefault="008E064B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 xml:space="preserve">Приложение </w:t>
      </w:r>
      <w:r w:rsidR="00FB57A6" w:rsidRPr="00985EA4">
        <w:rPr>
          <w:sz w:val="28"/>
          <w:szCs w:val="28"/>
        </w:rPr>
        <w:t>№</w:t>
      </w:r>
      <w:r w:rsidRPr="00985EA4">
        <w:rPr>
          <w:sz w:val="28"/>
          <w:szCs w:val="28"/>
        </w:rPr>
        <w:t xml:space="preserve"> </w:t>
      </w:r>
      <w:r w:rsidR="008442D4" w:rsidRPr="00985EA4">
        <w:rPr>
          <w:sz w:val="28"/>
          <w:szCs w:val="28"/>
        </w:rPr>
        <w:t>2</w:t>
      </w:r>
    </w:p>
    <w:p w:rsidR="00153248" w:rsidRPr="00985EA4" w:rsidRDefault="00153248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к Административному регламенту</w:t>
      </w:r>
    </w:p>
    <w:p w:rsidR="00153248" w:rsidRPr="00985EA4" w:rsidRDefault="00153248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предоставления государственной услуги</w:t>
      </w:r>
    </w:p>
    <w:p w:rsidR="002925CD" w:rsidRPr="00985EA4" w:rsidRDefault="00153248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по </w:t>
      </w:r>
      <w:r w:rsidR="002925CD" w:rsidRPr="00985EA4">
        <w:rPr>
          <w:sz w:val="28"/>
          <w:szCs w:val="26"/>
        </w:rPr>
        <w:t>рассмотрению проектной документации</w:t>
      </w:r>
    </w:p>
    <w:p w:rsidR="002925CD" w:rsidRPr="00985EA4" w:rsidRDefault="002925CD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2925CD" w:rsidRPr="00985EA4" w:rsidRDefault="002925CD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2925CD" w:rsidRPr="00985EA4" w:rsidRDefault="002925CD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8E064B" w:rsidRPr="00985EA4" w:rsidRDefault="008E064B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BB3E04" w:rsidRPr="00985EA4" w:rsidRDefault="001E03C3" w:rsidP="00985E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>Перечень</w:t>
      </w:r>
    </w:p>
    <w:p w:rsidR="00BB3E04" w:rsidRPr="00985EA4" w:rsidRDefault="00BB3E04" w:rsidP="00985E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985EA4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:rsidR="00BB3E04" w:rsidRPr="00985EA4" w:rsidRDefault="00BB3E04" w:rsidP="00985EA4">
      <w:pPr>
        <w:pStyle w:val="ConsPlusNormal"/>
        <w:jc w:val="both"/>
        <w:outlineLvl w:val="0"/>
        <w:rPr>
          <w:sz w:val="28"/>
          <w:szCs w:val="28"/>
        </w:rPr>
      </w:pPr>
    </w:p>
    <w:p w:rsidR="00BB3E04" w:rsidRPr="00985EA4" w:rsidRDefault="00BB3E04" w:rsidP="00985EA4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985EA4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:rsidR="00BB3E04" w:rsidRPr="00985EA4" w:rsidRDefault="00BB3E04" w:rsidP="00985EA4">
      <w:pPr>
        <w:pStyle w:val="ConsPlusNormal"/>
        <w:jc w:val="both"/>
        <w:rPr>
          <w:sz w:val="28"/>
          <w:szCs w:val="2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844"/>
      </w:tblGrid>
      <w:tr w:rsidR="00BB3E04" w:rsidRPr="00985EA4" w:rsidTr="00BB3E04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985EA4" w:rsidRDefault="00BB3E04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№</w:t>
            </w:r>
          </w:p>
          <w:p w:rsidR="00BB3E04" w:rsidRPr="00985EA4" w:rsidRDefault="00BB3E04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варианта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E04" w:rsidRPr="00985EA4" w:rsidRDefault="00BB3E04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CC34EB" w:rsidRPr="00985EA4" w:rsidTr="00A22F72">
        <w:trPr>
          <w:trHeight w:val="12"/>
        </w:trPr>
        <w:tc>
          <w:tcPr>
            <w:tcW w:w="100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985EA4" w:rsidRDefault="00CC34EB" w:rsidP="00985EA4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985EA4">
              <w:rPr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="00B57489" w:rsidRPr="00985EA4">
              <w:rPr>
                <w:i/>
                <w:sz w:val="28"/>
                <w:szCs w:val="28"/>
              </w:rPr>
              <w:t>«Рассмотрение проектной документации по определению предмета охраны объекта культурного наследия и утверждению предмета охраны объекта культурного наследия»</w:t>
            </w:r>
          </w:p>
        </w:tc>
      </w:tr>
      <w:tr w:rsidR="007F115D" w:rsidRPr="00985EA4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1.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</w:tr>
      <w:tr w:rsidR="007F115D" w:rsidRPr="00985EA4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2.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</w:tr>
      <w:tr w:rsidR="007F115D" w:rsidRPr="00985EA4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3.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Юридическое лицо, лицо, имеющее право без доверенности действовать от имени юридического лица</w:t>
            </w:r>
          </w:p>
        </w:tc>
      </w:tr>
      <w:tr w:rsidR="007F115D" w:rsidRPr="00985EA4" w:rsidTr="00BB3E04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4.</w:t>
            </w:r>
          </w:p>
        </w:tc>
        <w:tc>
          <w:tcPr>
            <w:tcW w:w="8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</w:tr>
    </w:tbl>
    <w:p w:rsidR="00BB3E04" w:rsidRPr="00985EA4" w:rsidRDefault="00BB3E04" w:rsidP="00985EA4">
      <w:pPr>
        <w:pStyle w:val="ConsPlusNormal"/>
        <w:jc w:val="both"/>
        <w:rPr>
          <w:sz w:val="28"/>
          <w:szCs w:val="28"/>
        </w:rPr>
      </w:pPr>
    </w:p>
    <w:p w:rsidR="00BB3E04" w:rsidRPr="00985EA4" w:rsidRDefault="00BB3E04" w:rsidP="00985EA4">
      <w:pPr>
        <w:pStyle w:val="ConsPlusNormal"/>
        <w:ind w:firstLine="540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Таблица 2. Перечень общих признаков заявителей</w:t>
      </w:r>
    </w:p>
    <w:p w:rsidR="00BB3E04" w:rsidRPr="00985EA4" w:rsidRDefault="00BB3E04" w:rsidP="00985EA4">
      <w:pPr>
        <w:pStyle w:val="ConsPlusNormal"/>
        <w:jc w:val="both"/>
        <w:rPr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834"/>
      </w:tblGrid>
      <w:tr w:rsidR="00BB3E04" w:rsidRPr="00985EA4" w:rsidTr="00CC34EB">
        <w:trPr>
          <w:trHeight w:val="299"/>
        </w:trPr>
        <w:tc>
          <w:tcPr>
            <w:tcW w:w="1215" w:type="dxa"/>
          </w:tcPr>
          <w:p w:rsidR="00BB3E04" w:rsidRPr="00985EA4" w:rsidRDefault="00BB3E04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:rsidR="00BB3E04" w:rsidRPr="00985EA4" w:rsidRDefault="00BB3E04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34" w:type="dxa"/>
          </w:tcPr>
          <w:p w:rsidR="00BB3E04" w:rsidRPr="00985EA4" w:rsidRDefault="00BB3E04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CC34EB" w:rsidRPr="00985EA4" w:rsidTr="0044606C">
        <w:trPr>
          <w:trHeight w:val="299"/>
        </w:trPr>
        <w:tc>
          <w:tcPr>
            <w:tcW w:w="101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4EB" w:rsidRPr="00985EA4" w:rsidRDefault="00CC34EB" w:rsidP="00985EA4">
            <w:pPr>
              <w:pStyle w:val="ConsPlusNormal"/>
              <w:jc w:val="both"/>
              <w:rPr>
                <w:i/>
                <w:sz w:val="28"/>
                <w:szCs w:val="28"/>
              </w:rPr>
            </w:pPr>
            <w:r w:rsidRPr="00985EA4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B57489" w:rsidRPr="00985EA4">
              <w:rPr>
                <w:i/>
                <w:sz w:val="28"/>
                <w:szCs w:val="28"/>
              </w:rPr>
              <w:t>Рассмотрение проектной документации по определению предмета охраны объекта культурного наследия и утверждению предмета охраны объекта культурного наследия</w:t>
            </w:r>
            <w:r w:rsidRPr="00985EA4">
              <w:rPr>
                <w:i/>
                <w:spacing w:val="-4"/>
                <w:sz w:val="28"/>
                <w:szCs w:val="28"/>
              </w:rPr>
              <w:t>»</w:t>
            </w:r>
          </w:p>
        </w:tc>
      </w:tr>
      <w:tr w:rsidR="007F115D" w:rsidRPr="00985EA4" w:rsidTr="00A9307E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15D" w:rsidRPr="00985EA4" w:rsidRDefault="00985EA4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Запрос</w:t>
            </w:r>
            <w:r w:rsidR="007F115D" w:rsidRPr="00985EA4">
              <w:rPr>
                <w:sz w:val="28"/>
                <w:szCs w:val="28"/>
              </w:rPr>
              <w:t xml:space="preserve"> подается самостоятельно или через представителя</w:t>
            </w: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1. Физическое лицо, включая индивидуального предпринимателя, обратился лично</w:t>
            </w:r>
          </w:p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2. Лицо, имеющее право без доверенности действовать от имени юридического лица.</w:t>
            </w:r>
          </w:p>
        </w:tc>
      </w:tr>
      <w:tr w:rsidR="007F115D" w:rsidRPr="00985EA4" w:rsidTr="0044606C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center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 xml:space="preserve">3 Физическое лицо, включая индивидуального предпринимателя, обратился законный представитель. </w:t>
            </w:r>
          </w:p>
          <w:p w:rsidR="007F115D" w:rsidRPr="00985EA4" w:rsidRDefault="007F115D" w:rsidP="00985EA4">
            <w:pPr>
              <w:pStyle w:val="ConsPlusNormal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4. Лицо, действующее от имени заявителя на основании доверенности</w:t>
            </w:r>
          </w:p>
        </w:tc>
      </w:tr>
    </w:tbl>
    <w:p w:rsidR="00A5792E" w:rsidRPr="00985EA4" w:rsidRDefault="00A5792E" w:rsidP="00985EA4">
      <w:pPr>
        <w:rPr>
          <w:sz w:val="28"/>
          <w:szCs w:val="28"/>
        </w:rPr>
        <w:sectPr w:rsidR="00A5792E" w:rsidRPr="00985EA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A5792E" w:rsidRPr="00985EA4" w:rsidRDefault="00A5792E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 xml:space="preserve">Приложение № </w:t>
      </w:r>
      <w:r w:rsidR="008442D4" w:rsidRPr="00985EA4">
        <w:rPr>
          <w:sz w:val="28"/>
          <w:szCs w:val="28"/>
        </w:rPr>
        <w:t>3</w:t>
      </w:r>
    </w:p>
    <w:p w:rsidR="00A5792E" w:rsidRPr="00985EA4" w:rsidRDefault="00A5792E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к Административному регламенту</w:t>
      </w:r>
    </w:p>
    <w:p w:rsidR="00A5792E" w:rsidRPr="00985EA4" w:rsidRDefault="00A5792E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предоставления государственной услуги</w:t>
      </w:r>
    </w:p>
    <w:p w:rsidR="00B57489" w:rsidRPr="00985EA4" w:rsidRDefault="002941D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по </w:t>
      </w:r>
      <w:r w:rsidR="00B57489" w:rsidRPr="00985EA4">
        <w:rPr>
          <w:sz w:val="28"/>
          <w:szCs w:val="26"/>
        </w:rPr>
        <w:t>рассмотрению проектной документации</w:t>
      </w:r>
    </w:p>
    <w:p w:rsidR="00B57489" w:rsidRPr="00985EA4" w:rsidRDefault="00B57489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B57489" w:rsidRPr="00985EA4" w:rsidRDefault="00B57489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B57489" w:rsidRPr="00985EA4" w:rsidRDefault="00B57489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A5792E" w:rsidRPr="00985EA4" w:rsidRDefault="00A5792E" w:rsidP="00985EA4">
      <w:pPr>
        <w:pStyle w:val="ConsPlusNormal"/>
        <w:ind w:firstLine="709"/>
        <w:jc w:val="right"/>
        <w:rPr>
          <w:spacing w:val="-6"/>
          <w:sz w:val="28"/>
          <w:szCs w:val="28"/>
        </w:rPr>
      </w:pPr>
    </w:p>
    <w:p w:rsidR="00446787" w:rsidRPr="00985EA4" w:rsidRDefault="00446787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446787" w:rsidRPr="00985EA4" w:rsidRDefault="00446787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985EA4" w:rsidRDefault="00A5792E" w:rsidP="00985EA4">
      <w:pPr>
        <w:ind w:right="-1" w:firstLine="709"/>
        <w:jc w:val="right"/>
        <w:rPr>
          <w:spacing w:val="-6"/>
          <w:sz w:val="28"/>
          <w:szCs w:val="28"/>
        </w:rPr>
      </w:pPr>
    </w:p>
    <w:p w:rsidR="00A5792E" w:rsidRPr="00985EA4" w:rsidRDefault="001E03C3" w:rsidP="00985EA4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985EA4">
        <w:rPr>
          <w:b/>
          <w:bCs/>
          <w:spacing w:val="-6"/>
          <w:sz w:val="28"/>
          <w:szCs w:val="28"/>
        </w:rPr>
        <w:t>Идентификаторы категорий (признаков) заявителей</w:t>
      </w:r>
    </w:p>
    <w:p w:rsidR="00A5792E" w:rsidRPr="00985EA4" w:rsidRDefault="00A5792E" w:rsidP="00985EA4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Style w:val="ae"/>
        <w:tblpPr w:leftFromText="180" w:rightFromText="180" w:vertAnchor="text" w:tblpY="706"/>
        <w:tblOverlap w:val="never"/>
        <w:tblW w:w="10460" w:type="dxa"/>
        <w:tblLayout w:type="fixed"/>
        <w:tblLook w:val="04A0" w:firstRow="1" w:lastRow="0" w:firstColumn="1" w:lastColumn="0" w:noHBand="0" w:noVBand="1"/>
      </w:tblPr>
      <w:tblGrid>
        <w:gridCol w:w="597"/>
        <w:gridCol w:w="3906"/>
        <w:gridCol w:w="4110"/>
        <w:gridCol w:w="1847"/>
      </w:tblGrid>
      <w:tr w:rsidR="007F115D" w:rsidRPr="00985EA4" w:rsidTr="007F115D">
        <w:trPr>
          <w:trHeight w:val="1285"/>
        </w:trPr>
        <w:tc>
          <w:tcPr>
            <w:tcW w:w="597" w:type="dxa"/>
          </w:tcPr>
          <w:p w:rsidR="007F115D" w:rsidRPr="00985EA4" w:rsidRDefault="007F115D" w:rsidP="00985EA4">
            <w:pPr>
              <w:jc w:val="center"/>
              <w:rPr>
                <w:spacing w:val="-6"/>
                <w:sz w:val="24"/>
                <w:szCs w:val="28"/>
              </w:rPr>
            </w:pPr>
            <w:r w:rsidRPr="00985EA4">
              <w:rPr>
                <w:spacing w:val="-6"/>
                <w:sz w:val="24"/>
                <w:szCs w:val="28"/>
              </w:rPr>
              <w:t>№</w:t>
            </w:r>
          </w:p>
        </w:tc>
        <w:tc>
          <w:tcPr>
            <w:tcW w:w="3906" w:type="dxa"/>
          </w:tcPr>
          <w:p w:rsidR="007F115D" w:rsidRPr="00985EA4" w:rsidRDefault="007F115D" w:rsidP="00985EA4">
            <w:pPr>
              <w:jc w:val="center"/>
              <w:rPr>
                <w:spacing w:val="-6"/>
                <w:sz w:val="24"/>
                <w:szCs w:val="28"/>
              </w:rPr>
            </w:pPr>
            <w:r w:rsidRPr="00985EA4">
              <w:rPr>
                <w:spacing w:val="-6"/>
                <w:sz w:val="24"/>
                <w:szCs w:val="28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7F115D" w:rsidRPr="00985EA4" w:rsidRDefault="007F115D" w:rsidP="00985EA4">
            <w:pPr>
              <w:jc w:val="center"/>
              <w:rPr>
                <w:spacing w:val="-6"/>
                <w:sz w:val="24"/>
                <w:szCs w:val="28"/>
              </w:rPr>
            </w:pPr>
            <w:r w:rsidRPr="00985EA4">
              <w:rPr>
                <w:spacing w:val="-6"/>
                <w:sz w:val="24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1847" w:type="dxa"/>
          </w:tcPr>
          <w:p w:rsidR="007F115D" w:rsidRPr="00985EA4" w:rsidRDefault="007F115D" w:rsidP="00985EA4">
            <w:pPr>
              <w:jc w:val="center"/>
              <w:rPr>
                <w:spacing w:val="-6"/>
                <w:sz w:val="24"/>
                <w:szCs w:val="28"/>
              </w:rPr>
            </w:pPr>
            <w:r w:rsidRPr="00985EA4">
              <w:rPr>
                <w:spacing w:val="-6"/>
                <w:sz w:val="24"/>
                <w:szCs w:val="28"/>
              </w:rPr>
              <w:t>Идентификатор отдельного признака заявителей</w:t>
            </w:r>
          </w:p>
        </w:tc>
      </w:tr>
      <w:tr w:rsidR="007F115D" w:rsidRPr="00985EA4" w:rsidTr="007F115D">
        <w:trPr>
          <w:trHeight w:val="691"/>
        </w:trPr>
        <w:tc>
          <w:tcPr>
            <w:tcW w:w="597" w:type="dxa"/>
          </w:tcPr>
          <w:p w:rsidR="007F115D" w:rsidRPr="00985EA4" w:rsidRDefault="007F115D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3906" w:type="dxa"/>
            <w:vMerge w:val="restart"/>
            <w:vAlign w:val="center"/>
          </w:tcPr>
          <w:p w:rsidR="00CA096C" w:rsidRPr="00985EA4" w:rsidRDefault="00CA096C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 xml:space="preserve">Уведомление об утверждении предмета охраны / уведомление о внесении изменений в утвержденный предмет охраны / </w:t>
            </w:r>
          </w:p>
          <w:p w:rsidR="007F115D" w:rsidRPr="00985EA4" w:rsidRDefault="00CA096C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 xml:space="preserve">уведомление о возврате проектной документации по определению предмета охраны с мотивированным обоснованием причин </w:t>
            </w:r>
          </w:p>
        </w:tc>
        <w:tc>
          <w:tcPr>
            <w:tcW w:w="4110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Физическое лицо, включая индивидуального предпринимателя, обратился лично</w:t>
            </w:r>
          </w:p>
        </w:tc>
        <w:tc>
          <w:tcPr>
            <w:tcW w:w="1847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1А</w:t>
            </w:r>
          </w:p>
        </w:tc>
      </w:tr>
      <w:tr w:rsidR="007F115D" w:rsidRPr="00985EA4" w:rsidTr="007F115D">
        <w:trPr>
          <w:trHeight w:val="889"/>
        </w:trPr>
        <w:tc>
          <w:tcPr>
            <w:tcW w:w="597" w:type="dxa"/>
          </w:tcPr>
          <w:p w:rsidR="007F115D" w:rsidRPr="00985EA4" w:rsidRDefault="007F115D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3906" w:type="dxa"/>
            <w:vMerge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Физическое лицо, включая индивидуального предпринимателя, обратился законный представитель</w:t>
            </w:r>
          </w:p>
        </w:tc>
        <w:tc>
          <w:tcPr>
            <w:tcW w:w="1847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2А</w:t>
            </w:r>
          </w:p>
        </w:tc>
      </w:tr>
      <w:tr w:rsidR="007F115D" w:rsidRPr="00985EA4" w:rsidTr="007F115D">
        <w:trPr>
          <w:trHeight w:val="873"/>
        </w:trPr>
        <w:tc>
          <w:tcPr>
            <w:tcW w:w="597" w:type="dxa"/>
          </w:tcPr>
          <w:p w:rsidR="007F115D" w:rsidRPr="00985EA4" w:rsidRDefault="007F115D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3</w:t>
            </w:r>
          </w:p>
        </w:tc>
        <w:tc>
          <w:tcPr>
            <w:tcW w:w="3906" w:type="dxa"/>
            <w:vMerge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Юридическое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лицо,</w:t>
            </w:r>
            <w:r w:rsidRPr="00985EA4">
              <w:rPr>
                <w:spacing w:val="-4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обратилось лицо,</w:t>
            </w:r>
            <w:r w:rsidRPr="00985EA4">
              <w:rPr>
                <w:spacing w:val="-4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имеющее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право</w:t>
            </w:r>
            <w:r w:rsidRPr="00985EA4">
              <w:rPr>
                <w:spacing w:val="-4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без</w:t>
            </w:r>
            <w:r w:rsidRPr="00985EA4">
              <w:rPr>
                <w:spacing w:val="-4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доверенности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действовать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от</w:t>
            </w:r>
            <w:r w:rsidRPr="00985EA4">
              <w:rPr>
                <w:spacing w:val="-4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имени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 xml:space="preserve">юридического </w:t>
            </w:r>
            <w:r w:rsidRPr="00985EA4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847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3А</w:t>
            </w:r>
          </w:p>
        </w:tc>
      </w:tr>
      <w:tr w:rsidR="007F115D" w:rsidRPr="00985EA4" w:rsidTr="007F115D">
        <w:trPr>
          <w:trHeight w:val="85"/>
        </w:trPr>
        <w:tc>
          <w:tcPr>
            <w:tcW w:w="597" w:type="dxa"/>
          </w:tcPr>
          <w:p w:rsidR="007F115D" w:rsidRPr="00985EA4" w:rsidRDefault="007F115D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3906" w:type="dxa"/>
            <w:vMerge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Юридическое лицо,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обратилось лицо,</w:t>
            </w:r>
            <w:r w:rsidRPr="00985EA4">
              <w:rPr>
                <w:spacing w:val="-4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действующее от</w:t>
            </w:r>
            <w:r w:rsidRPr="00985EA4">
              <w:rPr>
                <w:spacing w:val="-4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имени заявителя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z w:val="28"/>
                <w:szCs w:val="28"/>
              </w:rPr>
              <w:t>на основании</w:t>
            </w:r>
            <w:r w:rsidRPr="00985EA4">
              <w:rPr>
                <w:spacing w:val="-5"/>
                <w:sz w:val="28"/>
                <w:szCs w:val="28"/>
              </w:rPr>
              <w:t xml:space="preserve"> </w:t>
            </w:r>
            <w:r w:rsidRPr="00985EA4">
              <w:rPr>
                <w:spacing w:val="-2"/>
                <w:sz w:val="28"/>
                <w:szCs w:val="28"/>
              </w:rPr>
              <w:t>доверенности</w:t>
            </w:r>
          </w:p>
        </w:tc>
        <w:tc>
          <w:tcPr>
            <w:tcW w:w="1847" w:type="dxa"/>
          </w:tcPr>
          <w:p w:rsidR="007F115D" w:rsidRPr="00985EA4" w:rsidRDefault="007F115D" w:rsidP="00985EA4">
            <w:pPr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4А</w:t>
            </w:r>
          </w:p>
        </w:tc>
      </w:tr>
    </w:tbl>
    <w:p w:rsidR="00BB3E04" w:rsidRPr="00985EA4" w:rsidRDefault="00BB3E04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BB3E04" w:rsidRPr="00985EA4" w:rsidRDefault="00BB3E04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A5792E" w:rsidRPr="00985EA4" w:rsidRDefault="00A5792E" w:rsidP="00985EA4">
      <w:pPr>
        <w:pStyle w:val="ConsPlusNormal"/>
        <w:ind w:firstLine="709"/>
        <w:jc w:val="both"/>
        <w:rPr>
          <w:sz w:val="28"/>
          <w:szCs w:val="28"/>
        </w:rPr>
        <w:sectPr w:rsidR="00A5792E" w:rsidRPr="00985EA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C2C3C" w:rsidRPr="00985EA4" w:rsidRDefault="006C2C3C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 xml:space="preserve">Приложение № </w:t>
      </w:r>
      <w:r w:rsidR="00E74B64" w:rsidRPr="00985EA4">
        <w:rPr>
          <w:sz w:val="28"/>
          <w:szCs w:val="28"/>
        </w:rPr>
        <w:t>4</w:t>
      </w:r>
    </w:p>
    <w:p w:rsidR="006C2C3C" w:rsidRPr="00985EA4" w:rsidRDefault="006C2C3C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к Административному регламенту</w:t>
      </w:r>
    </w:p>
    <w:p w:rsidR="006C2C3C" w:rsidRPr="00985EA4" w:rsidRDefault="006C2C3C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предоставления государственной услуги</w:t>
      </w:r>
    </w:p>
    <w:p w:rsidR="002C0A97" w:rsidRPr="00985EA4" w:rsidRDefault="002941D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по </w:t>
      </w:r>
      <w:r w:rsidR="002C0A97" w:rsidRPr="00985EA4">
        <w:rPr>
          <w:sz w:val="28"/>
          <w:szCs w:val="26"/>
        </w:rPr>
        <w:t>рассмотрению проектной документации</w:t>
      </w:r>
    </w:p>
    <w:p w:rsidR="002C0A97" w:rsidRPr="00985EA4" w:rsidRDefault="002C0A97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2C0A97" w:rsidRPr="00985EA4" w:rsidRDefault="002C0A97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2C0A97" w:rsidRPr="00985EA4" w:rsidRDefault="002C0A97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6C2C3C" w:rsidRPr="00985EA4" w:rsidRDefault="006C2C3C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6C2C3C" w:rsidRPr="00985EA4" w:rsidRDefault="006C2C3C" w:rsidP="00985EA4">
      <w:pPr>
        <w:ind w:right="-1"/>
        <w:jc w:val="center"/>
        <w:rPr>
          <w:sz w:val="28"/>
          <w:szCs w:val="28"/>
        </w:rPr>
      </w:pPr>
      <w:r w:rsidRPr="00985EA4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6C2C3C" w:rsidRPr="00985EA4" w:rsidRDefault="006C2C3C" w:rsidP="00985EA4">
      <w:pPr>
        <w:ind w:right="-1" w:firstLine="709"/>
        <w:jc w:val="center"/>
        <w:rPr>
          <w:b/>
          <w:bCs/>
          <w:spacing w:val="-6"/>
          <w:sz w:val="28"/>
          <w:szCs w:val="28"/>
        </w:rPr>
      </w:pPr>
      <w:r w:rsidRPr="00985EA4">
        <w:rPr>
          <w:b/>
          <w:bCs/>
          <w:sz w:val="28"/>
          <w:szCs w:val="28"/>
        </w:rPr>
        <w:t xml:space="preserve">предоставления </w:t>
      </w:r>
      <w:r w:rsidR="00D17F12" w:rsidRPr="00985EA4">
        <w:rPr>
          <w:b/>
          <w:bCs/>
          <w:sz w:val="28"/>
          <w:szCs w:val="28"/>
        </w:rPr>
        <w:t>государственной у</w:t>
      </w:r>
      <w:r w:rsidRPr="00985EA4">
        <w:rPr>
          <w:b/>
          <w:bCs/>
          <w:sz w:val="28"/>
          <w:szCs w:val="28"/>
        </w:rPr>
        <w:t>слуги</w:t>
      </w:r>
    </w:p>
    <w:p w:rsidR="006C2C3C" w:rsidRPr="00985EA4" w:rsidRDefault="006C2C3C" w:rsidP="00985EA4">
      <w:pPr>
        <w:ind w:right="-1" w:firstLine="709"/>
        <w:jc w:val="right"/>
        <w:rPr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4678"/>
        <w:gridCol w:w="2977"/>
      </w:tblGrid>
      <w:tr w:rsidR="00985EA4" w:rsidRPr="00985EA4" w:rsidTr="00A97D46">
        <w:tc>
          <w:tcPr>
            <w:tcW w:w="567" w:type="dxa"/>
          </w:tcPr>
          <w:p w:rsidR="006C2C3C" w:rsidRPr="00985EA4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985EA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51" w:type="dxa"/>
          </w:tcPr>
          <w:p w:rsidR="006C2C3C" w:rsidRPr="00985EA4" w:rsidRDefault="006C2C3C" w:rsidP="00985EA4">
            <w:pPr>
              <w:jc w:val="center"/>
              <w:rPr>
                <w:bCs/>
                <w:sz w:val="26"/>
                <w:szCs w:val="26"/>
              </w:rPr>
            </w:pPr>
            <w:r w:rsidRPr="00985EA4">
              <w:rPr>
                <w:bCs/>
                <w:sz w:val="26"/>
                <w:szCs w:val="26"/>
              </w:rPr>
              <w:t>Идентификатор</w:t>
            </w:r>
          </w:p>
        </w:tc>
        <w:tc>
          <w:tcPr>
            <w:tcW w:w="4678" w:type="dxa"/>
          </w:tcPr>
          <w:p w:rsidR="006C2C3C" w:rsidRPr="00985EA4" w:rsidRDefault="006C2C3C" w:rsidP="00985EA4">
            <w:pPr>
              <w:jc w:val="center"/>
              <w:rPr>
                <w:bCs/>
                <w:sz w:val="26"/>
                <w:szCs w:val="26"/>
              </w:rPr>
            </w:pPr>
            <w:r w:rsidRPr="00985EA4">
              <w:rPr>
                <w:bCs/>
                <w:sz w:val="26"/>
                <w:szCs w:val="2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977" w:type="dxa"/>
          </w:tcPr>
          <w:p w:rsidR="006C2C3C" w:rsidRPr="00985EA4" w:rsidRDefault="006C2C3C" w:rsidP="00985EA4">
            <w:pPr>
              <w:jc w:val="center"/>
              <w:rPr>
                <w:bCs/>
                <w:sz w:val="26"/>
                <w:szCs w:val="26"/>
              </w:rPr>
            </w:pPr>
            <w:r w:rsidRPr="00985EA4">
              <w:rPr>
                <w:bCs/>
                <w:sz w:val="26"/>
                <w:szCs w:val="26"/>
              </w:rPr>
              <w:t>Способ предоставления</w:t>
            </w:r>
          </w:p>
        </w:tc>
      </w:tr>
      <w:tr w:rsidR="00985EA4" w:rsidRPr="00985EA4" w:rsidTr="00A97D46">
        <w:trPr>
          <w:trHeight w:val="322"/>
        </w:trPr>
        <w:tc>
          <w:tcPr>
            <w:tcW w:w="10173" w:type="dxa"/>
            <w:gridSpan w:val="4"/>
          </w:tcPr>
          <w:p w:rsidR="006C2C3C" w:rsidRPr="00985EA4" w:rsidRDefault="006C2C3C" w:rsidP="00985EA4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985EA4">
              <w:rPr>
                <w:i/>
                <w:iCs/>
                <w:sz w:val="26"/>
                <w:szCs w:val="26"/>
              </w:rPr>
              <w:t xml:space="preserve">Документы, которые заявитель должен представить самостоятельно, </w:t>
            </w:r>
            <w:r w:rsidR="005D7D50" w:rsidRPr="00985EA4">
              <w:rPr>
                <w:i/>
                <w:iCs/>
                <w:sz w:val="26"/>
                <w:szCs w:val="26"/>
              </w:rPr>
              <w:br/>
            </w:r>
            <w:r w:rsidRPr="00985EA4">
              <w:rPr>
                <w:i/>
                <w:iCs/>
                <w:sz w:val="26"/>
                <w:szCs w:val="26"/>
              </w:rPr>
              <w:t xml:space="preserve">для предоставления </w:t>
            </w:r>
            <w:r w:rsidR="00D17F12" w:rsidRPr="00985EA4">
              <w:rPr>
                <w:bCs/>
                <w:i/>
                <w:sz w:val="26"/>
                <w:szCs w:val="26"/>
              </w:rPr>
              <w:t>государственной</w:t>
            </w:r>
            <w:r w:rsidR="00D17F12" w:rsidRPr="00985EA4">
              <w:rPr>
                <w:i/>
                <w:iCs/>
                <w:sz w:val="26"/>
                <w:szCs w:val="26"/>
              </w:rPr>
              <w:t xml:space="preserve"> у</w:t>
            </w:r>
            <w:r w:rsidRPr="00985EA4">
              <w:rPr>
                <w:i/>
                <w:iCs/>
                <w:sz w:val="26"/>
                <w:szCs w:val="26"/>
              </w:rPr>
              <w:t>слуги</w:t>
            </w:r>
          </w:p>
        </w:tc>
      </w:tr>
      <w:tr w:rsidR="00985EA4" w:rsidRPr="00985EA4" w:rsidTr="00A97D46">
        <w:tc>
          <w:tcPr>
            <w:tcW w:w="567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CA096C" w:rsidRPr="00985EA4" w:rsidRDefault="00985EA4" w:rsidP="00985EA4">
            <w:pPr>
              <w:rPr>
                <w:sz w:val="26"/>
                <w:szCs w:val="26"/>
              </w:rPr>
            </w:pPr>
            <w:r w:rsidRPr="00985EA4">
              <w:rPr>
                <w:sz w:val="26"/>
                <w:szCs w:val="26"/>
              </w:rPr>
              <w:t>запрос</w:t>
            </w:r>
            <w:r w:rsidR="00CA096C" w:rsidRPr="00985EA4">
              <w:rPr>
                <w:sz w:val="26"/>
                <w:szCs w:val="26"/>
              </w:rPr>
              <w:t xml:space="preserve"> о рассмотрении проектной документации по внесению изменений в предмет охраны объекта культурного наследия и их утверждении</w:t>
            </w:r>
          </w:p>
        </w:tc>
        <w:tc>
          <w:tcPr>
            <w:tcW w:w="2977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985EA4">
              <w:rPr>
                <w:sz w:val="26"/>
                <w:szCs w:val="26"/>
              </w:rPr>
              <w:t>(при наличии технической возможности)</w:t>
            </w:r>
            <w:r w:rsidRPr="00985EA4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985EA4" w:rsidRPr="00985EA4" w:rsidTr="00A97D46">
        <w:tc>
          <w:tcPr>
            <w:tcW w:w="567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1951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CA096C" w:rsidRPr="00985EA4" w:rsidRDefault="00CA096C" w:rsidP="00985EA4">
            <w:pPr>
              <w:rPr>
                <w:sz w:val="26"/>
                <w:szCs w:val="26"/>
              </w:rPr>
            </w:pPr>
            <w:r w:rsidRPr="00985EA4">
              <w:rPr>
                <w:sz w:val="26"/>
                <w:szCs w:val="26"/>
              </w:rPr>
              <w:t>проектная документация по внесению изменений в утвержденный предмет охраны объекта культурного наследия с обосновывающими материалами</w:t>
            </w:r>
          </w:p>
        </w:tc>
        <w:tc>
          <w:tcPr>
            <w:tcW w:w="2977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985EA4">
              <w:rPr>
                <w:sz w:val="26"/>
                <w:szCs w:val="26"/>
              </w:rPr>
              <w:t>(при наличии технической возможности)</w:t>
            </w:r>
            <w:r w:rsidRPr="00985EA4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985EA4" w:rsidRPr="00985EA4" w:rsidTr="00A97D46">
        <w:tc>
          <w:tcPr>
            <w:tcW w:w="567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1951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3А</w:t>
            </w:r>
          </w:p>
        </w:tc>
        <w:tc>
          <w:tcPr>
            <w:tcW w:w="4678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z w:val="26"/>
                <w:szCs w:val="26"/>
              </w:rPr>
              <w:t>документ, подтверждающий полномочия лица, подписавшего запрос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</w:t>
            </w:r>
          </w:p>
        </w:tc>
        <w:tc>
          <w:tcPr>
            <w:tcW w:w="2977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985EA4">
              <w:rPr>
                <w:sz w:val="26"/>
                <w:szCs w:val="26"/>
              </w:rPr>
              <w:t>(при наличии технической возможности)</w:t>
            </w:r>
            <w:r w:rsidRPr="00985EA4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985EA4" w:rsidRPr="00985EA4" w:rsidTr="00A97D46">
        <w:tc>
          <w:tcPr>
            <w:tcW w:w="567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1951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z w:val="26"/>
                <w:szCs w:val="26"/>
              </w:rPr>
              <w:t>документ, удостоверяющий личность заявителя или представителя заявителя (предоставляется в случае личного обращения в Комитет). При обращении посредством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  <w:tc>
          <w:tcPr>
            <w:tcW w:w="2977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Комитет</w:t>
            </w:r>
          </w:p>
        </w:tc>
      </w:tr>
      <w:tr w:rsidR="00985EA4" w:rsidRPr="00985EA4" w:rsidTr="00A97D46">
        <w:tc>
          <w:tcPr>
            <w:tcW w:w="567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5.</w:t>
            </w:r>
          </w:p>
        </w:tc>
        <w:tc>
          <w:tcPr>
            <w:tcW w:w="1951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2А, 4А</w:t>
            </w:r>
          </w:p>
        </w:tc>
        <w:tc>
          <w:tcPr>
            <w:tcW w:w="4678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документ,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 (нотариально удостоверенная доверенность, либо доверенность, приравненная в соответствии с законодательством к нотариально удостоверенной)</w:t>
            </w:r>
          </w:p>
        </w:tc>
        <w:tc>
          <w:tcPr>
            <w:tcW w:w="2977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985EA4">
              <w:rPr>
                <w:sz w:val="26"/>
                <w:szCs w:val="26"/>
              </w:rPr>
              <w:t>(при наличии технической возможности)</w:t>
            </w:r>
            <w:r w:rsidRPr="00985EA4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985EA4" w:rsidRPr="00985EA4" w:rsidTr="00A97D46">
        <w:trPr>
          <w:trHeight w:val="322"/>
        </w:trPr>
        <w:tc>
          <w:tcPr>
            <w:tcW w:w="10173" w:type="dxa"/>
            <w:gridSpan w:val="4"/>
          </w:tcPr>
          <w:p w:rsidR="00CA096C" w:rsidRPr="00985EA4" w:rsidRDefault="00CA096C" w:rsidP="00985EA4">
            <w:pPr>
              <w:jc w:val="center"/>
              <w:rPr>
                <w:bCs/>
                <w:i/>
                <w:spacing w:val="-6"/>
                <w:sz w:val="26"/>
                <w:szCs w:val="26"/>
              </w:rPr>
            </w:pPr>
            <w:r w:rsidRPr="00985EA4">
              <w:rPr>
                <w:i/>
                <w:iCs/>
                <w:sz w:val="26"/>
                <w:szCs w:val="26"/>
              </w:rPr>
              <w:t xml:space="preserve">Документы, которые заявитель вправе представить самостоятельно, </w:t>
            </w:r>
            <w:r w:rsidRPr="00985EA4">
              <w:rPr>
                <w:i/>
                <w:iCs/>
                <w:sz w:val="26"/>
                <w:szCs w:val="26"/>
              </w:rPr>
              <w:br/>
              <w:t xml:space="preserve">для предоставления </w:t>
            </w:r>
            <w:r w:rsidRPr="00985EA4">
              <w:rPr>
                <w:bCs/>
                <w:i/>
                <w:sz w:val="26"/>
                <w:szCs w:val="26"/>
              </w:rPr>
              <w:t>государственной</w:t>
            </w:r>
            <w:r w:rsidRPr="00985EA4">
              <w:rPr>
                <w:i/>
                <w:iCs/>
                <w:sz w:val="26"/>
                <w:szCs w:val="26"/>
              </w:rPr>
              <w:t xml:space="preserve"> услуги</w:t>
            </w:r>
          </w:p>
        </w:tc>
      </w:tr>
      <w:tr w:rsidR="00985EA4" w:rsidRPr="00985EA4" w:rsidTr="00A97D46">
        <w:trPr>
          <w:trHeight w:val="322"/>
        </w:trPr>
        <w:tc>
          <w:tcPr>
            <w:tcW w:w="567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 xml:space="preserve">1А, 2А, 3А, 4А </w:t>
            </w:r>
          </w:p>
        </w:tc>
        <w:tc>
          <w:tcPr>
            <w:tcW w:w="4678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z w:val="26"/>
                <w:szCs w:val="26"/>
              </w:rPr>
              <w:t>Правоустанавливающие документы на объект культурного наследия (выписка из Единого государственного реестра недвижимости об объекте недвижимости)</w:t>
            </w:r>
          </w:p>
        </w:tc>
        <w:tc>
          <w:tcPr>
            <w:tcW w:w="2977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 xml:space="preserve">Комитет, Единый портал </w:t>
            </w:r>
            <w:r w:rsidRPr="00985EA4">
              <w:rPr>
                <w:sz w:val="26"/>
                <w:szCs w:val="26"/>
              </w:rPr>
              <w:t>(при наличии технической возможности)</w:t>
            </w:r>
            <w:r w:rsidRPr="00985EA4">
              <w:rPr>
                <w:spacing w:val="-6"/>
                <w:sz w:val="26"/>
                <w:szCs w:val="26"/>
              </w:rPr>
              <w:t>, Республиканский портал, почтовая связь, электронная почта</w:t>
            </w:r>
          </w:p>
        </w:tc>
      </w:tr>
      <w:tr w:rsidR="00985EA4" w:rsidRPr="00985EA4" w:rsidTr="00A9307E">
        <w:trPr>
          <w:trHeight w:val="322"/>
        </w:trPr>
        <w:tc>
          <w:tcPr>
            <w:tcW w:w="10173" w:type="dxa"/>
            <w:gridSpan w:val="4"/>
          </w:tcPr>
          <w:p w:rsidR="00CA096C" w:rsidRPr="00985EA4" w:rsidRDefault="00CA096C" w:rsidP="00985EA4">
            <w:pPr>
              <w:jc w:val="center"/>
              <w:rPr>
                <w:spacing w:val="-6"/>
                <w:sz w:val="26"/>
                <w:szCs w:val="26"/>
              </w:rPr>
            </w:pPr>
            <w:r w:rsidRPr="00985EA4">
              <w:rPr>
                <w:i/>
                <w:iCs/>
                <w:sz w:val="26"/>
                <w:szCs w:val="26"/>
              </w:rPr>
              <w:t xml:space="preserve">Документы, которые могут быть запрошены по межведомственному взаимодействию в случае не предоставления заявителем самостоятельно </w:t>
            </w:r>
          </w:p>
        </w:tc>
      </w:tr>
      <w:tr w:rsidR="00985EA4" w:rsidRPr="00985EA4" w:rsidTr="00A97D46">
        <w:trPr>
          <w:trHeight w:val="322"/>
        </w:trPr>
        <w:tc>
          <w:tcPr>
            <w:tcW w:w="567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1951" w:type="dxa"/>
          </w:tcPr>
          <w:p w:rsidR="00CA096C" w:rsidRPr="00985EA4" w:rsidRDefault="00CA096C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4678" w:type="dxa"/>
          </w:tcPr>
          <w:p w:rsidR="00CA096C" w:rsidRPr="00985EA4" w:rsidRDefault="00CA096C" w:rsidP="00985EA4">
            <w:pPr>
              <w:rPr>
                <w:sz w:val="26"/>
                <w:szCs w:val="26"/>
              </w:rPr>
            </w:pPr>
            <w:r w:rsidRPr="00985EA4">
              <w:rPr>
                <w:sz w:val="26"/>
                <w:szCs w:val="26"/>
              </w:rPr>
              <w:t>Правоустанавливающие документы на объект культурного наследия (выписка из Единого государственного реестра недвижимости об объекте недвижимости)</w:t>
            </w:r>
          </w:p>
        </w:tc>
        <w:tc>
          <w:tcPr>
            <w:tcW w:w="2977" w:type="dxa"/>
          </w:tcPr>
          <w:p w:rsidR="00CA096C" w:rsidRPr="00985EA4" w:rsidRDefault="00CA096C" w:rsidP="00985EA4">
            <w:pPr>
              <w:rPr>
                <w:spacing w:val="-6"/>
                <w:sz w:val="26"/>
                <w:szCs w:val="26"/>
              </w:rPr>
            </w:pPr>
            <w:r w:rsidRPr="00985EA4">
              <w:rPr>
                <w:sz w:val="26"/>
                <w:szCs w:val="26"/>
              </w:rPr>
              <w:t>Управление федеральной службы государственной регистрации кадастра и картографии по Республике Татарстан</w:t>
            </w:r>
          </w:p>
        </w:tc>
      </w:tr>
    </w:tbl>
    <w:p w:rsidR="006B26E8" w:rsidRPr="00985EA4" w:rsidRDefault="006B26E8" w:rsidP="00985EA4">
      <w:pPr>
        <w:ind w:right="-1" w:firstLine="709"/>
        <w:jc w:val="right"/>
        <w:rPr>
          <w:spacing w:val="-6"/>
          <w:sz w:val="28"/>
          <w:szCs w:val="28"/>
        </w:rPr>
        <w:sectPr w:rsidR="006B26E8" w:rsidRPr="00985EA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6B26E8" w:rsidRPr="00985EA4" w:rsidRDefault="006B26E8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 xml:space="preserve">Приложение № </w:t>
      </w:r>
      <w:r w:rsidR="00E74B64" w:rsidRPr="00985EA4">
        <w:rPr>
          <w:sz w:val="28"/>
          <w:szCs w:val="28"/>
        </w:rPr>
        <w:t>5</w:t>
      </w:r>
    </w:p>
    <w:p w:rsidR="006B26E8" w:rsidRPr="00985EA4" w:rsidRDefault="006B26E8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к Административному регламенту</w:t>
      </w:r>
    </w:p>
    <w:p w:rsidR="006B26E8" w:rsidRPr="00985EA4" w:rsidRDefault="006B26E8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предоставления государственной услуги</w:t>
      </w:r>
    </w:p>
    <w:p w:rsidR="00971289" w:rsidRPr="00985EA4" w:rsidRDefault="002941D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по </w:t>
      </w:r>
      <w:r w:rsidR="00971289" w:rsidRPr="00985EA4">
        <w:rPr>
          <w:sz w:val="28"/>
          <w:szCs w:val="26"/>
        </w:rPr>
        <w:t>рассмотрению проектной документации</w:t>
      </w:r>
    </w:p>
    <w:p w:rsidR="00971289" w:rsidRPr="00985EA4" w:rsidRDefault="00971289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971289" w:rsidRPr="00985EA4" w:rsidRDefault="00971289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971289" w:rsidRPr="00985EA4" w:rsidRDefault="00971289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6B26E8" w:rsidRPr="00985EA4" w:rsidRDefault="006B26E8" w:rsidP="00985EA4">
      <w:pPr>
        <w:pStyle w:val="ConsPlusNormal"/>
        <w:ind w:firstLine="709"/>
        <w:jc w:val="right"/>
        <w:rPr>
          <w:sz w:val="18"/>
          <w:szCs w:val="28"/>
        </w:rPr>
      </w:pPr>
    </w:p>
    <w:p w:rsidR="006C2C3C" w:rsidRPr="00985EA4" w:rsidRDefault="006C2C3C" w:rsidP="00985EA4">
      <w:pPr>
        <w:ind w:right="-1"/>
        <w:jc w:val="center"/>
        <w:rPr>
          <w:b/>
          <w:bCs/>
          <w:spacing w:val="-6"/>
          <w:sz w:val="28"/>
          <w:szCs w:val="28"/>
        </w:rPr>
      </w:pPr>
      <w:r w:rsidRPr="00985EA4">
        <w:rPr>
          <w:b/>
          <w:bCs/>
          <w:sz w:val="28"/>
          <w:szCs w:val="28"/>
        </w:rPr>
        <w:t xml:space="preserve">Исчерпывающий </w:t>
      </w:r>
      <w:r w:rsidR="00A97D46" w:rsidRPr="00985EA4">
        <w:rPr>
          <w:b/>
          <w:bCs/>
          <w:sz w:val="28"/>
          <w:szCs w:val="28"/>
        </w:rPr>
        <w:t xml:space="preserve">перечень </w:t>
      </w:r>
      <w:r w:rsidRPr="00985EA4">
        <w:rPr>
          <w:b/>
          <w:bCs/>
          <w:sz w:val="28"/>
          <w:szCs w:val="28"/>
        </w:rPr>
        <w:t>оснований для отказа</w:t>
      </w:r>
      <w:r w:rsidR="006B26E8" w:rsidRPr="00985EA4">
        <w:rPr>
          <w:b/>
          <w:bCs/>
          <w:sz w:val="28"/>
          <w:szCs w:val="28"/>
        </w:rPr>
        <w:br/>
      </w:r>
      <w:r w:rsidRPr="00985EA4">
        <w:rPr>
          <w:b/>
          <w:bCs/>
          <w:sz w:val="28"/>
          <w:szCs w:val="28"/>
        </w:rPr>
        <w:t xml:space="preserve">в предоставлении </w:t>
      </w:r>
      <w:r w:rsidR="005B1F68" w:rsidRPr="00985EA4">
        <w:rPr>
          <w:b/>
          <w:bCs/>
          <w:sz w:val="28"/>
          <w:szCs w:val="28"/>
        </w:rPr>
        <w:t>государственной у</w:t>
      </w:r>
      <w:r w:rsidRPr="00985EA4">
        <w:rPr>
          <w:b/>
          <w:bCs/>
          <w:sz w:val="28"/>
          <w:szCs w:val="28"/>
        </w:rPr>
        <w:t>слуги</w:t>
      </w:r>
      <w:r w:rsidRPr="00985EA4">
        <w:rPr>
          <w:b/>
          <w:bCs/>
          <w:spacing w:val="-6"/>
          <w:sz w:val="28"/>
          <w:szCs w:val="28"/>
        </w:rPr>
        <w:t xml:space="preserve"> и отказа в приеме </w:t>
      </w:r>
      <w:r w:rsidR="007F2584" w:rsidRPr="00985EA4">
        <w:rPr>
          <w:b/>
          <w:bCs/>
          <w:spacing w:val="-6"/>
          <w:sz w:val="28"/>
          <w:szCs w:val="28"/>
        </w:rPr>
        <w:t>запроса</w:t>
      </w:r>
      <w:r w:rsidRPr="00985EA4">
        <w:rPr>
          <w:b/>
          <w:bCs/>
          <w:spacing w:val="-6"/>
          <w:sz w:val="28"/>
          <w:szCs w:val="28"/>
        </w:rPr>
        <w:t xml:space="preserve"> </w:t>
      </w:r>
      <w:r w:rsidR="005B1F68" w:rsidRPr="00985EA4">
        <w:rPr>
          <w:b/>
          <w:bCs/>
          <w:spacing w:val="-6"/>
          <w:sz w:val="28"/>
          <w:szCs w:val="28"/>
        </w:rPr>
        <w:br/>
      </w:r>
      <w:r w:rsidRPr="00985EA4">
        <w:rPr>
          <w:b/>
          <w:bCs/>
          <w:spacing w:val="-6"/>
          <w:sz w:val="28"/>
          <w:szCs w:val="28"/>
        </w:rPr>
        <w:t xml:space="preserve">и документов, необходимых для предоставления </w:t>
      </w:r>
      <w:r w:rsidR="005B1F68" w:rsidRPr="00985EA4">
        <w:rPr>
          <w:b/>
          <w:bCs/>
          <w:sz w:val="28"/>
          <w:szCs w:val="28"/>
        </w:rPr>
        <w:t>государственной</w:t>
      </w:r>
      <w:r w:rsidR="005B1F68" w:rsidRPr="00985EA4">
        <w:rPr>
          <w:b/>
          <w:bCs/>
          <w:spacing w:val="-6"/>
          <w:sz w:val="28"/>
          <w:szCs w:val="28"/>
        </w:rPr>
        <w:t xml:space="preserve"> у</w:t>
      </w:r>
      <w:r w:rsidRPr="00985EA4">
        <w:rPr>
          <w:b/>
          <w:bCs/>
          <w:spacing w:val="-6"/>
          <w:sz w:val="28"/>
          <w:szCs w:val="28"/>
        </w:rPr>
        <w:t>слуги</w:t>
      </w:r>
    </w:p>
    <w:p w:rsidR="006C2C3C" w:rsidRPr="00985EA4" w:rsidRDefault="006C2C3C" w:rsidP="00985EA4">
      <w:pPr>
        <w:ind w:right="-1" w:firstLine="709"/>
        <w:jc w:val="right"/>
        <w:rPr>
          <w:spacing w:val="-6"/>
          <w:sz w:val="16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53"/>
        <w:gridCol w:w="2107"/>
        <w:gridCol w:w="7683"/>
      </w:tblGrid>
      <w:tr w:rsidR="00985EA4" w:rsidRPr="00985EA4" w:rsidTr="00396FF8">
        <w:trPr>
          <w:trHeight w:val="641"/>
        </w:trPr>
        <w:tc>
          <w:tcPr>
            <w:tcW w:w="553" w:type="dxa"/>
          </w:tcPr>
          <w:p w:rsidR="006C2C3C" w:rsidRPr="00985EA4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985EA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07" w:type="dxa"/>
          </w:tcPr>
          <w:p w:rsidR="006C2C3C" w:rsidRPr="00985EA4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985EA4">
              <w:rPr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7683" w:type="dxa"/>
          </w:tcPr>
          <w:p w:rsidR="006C2C3C" w:rsidRPr="00985EA4" w:rsidRDefault="006C2C3C" w:rsidP="00985EA4">
            <w:pPr>
              <w:jc w:val="center"/>
              <w:rPr>
                <w:bCs/>
                <w:sz w:val="28"/>
                <w:szCs w:val="28"/>
              </w:rPr>
            </w:pPr>
            <w:r w:rsidRPr="00985EA4">
              <w:rPr>
                <w:bCs/>
                <w:sz w:val="28"/>
                <w:szCs w:val="28"/>
              </w:rPr>
              <w:t>Расшифровка видов документов предоставляемых заявителем, кол</w:t>
            </w:r>
            <w:r w:rsidR="00160A64" w:rsidRPr="00985EA4">
              <w:rPr>
                <w:bCs/>
                <w:sz w:val="28"/>
                <w:szCs w:val="28"/>
              </w:rPr>
              <w:t>ичество</w:t>
            </w:r>
            <w:r w:rsidRPr="00985EA4">
              <w:rPr>
                <w:bCs/>
                <w:sz w:val="28"/>
                <w:szCs w:val="28"/>
              </w:rPr>
              <w:t xml:space="preserve"> документов из группы</w:t>
            </w:r>
          </w:p>
        </w:tc>
      </w:tr>
      <w:tr w:rsidR="00985EA4" w:rsidRPr="00985EA4" w:rsidTr="00396FF8">
        <w:trPr>
          <w:trHeight w:val="320"/>
        </w:trPr>
        <w:tc>
          <w:tcPr>
            <w:tcW w:w="10343" w:type="dxa"/>
            <w:gridSpan w:val="3"/>
          </w:tcPr>
          <w:p w:rsidR="006C2C3C" w:rsidRPr="00985EA4" w:rsidRDefault="006C2C3C" w:rsidP="00985EA4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985EA4">
              <w:rPr>
                <w:i/>
                <w:iCs/>
                <w:sz w:val="28"/>
                <w:szCs w:val="28"/>
              </w:rPr>
              <w:t xml:space="preserve">Основания для отказа в предоставлении </w:t>
            </w:r>
            <w:r w:rsidR="005B1F68" w:rsidRPr="00985EA4">
              <w:rPr>
                <w:bCs/>
                <w:i/>
                <w:sz w:val="28"/>
                <w:szCs w:val="28"/>
              </w:rPr>
              <w:t>государственной</w:t>
            </w:r>
            <w:r w:rsidR="005B1F68" w:rsidRPr="00985EA4">
              <w:rPr>
                <w:i/>
                <w:iCs/>
                <w:sz w:val="28"/>
                <w:szCs w:val="28"/>
              </w:rPr>
              <w:t xml:space="preserve"> у</w:t>
            </w:r>
            <w:r w:rsidRPr="00985EA4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985EA4" w:rsidRPr="00985EA4" w:rsidTr="00396FF8">
        <w:trPr>
          <w:trHeight w:val="1268"/>
        </w:trPr>
        <w:tc>
          <w:tcPr>
            <w:tcW w:w="553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7683" w:type="dxa"/>
          </w:tcPr>
          <w:p w:rsidR="00985EA4" w:rsidRPr="00985EA4" w:rsidRDefault="00985EA4" w:rsidP="00985EA4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Несоответствие требованиям Федерального закона от 25.06.2002 № 73-ФЗ «Об объектах культурного наследия (памятниках истории и культуры) народов Российской Федерации» и Приказа Министерства культуры Российской Федерации от 13.01.2016 №28 «Об утверждении Порядка определения предмета охраны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в соответствии со статьей 64 Федерального закона от 25 июня 2002 г. № 73-ФЗ «Об объектах культурного наследия (памятниках истории и культуры) народов Российской Федерации».</w:t>
            </w:r>
          </w:p>
        </w:tc>
      </w:tr>
      <w:tr w:rsidR="00985EA4" w:rsidRPr="00985EA4" w:rsidTr="00396FF8">
        <w:trPr>
          <w:trHeight w:val="320"/>
        </w:trPr>
        <w:tc>
          <w:tcPr>
            <w:tcW w:w="10343" w:type="dxa"/>
            <w:gridSpan w:val="3"/>
          </w:tcPr>
          <w:p w:rsidR="00985EA4" w:rsidRPr="00985EA4" w:rsidRDefault="00985EA4" w:rsidP="00985EA4">
            <w:pPr>
              <w:jc w:val="center"/>
              <w:rPr>
                <w:bCs/>
                <w:i/>
                <w:spacing w:val="-6"/>
                <w:sz w:val="28"/>
                <w:szCs w:val="28"/>
              </w:rPr>
            </w:pPr>
            <w:r w:rsidRPr="00985EA4">
              <w:rPr>
                <w:bCs/>
                <w:i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985EA4">
              <w:rPr>
                <w:bCs/>
                <w:i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985EA4" w:rsidRPr="00985EA4" w:rsidTr="00396FF8">
        <w:trPr>
          <w:trHeight w:val="320"/>
        </w:trPr>
        <w:tc>
          <w:tcPr>
            <w:tcW w:w="553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7683" w:type="dxa"/>
          </w:tcPr>
          <w:p w:rsidR="00985EA4" w:rsidRPr="00985EA4" w:rsidRDefault="00985EA4" w:rsidP="00985EA4">
            <w:pPr>
              <w:pStyle w:val="ConsPlusNormal"/>
              <w:jc w:val="both"/>
            </w:pPr>
            <w:r w:rsidRPr="00985EA4">
              <w:rPr>
                <w:sz w:val="28"/>
                <w:szCs w:val="28"/>
              </w:rPr>
              <w:t xml:space="preserve">несоответствие представленных документов требованиям пункта 2.10.1 настоящего Регламента </w:t>
            </w:r>
          </w:p>
        </w:tc>
      </w:tr>
      <w:tr w:rsidR="00985EA4" w:rsidRPr="00985EA4" w:rsidTr="002B5AA2">
        <w:trPr>
          <w:trHeight w:val="863"/>
        </w:trPr>
        <w:tc>
          <w:tcPr>
            <w:tcW w:w="553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7683" w:type="dxa"/>
          </w:tcPr>
          <w:p w:rsidR="00985EA4" w:rsidRPr="00985EA4" w:rsidRDefault="00985EA4" w:rsidP="00985EA4">
            <w:pPr>
              <w:pStyle w:val="ConsPlusNormal"/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985EA4" w:rsidRPr="00985EA4" w:rsidTr="00396FF8">
        <w:trPr>
          <w:trHeight w:val="320"/>
        </w:trPr>
        <w:tc>
          <w:tcPr>
            <w:tcW w:w="553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7683" w:type="dxa"/>
          </w:tcPr>
          <w:p w:rsidR="00985EA4" w:rsidRPr="00985EA4" w:rsidRDefault="00985EA4" w:rsidP="00985EA4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985EA4" w:rsidRPr="00985EA4" w:rsidTr="00396FF8">
        <w:trPr>
          <w:trHeight w:val="320"/>
        </w:trPr>
        <w:tc>
          <w:tcPr>
            <w:tcW w:w="553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8"/>
                <w:szCs w:val="28"/>
              </w:rPr>
            </w:pPr>
            <w:r w:rsidRPr="00985EA4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985EA4" w:rsidRPr="00985EA4" w:rsidRDefault="00985EA4" w:rsidP="00985EA4">
            <w:pPr>
              <w:jc w:val="both"/>
              <w:rPr>
                <w:spacing w:val="-6"/>
                <w:sz w:val="26"/>
                <w:szCs w:val="26"/>
              </w:rPr>
            </w:pPr>
            <w:r w:rsidRPr="00985EA4">
              <w:rPr>
                <w:spacing w:val="-6"/>
                <w:sz w:val="26"/>
                <w:szCs w:val="26"/>
              </w:rPr>
              <w:t>1А, 2А, 3А, 4А</w:t>
            </w:r>
          </w:p>
        </w:tc>
        <w:tc>
          <w:tcPr>
            <w:tcW w:w="7683" w:type="dxa"/>
          </w:tcPr>
          <w:p w:rsidR="00985EA4" w:rsidRPr="00985EA4" w:rsidRDefault="00985EA4" w:rsidP="00985EA4">
            <w:pPr>
              <w:pStyle w:val="ConsPlusNormal"/>
              <w:spacing w:line="235" w:lineRule="auto"/>
              <w:jc w:val="both"/>
              <w:rPr>
                <w:sz w:val="28"/>
                <w:szCs w:val="28"/>
              </w:rPr>
            </w:pPr>
            <w:r w:rsidRPr="00985EA4">
              <w:rPr>
                <w:sz w:val="28"/>
                <w:szCs w:val="28"/>
              </w:rPr>
              <w:t xml:space="preserve">запрос и иные документы в электронной форме подписаны с использованием электронной подписи с нарушением требований Федерального </w:t>
            </w:r>
            <w:hyperlink r:id="rId23">
              <w:r w:rsidRPr="00985EA4">
                <w:rPr>
                  <w:sz w:val="28"/>
                  <w:szCs w:val="28"/>
                </w:rPr>
                <w:t>закона</w:t>
              </w:r>
            </w:hyperlink>
            <w:r w:rsidRPr="00985EA4">
              <w:rPr>
                <w:sz w:val="28"/>
                <w:szCs w:val="28"/>
              </w:rPr>
              <w:t xml:space="preserve"> от 6 апреля 2011 года № 63-ФЗ «Об электронной подписи» (далее - Федеральный </w:t>
            </w:r>
            <w:hyperlink r:id="rId24">
              <w:r w:rsidRPr="00985EA4">
                <w:rPr>
                  <w:sz w:val="28"/>
                  <w:szCs w:val="28"/>
                </w:rPr>
                <w:t>закон</w:t>
              </w:r>
            </w:hyperlink>
            <w:r w:rsidRPr="00985EA4">
              <w:rPr>
                <w:sz w:val="28"/>
                <w:szCs w:val="28"/>
              </w:rPr>
              <w:t xml:space="preserve"> № 63-ФЗ) и Федерального </w:t>
            </w:r>
            <w:hyperlink r:id="rId25">
              <w:r w:rsidRPr="00985EA4">
                <w:rPr>
                  <w:sz w:val="28"/>
                  <w:szCs w:val="28"/>
                </w:rPr>
                <w:t>закона</w:t>
              </w:r>
            </w:hyperlink>
            <w:r w:rsidRPr="00985EA4">
              <w:rPr>
                <w:sz w:val="28"/>
                <w:szCs w:val="28"/>
              </w:rPr>
              <w:t xml:space="preserve"> № 210-ФЗ.</w:t>
            </w:r>
          </w:p>
        </w:tc>
      </w:tr>
    </w:tbl>
    <w:p w:rsidR="00D17F12" w:rsidRPr="00985EA4" w:rsidRDefault="00D17F12" w:rsidP="00985EA4">
      <w:pPr>
        <w:ind w:right="-1" w:firstLine="709"/>
        <w:jc w:val="right"/>
        <w:rPr>
          <w:spacing w:val="-6"/>
          <w:sz w:val="28"/>
          <w:szCs w:val="28"/>
        </w:rPr>
        <w:sectPr w:rsidR="00D17F12" w:rsidRPr="00985EA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985EA4" w:rsidRDefault="00E74B64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>Приложение № 6</w:t>
      </w: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к Административному регламенту</w:t>
      </w: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предоставления государственной услуги</w:t>
      </w:r>
    </w:p>
    <w:p w:rsidR="00065A5D" w:rsidRPr="00985EA4" w:rsidRDefault="00E74B6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по </w:t>
      </w:r>
      <w:r w:rsidR="00065A5D" w:rsidRPr="00985EA4">
        <w:rPr>
          <w:sz w:val="28"/>
          <w:szCs w:val="26"/>
        </w:rPr>
        <w:t>рассмотрению проектной документации</w:t>
      </w:r>
    </w:p>
    <w:p w:rsidR="00065A5D" w:rsidRPr="00985EA4" w:rsidRDefault="00065A5D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065A5D" w:rsidRPr="00985EA4" w:rsidRDefault="00065A5D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065A5D" w:rsidRPr="00985EA4" w:rsidRDefault="00065A5D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Рекомендуемая форма</w:t>
      </w:r>
    </w:p>
    <w:p w:rsidR="00E74B64" w:rsidRPr="00985EA4" w:rsidRDefault="00E74B64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от </w:t>
      </w: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985EA4">
        <w:rPr>
          <w:rFonts w:ascii="Times New Roman" w:hAnsi="Times New Roman" w:cs="Times New Roman"/>
          <w:sz w:val="28"/>
          <w:szCs w:val="28"/>
        </w:rPr>
        <w:t>_</w:t>
      </w:r>
    </w:p>
    <w:p w:rsidR="00E74B64" w:rsidRPr="00985EA4" w:rsidRDefault="00E74B64" w:rsidP="00985EA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E74B64" w:rsidRPr="00985EA4" w:rsidRDefault="00E74B6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номер телефона (при наличии)</w:t>
      </w:r>
    </w:p>
    <w:p w:rsidR="00E74B64" w:rsidRPr="00985EA4" w:rsidRDefault="00E74B64" w:rsidP="00985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985EA4" w:rsidRDefault="00CF640D" w:rsidP="00985EA4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380"/>
      <w:bookmarkEnd w:id="4"/>
      <w:r>
        <w:rPr>
          <w:rFonts w:ascii="Times New Roman" w:hAnsi="Times New Roman" w:cs="Times New Roman"/>
          <w:sz w:val="28"/>
          <w:szCs w:val="28"/>
        </w:rPr>
        <w:t>Запрос</w:t>
      </w:r>
      <w:r w:rsidR="00985EA4" w:rsidRPr="00985E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EA4" w:rsidRPr="00985EA4">
        <w:rPr>
          <w:rFonts w:ascii="Times New Roman" w:hAnsi="Times New Roman" w:cs="Times New Roman"/>
          <w:sz w:val="28"/>
          <w:szCs w:val="28"/>
        </w:rPr>
        <w:t xml:space="preserve">о </w:t>
      </w:r>
      <w:r w:rsidR="00985EA4" w:rsidRPr="00985E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рассмотрении проектной документации 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eastAsia="Calibri" w:hAnsi="Times New Roman" w:cs="Times New Roman"/>
          <w:sz w:val="28"/>
          <w:szCs w:val="28"/>
          <w:lang w:eastAsia="en-US"/>
        </w:rPr>
        <w:t>по определению предмета охраны объекта культурного наследия и его утверждению</w:t>
      </w:r>
      <w:r w:rsidRPr="00985E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EA4" w:rsidRPr="00985EA4" w:rsidRDefault="00985EA4" w:rsidP="00985EA4">
      <w:pPr>
        <w:jc w:val="center"/>
        <w:rPr>
          <w:sz w:val="28"/>
          <w:szCs w:val="28"/>
        </w:rPr>
      </w:pPr>
    </w:p>
    <w:p w:rsidR="00985EA4" w:rsidRPr="00985EA4" w:rsidRDefault="00985EA4" w:rsidP="00985EA4">
      <w:pPr>
        <w:autoSpaceDE/>
        <w:autoSpaceDN/>
        <w:ind w:firstLine="709"/>
        <w:jc w:val="both"/>
        <w:rPr>
          <w:sz w:val="28"/>
          <w:szCs w:val="28"/>
        </w:rPr>
      </w:pPr>
      <w:r w:rsidRPr="00985EA4">
        <w:rPr>
          <w:sz w:val="28"/>
          <w:szCs w:val="28"/>
        </w:rPr>
        <w:t xml:space="preserve">Прошу предоставить государственную услугу по рассмотрению проектной документации по определению предмета охраны объекта культурного наследия и его </w:t>
      </w:r>
      <w:proofErr w:type="gramStart"/>
      <w:r w:rsidRPr="00985EA4">
        <w:rPr>
          <w:sz w:val="28"/>
          <w:szCs w:val="28"/>
        </w:rPr>
        <w:t>утверждению  на</w:t>
      </w:r>
      <w:proofErr w:type="gramEnd"/>
      <w:r w:rsidRPr="00985EA4">
        <w:rPr>
          <w:sz w:val="28"/>
          <w:szCs w:val="28"/>
        </w:rPr>
        <w:t xml:space="preserve">  объект культурного наследия </w:t>
      </w:r>
      <w:r w:rsidRPr="00985EA4">
        <w:rPr>
          <w:sz w:val="24"/>
          <w:szCs w:val="28"/>
        </w:rPr>
        <w:t>____________________________________________________________________________________,</w:t>
      </w:r>
    </w:p>
    <w:p w:rsidR="00985EA4" w:rsidRPr="00985EA4" w:rsidRDefault="00985EA4" w:rsidP="00985EA4">
      <w:pPr>
        <w:autoSpaceDE/>
        <w:autoSpaceDN/>
        <w:jc w:val="center"/>
        <w:rPr>
          <w:sz w:val="18"/>
          <w:szCs w:val="18"/>
        </w:rPr>
      </w:pPr>
      <w:r w:rsidRPr="00985EA4">
        <w:rPr>
          <w:sz w:val="18"/>
          <w:szCs w:val="18"/>
        </w:rPr>
        <w:t xml:space="preserve">(наименование и историко-культурное значение объекта культурного наследия) </w:t>
      </w:r>
    </w:p>
    <w:p w:rsidR="00985EA4" w:rsidRPr="00985EA4" w:rsidRDefault="00985EA4" w:rsidP="00985EA4">
      <w:pPr>
        <w:widowControl w:val="0"/>
        <w:adjustRightInd w:val="0"/>
        <w:jc w:val="both"/>
        <w:rPr>
          <w:sz w:val="28"/>
          <w:szCs w:val="28"/>
        </w:rPr>
      </w:pPr>
      <w:r w:rsidRPr="00985EA4">
        <w:rPr>
          <w:sz w:val="28"/>
          <w:szCs w:val="28"/>
        </w:rPr>
        <w:t>расположенного</w:t>
      </w:r>
      <w:r w:rsidRPr="00985EA4">
        <w:rPr>
          <w:sz w:val="28"/>
          <w:szCs w:val="28"/>
          <w:lang w:val="tt-RU"/>
        </w:rPr>
        <w:t xml:space="preserve"> по адресу:</w:t>
      </w:r>
      <w:r w:rsidRPr="00985EA4">
        <w:rPr>
          <w:sz w:val="32"/>
          <w:szCs w:val="28"/>
        </w:rPr>
        <w:t xml:space="preserve"> </w:t>
      </w:r>
      <w:r w:rsidRPr="00985EA4">
        <w:rPr>
          <w:sz w:val="28"/>
          <w:szCs w:val="28"/>
        </w:rPr>
        <w:t>_____________</w:t>
      </w:r>
      <w:r w:rsidRPr="00985EA4">
        <w:rPr>
          <w:sz w:val="28"/>
          <w:szCs w:val="28"/>
          <w:lang w:val="tt-RU"/>
        </w:rPr>
        <w:t>_</w:t>
      </w:r>
      <w:r w:rsidRPr="00985EA4">
        <w:rPr>
          <w:sz w:val="28"/>
          <w:szCs w:val="28"/>
        </w:rPr>
        <w:t>__________________________________</w:t>
      </w:r>
    </w:p>
    <w:p w:rsidR="00985EA4" w:rsidRPr="00985EA4" w:rsidRDefault="00985EA4" w:rsidP="00985EA4">
      <w:pPr>
        <w:widowControl w:val="0"/>
        <w:adjustRightInd w:val="0"/>
        <w:rPr>
          <w:sz w:val="18"/>
          <w:szCs w:val="18"/>
        </w:rPr>
      </w:pPr>
      <w:r w:rsidRPr="00985EA4">
        <w:rPr>
          <w:sz w:val="18"/>
          <w:szCs w:val="18"/>
          <w:lang w:val="tt-RU"/>
        </w:rPr>
        <w:t xml:space="preserve">                                                                  </w:t>
      </w:r>
      <w:r w:rsidRPr="00985EA4">
        <w:rPr>
          <w:sz w:val="18"/>
          <w:szCs w:val="18"/>
        </w:rPr>
        <w:t>(адрес объекта (при отсутствии – описание местонахождения)</w:t>
      </w:r>
    </w:p>
    <w:p w:rsidR="00985EA4" w:rsidRPr="00985EA4" w:rsidRDefault="00985EA4" w:rsidP="00985EA4">
      <w:pPr>
        <w:widowControl w:val="0"/>
        <w:adjustRightInd w:val="0"/>
        <w:rPr>
          <w:sz w:val="16"/>
          <w:szCs w:val="16"/>
        </w:rPr>
      </w:pP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 xml:space="preserve">Проектная документация </w:t>
      </w:r>
      <w:r w:rsidRPr="00985EA4">
        <w:rPr>
          <w:sz w:val="28"/>
          <w:szCs w:val="28"/>
        </w:rPr>
        <w:t xml:space="preserve">по определению предмета охраны объекта культурного наследия </w:t>
      </w:r>
      <w:r w:rsidRPr="00985EA4">
        <w:rPr>
          <w:iCs/>
          <w:sz w:val="28"/>
          <w:szCs w:val="28"/>
        </w:rPr>
        <w:t>разработана: __________________________________________</w:t>
      </w:r>
    </w:p>
    <w:p w:rsidR="00985EA4" w:rsidRPr="00985EA4" w:rsidRDefault="00985EA4" w:rsidP="00985EA4">
      <w:pPr>
        <w:autoSpaceDE/>
        <w:autoSpaceDN/>
        <w:jc w:val="center"/>
        <w:rPr>
          <w:sz w:val="18"/>
          <w:szCs w:val="18"/>
        </w:rPr>
      </w:pPr>
      <w:r w:rsidRPr="00985EA4">
        <w:rPr>
          <w:sz w:val="18"/>
          <w:szCs w:val="18"/>
        </w:rPr>
        <w:t xml:space="preserve">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 Ф.И.О. (последнее – при наличии) </w:t>
      </w:r>
    </w:p>
    <w:p w:rsidR="00985EA4" w:rsidRPr="00985EA4" w:rsidRDefault="00985EA4" w:rsidP="00985EA4">
      <w:pPr>
        <w:autoSpaceDE/>
        <w:autoSpaceDN/>
        <w:jc w:val="center"/>
        <w:rPr>
          <w:sz w:val="18"/>
          <w:szCs w:val="18"/>
        </w:rPr>
      </w:pPr>
      <w:r w:rsidRPr="00985EA4">
        <w:rPr>
          <w:sz w:val="18"/>
          <w:szCs w:val="18"/>
        </w:rPr>
        <w:t>научного руководителя и автора проекта)</w:t>
      </w:r>
    </w:p>
    <w:p w:rsidR="00985EA4" w:rsidRPr="00985EA4" w:rsidRDefault="00985EA4" w:rsidP="00985EA4">
      <w:pPr>
        <w:autoSpaceDE/>
        <w:autoSpaceDN/>
        <w:jc w:val="center"/>
        <w:rPr>
          <w:sz w:val="16"/>
          <w:szCs w:val="16"/>
        </w:rPr>
      </w:pP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Ответственный представитель: ________________________________________</w:t>
      </w:r>
    </w:p>
    <w:p w:rsidR="00985EA4" w:rsidRPr="00985EA4" w:rsidRDefault="00985EA4" w:rsidP="00985EA4">
      <w:pPr>
        <w:autoSpaceDE/>
        <w:autoSpaceDN/>
        <w:ind w:firstLine="709"/>
        <w:jc w:val="center"/>
        <w:rPr>
          <w:iCs/>
          <w:sz w:val="18"/>
          <w:szCs w:val="18"/>
        </w:rPr>
      </w:pPr>
      <w:r w:rsidRPr="00985EA4">
        <w:rPr>
          <w:iCs/>
          <w:sz w:val="18"/>
          <w:szCs w:val="18"/>
        </w:rPr>
        <w:t>(фамилия, имя, отчество (последнее – при наличии), контактный телефон)</w:t>
      </w:r>
    </w:p>
    <w:p w:rsidR="00985EA4" w:rsidRPr="00985EA4" w:rsidRDefault="00985EA4" w:rsidP="00985EA4">
      <w:pPr>
        <w:autoSpaceDE/>
        <w:autoSpaceDN/>
        <w:ind w:firstLine="709"/>
        <w:jc w:val="center"/>
        <w:rPr>
          <w:iCs/>
          <w:sz w:val="16"/>
          <w:szCs w:val="16"/>
        </w:rPr>
      </w:pP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Прошу принятое решение (нужное отметить – «</w:t>
      </w:r>
      <w:r w:rsidRPr="00985EA4">
        <w:rPr>
          <w:iCs/>
          <w:sz w:val="28"/>
          <w:szCs w:val="28"/>
          <w:lang w:val="en-US"/>
        </w:rPr>
        <w:t>V</w:t>
      </w:r>
      <w:r w:rsidRPr="00985EA4">
        <w:rPr>
          <w:iCs/>
          <w:sz w:val="28"/>
          <w:szCs w:val="28"/>
        </w:rPr>
        <w:t>»):</w:t>
      </w: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BE962" wp14:editId="1D9549F1">
                <wp:simplePos x="0" y="0"/>
                <wp:positionH relativeFrom="column">
                  <wp:posOffset>229870</wp:posOffset>
                </wp:positionH>
                <wp:positionV relativeFrom="paragraph">
                  <wp:posOffset>33655</wp:posOffset>
                </wp:positionV>
                <wp:extent cx="171450" cy="125095"/>
                <wp:effectExtent l="0" t="0" r="19050" b="273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33746" id="Прямоугольник 10" o:spid="_x0000_s1026" style="position:absolute;margin-left:18.1pt;margin-top:2.65pt;width:13.5pt;height: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" filled="f" strokecolor="windowText" strokeweight="1pt">
                <v:path arrowok="t"/>
              </v:rect>
            </w:pict>
          </mc:Fallback>
        </mc:AlternateContent>
      </w:r>
      <w:r w:rsidRPr="00985EA4">
        <w:rPr>
          <w:iCs/>
          <w:sz w:val="28"/>
          <w:szCs w:val="28"/>
        </w:rPr>
        <w:t>выдать лично в руки, на основании документа, удостоверяющего личность гражданина, доверенность, оформленную в установленном порядке</w:t>
      </w: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26744" wp14:editId="25803E79">
                <wp:simplePos x="0" y="0"/>
                <wp:positionH relativeFrom="column">
                  <wp:posOffset>230505</wp:posOffset>
                </wp:positionH>
                <wp:positionV relativeFrom="paragraph">
                  <wp:posOffset>21590</wp:posOffset>
                </wp:positionV>
                <wp:extent cx="171450" cy="125095"/>
                <wp:effectExtent l="0" t="0" r="19050" b="2730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8B2D" id="Прямоугольник 9" o:spid="_x0000_s1026" style="position:absolute;margin-left:18.15pt;margin-top:1.7pt;width:13.5pt;height: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" filled="f" strokecolor="windowText" strokeweight="1pt">
                <v:path arrowok="t"/>
              </v:rect>
            </w:pict>
          </mc:Fallback>
        </mc:AlternateContent>
      </w:r>
      <w:r w:rsidRPr="00985EA4">
        <w:rPr>
          <w:iCs/>
          <w:sz w:val="28"/>
          <w:szCs w:val="28"/>
        </w:rPr>
        <w:t>направить по почте по адресу: _________________________________________</w:t>
      </w: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9663A" wp14:editId="6C038760">
                <wp:simplePos x="0" y="0"/>
                <wp:positionH relativeFrom="column">
                  <wp:posOffset>230505</wp:posOffset>
                </wp:positionH>
                <wp:positionV relativeFrom="paragraph">
                  <wp:posOffset>24765</wp:posOffset>
                </wp:positionV>
                <wp:extent cx="171450" cy="125095"/>
                <wp:effectExtent l="0" t="0" r="19050" b="273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04B1" id="Прямоугольник 8" o:spid="_x0000_s1026" style="position:absolute;margin-left:18.15pt;margin-top:1.95pt;width:13.5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" filled="f" strokecolor="windowText" strokeweight="1pt">
                <v:path arrowok="t"/>
              </v:rect>
            </w:pict>
          </mc:Fallback>
        </mc:AlternateContent>
      </w:r>
      <w:r w:rsidRPr="00985EA4">
        <w:rPr>
          <w:iCs/>
          <w:sz w:val="28"/>
          <w:szCs w:val="28"/>
        </w:rPr>
        <w:t>направить на электронный адрес: ______________________________________.</w:t>
      </w: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Приложение (нужное отметить – «</w:t>
      </w:r>
      <w:r w:rsidRPr="00985EA4">
        <w:rPr>
          <w:iCs/>
          <w:sz w:val="28"/>
          <w:szCs w:val="28"/>
          <w:lang w:val="en-US"/>
        </w:rPr>
        <w:t>V</w:t>
      </w:r>
      <w:r w:rsidRPr="00985EA4">
        <w:rPr>
          <w:iCs/>
          <w:sz w:val="28"/>
          <w:szCs w:val="28"/>
        </w:rPr>
        <w:t>»):</w:t>
      </w: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D5294" wp14:editId="2305D667">
                <wp:simplePos x="0" y="0"/>
                <wp:positionH relativeFrom="column">
                  <wp:posOffset>248920</wp:posOffset>
                </wp:positionH>
                <wp:positionV relativeFrom="paragraph">
                  <wp:posOffset>24765</wp:posOffset>
                </wp:positionV>
                <wp:extent cx="171450" cy="125095"/>
                <wp:effectExtent l="0" t="0" r="19050" b="273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6D91F" id="Прямоугольник 7" o:spid="_x0000_s1026" style="position:absolute;margin-left:19.6pt;margin-top:1.95pt;width:13.5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" filled="f" strokecolor="windowText" strokeweight="1pt">
                <v:path arrowok="t"/>
              </v:rect>
            </w:pict>
          </mc:Fallback>
        </mc:AlternateContent>
      </w:r>
      <w:r w:rsidRPr="00985EA4">
        <w:rPr>
          <w:iCs/>
          <w:sz w:val="28"/>
          <w:szCs w:val="28"/>
        </w:rPr>
        <w:t>Проектная документация по определению предмета охраны объекта культурного наследия                                                                             в 1 экз. на ____ л.</w:t>
      </w:r>
    </w:p>
    <w:p w:rsidR="00985EA4" w:rsidRPr="00985EA4" w:rsidRDefault="00985EA4" w:rsidP="00985EA4">
      <w:pPr>
        <w:autoSpaceDE/>
        <w:autoSpaceDN/>
        <w:ind w:firstLine="709"/>
        <w:jc w:val="both"/>
        <w:rPr>
          <w:iCs/>
          <w:sz w:val="28"/>
          <w:szCs w:val="28"/>
        </w:rPr>
      </w:pPr>
      <w:r w:rsidRPr="00985E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EF0B4" wp14:editId="1C650794">
                <wp:simplePos x="0" y="0"/>
                <wp:positionH relativeFrom="column">
                  <wp:posOffset>248920</wp:posOffset>
                </wp:positionH>
                <wp:positionV relativeFrom="paragraph">
                  <wp:posOffset>53975</wp:posOffset>
                </wp:positionV>
                <wp:extent cx="171450" cy="125095"/>
                <wp:effectExtent l="0" t="0" r="19050" b="273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25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BAA4" id="Прямоугольник 6" o:spid="_x0000_s1026" style="position:absolute;margin-left:19.6pt;margin-top:4.25pt;width:13.5pt;height: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" filled="f" strokecolor="windowText" strokeweight="1pt">
                <v:path arrowok="t"/>
              </v:rect>
            </w:pict>
          </mc:Fallback>
        </mc:AlternateContent>
      </w:r>
      <w:r w:rsidRPr="00985EA4">
        <w:rPr>
          <w:iCs/>
          <w:sz w:val="28"/>
          <w:szCs w:val="28"/>
        </w:rPr>
        <w:t>Документ, удостоверяющий личность гражданина, доверенность, оформленную в установленном порядке                                              в 1 экз. на ____ л.</w:t>
      </w: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_______________    ______________         _____________________________________</w:t>
      </w:r>
    </w:p>
    <w:p w:rsidR="00985EA4" w:rsidRPr="00985EA4" w:rsidRDefault="00985EA4" w:rsidP="00985EA4">
      <w:pPr>
        <w:autoSpaceDE/>
        <w:autoSpaceDN/>
        <w:jc w:val="both"/>
        <w:rPr>
          <w:iCs/>
        </w:rPr>
      </w:pPr>
      <w:r w:rsidRPr="00985EA4">
        <w:rPr>
          <w:iCs/>
        </w:rPr>
        <w:t xml:space="preserve">           (</w:t>
      </w:r>
      <w:proofErr w:type="gramStart"/>
      <w:r w:rsidRPr="00985EA4">
        <w:rPr>
          <w:iCs/>
        </w:rPr>
        <w:t xml:space="preserve">Должность)   </w:t>
      </w:r>
      <w:proofErr w:type="gramEnd"/>
      <w:r w:rsidRPr="00985EA4">
        <w:rPr>
          <w:iCs/>
        </w:rPr>
        <w:t xml:space="preserve">                      (Подпись)               М.П.              (Ф.И.О. полностью </w:t>
      </w:r>
      <w:r w:rsidRPr="00985EA4">
        <w:rPr>
          <w:iCs/>
          <w:sz w:val="18"/>
          <w:szCs w:val="18"/>
        </w:rPr>
        <w:t>(последнее – при наличии)</w:t>
      </w:r>
      <w:r w:rsidRPr="00985EA4">
        <w:rPr>
          <w:iCs/>
        </w:rPr>
        <w:t>)</w:t>
      </w: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«__</w:t>
      </w:r>
      <w:proofErr w:type="gramStart"/>
      <w:r w:rsidRPr="00985EA4">
        <w:rPr>
          <w:iCs/>
          <w:sz w:val="28"/>
          <w:szCs w:val="28"/>
        </w:rPr>
        <w:t>_»  _</w:t>
      </w:r>
      <w:proofErr w:type="gramEnd"/>
      <w:r w:rsidRPr="00985EA4">
        <w:rPr>
          <w:iCs/>
          <w:sz w:val="28"/>
          <w:szCs w:val="28"/>
        </w:rPr>
        <w:t>_____________ 20___ г.</w:t>
      </w:r>
    </w:p>
    <w:p w:rsidR="0016025B" w:rsidRPr="00985EA4" w:rsidRDefault="0016025B" w:rsidP="00985E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16025B" w:rsidRPr="00985EA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9D6196" w:rsidRPr="00985EA4" w:rsidRDefault="009D6196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 xml:space="preserve">Приложение № </w:t>
      </w:r>
      <w:r w:rsidR="00E74B64" w:rsidRPr="00985EA4">
        <w:rPr>
          <w:sz w:val="28"/>
          <w:szCs w:val="28"/>
        </w:rPr>
        <w:t>7</w:t>
      </w:r>
    </w:p>
    <w:p w:rsidR="009D6196" w:rsidRPr="00985EA4" w:rsidRDefault="009D6196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к Административному регламенту</w:t>
      </w:r>
    </w:p>
    <w:p w:rsidR="009D6196" w:rsidRPr="00985EA4" w:rsidRDefault="009D6196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предоставления государственной услуги</w:t>
      </w:r>
    </w:p>
    <w:p w:rsidR="00985EA4" w:rsidRPr="00985EA4" w:rsidRDefault="009D6196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по </w:t>
      </w:r>
      <w:r w:rsidR="00985EA4" w:rsidRPr="00985EA4">
        <w:rPr>
          <w:sz w:val="28"/>
          <w:szCs w:val="26"/>
        </w:rPr>
        <w:t>рассмотрению проектной документации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9D6196" w:rsidRPr="00985EA4" w:rsidRDefault="009D6196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9D6196" w:rsidRPr="00985EA4" w:rsidRDefault="009D6196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Рекомендуемая форма</w:t>
      </w:r>
    </w:p>
    <w:p w:rsidR="009D6196" w:rsidRPr="00985EA4" w:rsidRDefault="009D6196" w:rsidP="00985E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от </w:t>
      </w: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985EA4">
        <w:rPr>
          <w:rFonts w:ascii="Times New Roman" w:hAnsi="Times New Roman" w:cs="Times New Roman"/>
          <w:sz w:val="28"/>
          <w:szCs w:val="28"/>
        </w:rPr>
        <w:t>_</w:t>
      </w:r>
    </w:p>
    <w:p w:rsidR="00985EA4" w:rsidRPr="00985EA4" w:rsidRDefault="00985EA4" w:rsidP="00985EA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номер телефона (при наличии)</w:t>
      </w:r>
    </w:p>
    <w:p w:rsidR="00985EA4" w:rsidRPr="00985EA4" w:rsidRDefault="00985EA4" w:rsidP="00985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985EA4" w:rsidRDefault="00985EA4" w:rsidP="00985EA4">
      <w:pPr>
        <w:pStyle w:val="Default"/>
        <w:jc w:val="center"/>
        <w:rPr>
          <w:color w:val="auto"/>
          <w:sz w:val="28"/>
          <w:szCs w:val="28"/>
        </w:rPr>
      </w:pPr>
      <w:r w:rsidRPr="00985EA4">
        <w:rPr>
          <w:color w:val="auto"/>
          <w:sz w:val="28"/>
          <w:szCs w:val="28"/>
        </w:rPr>
        <w:t xml:space="preserve">Уведомление </w:t>
      </w:r>
    </w:p>
    <w:p w:rsidR="00985EA4" w:rsidRPr="00985EA4" w:rsidRDefault="00985EA4" w:rsidP="00985EA4">
      <w:pPr>
        <w:pStyle w:val="Default"/>
        <w:jc w:val="center"/>
        <w:rPr>
          <w:color w:val="auto"/>
          <w:sz w:val="28"/>
          <w:szCs w:val="28"/>
        </w:rPr>
      </w:pPr>
      <w:r w:rsidRPr="00985EA4">
        <w:rPr>
          <w:color w:val="auto"/>
          <w:sz w:val="28"/>
          <w:szCs w:val="28"/>
        </w:rPr>
        <w:t xml:space="preserve">об утверждении предмета охраны </w:t>
      </w:r>
    </w:p>
    <w:p w:rsidR="00985EA4" w:rsidRPr="00985EA4" w:rsidRDefault="00985EA4" w:rsidP="00985EA4">
      <w:pPr>
        <w:pStyle w:val="Default"/>
        <w:jc w:val="center"/>
        <w:rPr>
          <w:b/>
          <w:color w:val="auto"/>
          <w:sz w:val="28"/>
          <w:szCs w:val="28"/>
          <w:u w:val="single"/>
        </w:rPr>
      </w:pPr>
    </w:p>
    <w:p w:rsidR="00985EA4" w:rsidRPr="00985EA4" w:rsidRDefault="00985EA4" w:rsidP="00985EA4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 xml:space="preserve">Ваш запрос от </w:t>
      </w:r>
      <w:proofErr w:type="gramStart"/>
      <w:r w:rsidRPr="00985EA4">
        <w:rPr>
          <w:rFonts w:ascii="Times New Roman" w:hAnsi="Times New Roman" w:cs="Times New Roman"/>
          <w:bCs/>
          <w:sz w:val="28"/>
          <w:szCs w:val="28"/>
        </w:rPr>
        <w:t>«</w:t>
      </w:r>
      <w:r w:rsidRPr="00985EA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985EA4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985EA4">
        <w:rPr>
          <w:rFonts w:ascii="Times New Roman" w:hAnsi="Times New Roman" w:cs="Times New Roman"/>
          <w:bCs/>
          <w:sz w:val="28"/>
          <w:szCs w:val="28"/>
        </w:rPr>
        <w:t xml:space="preserve"> ______ ____20____ года </w:t>
      </w:r>
      <w:proofErr w:type="spellStart"/>
      <w:r w:rsidRPr="00985EA4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985EA4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Pr="00985EA4">
        <w:rPr>
          <w:rFonts w:ascii="Times New Roman" w:hAnsi="Times New Roman" w:cs="Times New Roman"/>
          <w:bCs/>
          <w:sz w:val="28"/>
          <w:szCs w:val="28"/>
        </w:rPr>
        <w:br/>
        <w:t>о предоставлении государственной услуги по рассмотрению проектной документации по определению предмета охраны объекта культурного наследия________________________________________________________________</w:t>
      </w:r>
    </w:p>
    <w:p w:rsidR="00985EA4" w:rsidRPr="00985EA4" w:rsidRDefault="00985EA4" w:rsidP="00985EA4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985EA4" w:rsidRPr="00985EA4" w:rsidRDefault="00985EA4" w:rsidP="00985EA4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985EA4" w:rsidRDefault="00985EA4" w:rsidP="00985EA4">
      <w:pPr>
        <w:adjustRightInd w:val="0"/>
        <w:jc w:val="both"/>
      </w:pPr>
      <w:r w:rsidRPr="00985EA4">
        <w:rPr>
          <w:bCs/>
          <w:sz w:val="28"/>
          <w:szCs w:val="28"/>
        </w:rPr>
        <w:t>Заказчик разработки проектной документации:</w:t>
      </w:r>
      <w:r w:rsidRPr="00985EA4">
        <w:rPr>
          <w:sz w:val="28"/>
          <w:szCs w:val="28"/>
        </w:rPr>
        <w:t xml:space="preserve"> ________________________</w:t>
      </w:r>
      <w:r w:rsidRPr="00985EA4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985EA4">
        <w:rPr>
          <w:rFonts w:eastAsia="Calibri"/>
          <w:sz w:val="28"/>
          <w:szCs w:val="28"/>
          <w:lang w:eastAsia="en-US"/>
        </w:rPr>
        <w:t xml:space="preserve">   </w:t>
      </w:r>
      <w:r w:rsidRPr="00985EA4">
        <w:t>(</w:t>
      </w:r>
      <w:proofErr w:type="gramEnd"/>
      <w:r w:rsidRPr="00985EA4">
        <w:t>указывается организационно-правовая форма, наименование, место нахождения - для юридического лица, фамилия, имя, отчество (последнее - при наличии), сведения о месте жительства заявителя - для физического лица)</w:t>
      </w:r>
    </w:p>
    <w:p w:rsidR="00985EA4" w:rsidRPr="00985EA4" w:rsidRDefault="00985EA4" w:rsidP="00985EA4">
      <w:pPr>
        <w:adjustRightInd w:val="0"/>
        <w:jc w:val="both"/>
        <w:rPr>
          <w:sz w:val="18"/>
          <w:szCs w:val="18"/>
        </w:rPr>
      </w:pPr>
    </w:p>
    <w:p w:rsidR="00985EA4" w:rsidRPr="00985EA4" w:rsidRDefault="00985EA4" w:rsidP="00985EA4">
      <w:pPr>
        <w:ind w:right="140"/>
        <w:jc w:val="both"/>
        <w:textAlignment w:val="baseline"/>
        <w:rPr>
          <w:bCs/>
          <w:iCs/>
          <w:sz w:val="28"/>
          <w:szCs w:val="28"/>
        </w:rPr>
      </w:pPr>
      <w:r w:rsidRPr="00985EA4">
        <w:rPr>
          <w:bCs/>
          <w:iCs/>
          <w:sz w:val="28"/>
          <w:szCs w:val="28"/>
        </w:rPr>
        <w:t>Проектная организация: __________________________________________________</w:t>
      </w:r>
      <w:r w:rsidRPr="00985EA4">
        <w:rPr>
          <w:bCs/>
          <w:iCs/>
          <w:sz w:val="28"/>
          <w:szCs w:val="28"/>
          <w:u w:val="single"/>
        </w:rPr>
        <w:t xml:space="preserve">.                                           </w:t>
      </w:r>
    </w:p>
    <w:p w:rsidR="00985EA4" w:rsidRPr="00985EA4" w:rsidRDefault="00985EA4" w:rsidP="00985EA4">
      <w:pPr>
        <w:adjustRightInd w:val="0"/>
        <w:jc w:val="center"/>
        <w:rPr>
          <w:b/>
          <w:i/>
          <w:iCs/>
          <w:sz w:val="18"/>
          <w:szCs w:val="18"/>
        </w:rPr>
      </w:pPr>
      <w:r w:rsidRPr="00985EA4">
        <w:rPr>
          <w:sz w:val="18"/>
          <w:szCs w:val="18"/>
        </w:rPr>
        <w:t xml:space="preserve"> 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 Ф.И.О. научного руководителя и автора проекта)</w:t>
      </w:r>
    </w:p>
    <w:p w:rsidR="00985EA4" w:rsidRPr="00985EA4" w:rsidRDefault="00985EA4" w:rsidP="00985EA4">
      <w:pPr>
        <w:adjustRightInd w:val="0"/>
        <w:jc w:val="both"/>
        <w:rPr>
          <w:sz w:val="18"/>
          <w:szCs w:val="18"/>
        </w:rPr>
      </w:pPr>
    </w:p>
    <w:p w:rsidR="00985EA4" w:rsidRPr="00985EA4" w:rsidRDefault="00985EA4" w:rsidP="00985EA4">
      <w:pPr>
        <w:pStyle w:val="ConsPlusNonformat"/>
        <w:ind w:right="14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Проектная документация разработана на основании: __________________________</w:t>
      </w:r>
    </w:p>
    <w:p w:rsidR="00985EA4" w:rsidRPr="00985EA4" w:rsidRDefault="00985EA4" w:rsidP="00985EA4">
      <w:pPr>
        <w:pStyle w:val="Default"/>
        <w:ind w:firstLine="567"/>
        <w:jc w:val="center"/>
        <w:rPr>
          <w:color w:val="auto"/>
          <w:sz w:val="20"/>
          <w:szCs w:val="20"/>
        </w:rPr>
      </w:pPr>
      <w:r w:rsidRPr="00985EA4">
        <w:rPr>
          <w:color w:val="auto"/>
          <w:sz w:val="20"/>
          <w:szCs w:val="20"/>
        </w:rPr>
        <w:t>(указываются основания для разработки проектной документации)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985EA4" w:rsidRDefault="00985EA4" w:rsidP="00985EA4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Рассмотрено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985EA4" w:rsidRDefault="00985EA4" w:rsidP="00985EA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Комитет Республики Татарстан по охране объектов культурного наследия принимает решение об </w:t>
      </w:r>
      <w:proofErr w:type="gramStart"/>
      <w:r w:rsidRPr="00985EA4">
        <w:rPr>
          <w:rFonts w:ascii="Times New Roman" w:hAnsi="Times New Roman" w:cs="Times New Roman"/>
          <w:bCs/>
          <w:sz w:val="28"/>
          <w:szCs w:val="28"/>
        </w:rPr>
        <w:t>утверждении  предмета</w:t>
      </w:r>
      <w:proofErr w:type="gramEnd"/>
      <w:r w:rsidRPr="00985EA4">
        <w:rPr>
          <w:rFonts w:ascii="Times New Roman" w:hAnsi="Times New Roman" w:cs="Times New Roman"/>
          <w:bCs/>
          <w:sz w:val="28"/>
          <w:szCs w:val="28"/>
        </w:rPr>
        <w:t xml:space="preserve"> охраны объекта культурного наследия на основании разработанной проектной документации по его определению, соответствующей требованиям Федерального закона от 25.06.2002 №73-ФЗ «Об объектах культурного наследия (памятниках истории и культуры) народов Российской Федерации» и направляет копию акта Комитета от «____» _________ 20____ года № _____.</w:t>
      </w:r>
    </w:p>
    <w:p w:rsidR="00985EA4" w:rsidRPr="00985EA4" w:rsidRDefault="00985EA4" w:rsidP="00985EA4">
      <w:pPr>
        <w:pStyle w:val="ConsPlusNonformat"/>
        <w:ind w:right="14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sz w:val="18"/>
          <w:szCs w:val="18"/>
        </w:rPr>
        <w:t xml:space="preserve">(с указанием решения об утверждении предмета охраны объекта культурного наследия и оценкой на предмет соответствия требованиям Федерального </w:t>
      </w:r>
      <w:hyperlink r:id="rId26" w:history="1">
        <w:r w:rsidRPr="00985EA4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985EA4">
        <w:rPr>
          <w:rFonts w:ascii="Times New Roman" w:hAnsi="Times New Roman" w:cs="Times New Roman"/>
          <w:sz w:val="18"/>
          <w:szCs w:val="18"/>
        </w:rPr>
        <w:t xml:space="preserve"> от 25.06.2002 N 73-ФЗ "Об объектах культурного наследия (памятниках истории и культуры) народов Российской Федерации")</w:t>
      </w: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_______________    ______________         _____________________________________</w:t>
      </w:r>
    </w:p>
    <w:p w:rsidR="00985EA4" w:rsidRPr="00985EA4" w:rsidRDefault="00985EA4" w:rsidP="00985EA4">
      <w:pPr>
        <w:autoSpaceDE/>
        <w:autoSpaceDN/>
        <w:jc w:val="both"/>
        <w:rPr>
          <w:iCs/>
        </w:rPr>
      </w:pPr>
      <w:r w:rsidRPr="00985EA4">
        <w:rPr>
          <w:iCs/>
        </w:rPr>
        <w:t xml:space="preserve">           (</w:t>
      </w:r>
      <w:proofErr w:type="gramStart"/>
      <w:r w:rsidRPr="00985EA4">
        <w:rPr>
          <w:iCs/>
        </w:rPr>
        <w:t xml:space="preserve">Должность)   </w:t>
      </w:r>
      <w:proofErr w:type="gramEnd"/>
      <w:r w:rsidRPr="00985EA4">
        <w:rPr>
          <w:iCs/>
        </w:rPr>
        <w:t xml:space="preserve">                      (Подпись)               М.П.              (Ф.И.О. полностью </w:t>
      </w:r>
      <w:r w:rsidRPr="00985EA4">
        <w:rPr>
          <w:iCs/>
          <w:sz w:val="18"/>
          <w:szCs w:val="18"/>
        </w:rPr>
        <w:t>(последнее – при наличии)</w:t>
      </w:r>
      <w:r w:rsidRPr="00985EA4">
        <w:rPr>
          <w:iCs/>
        </w:rPr>
        <w:t>)</w:t>
      </w: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«__</w:t>
      </w:r>
      <w:proofErr w:type="gramStart"/>
      <w:r w:rsidRPr="00985EA4">
        <w:rPr>
          <w:iCs/>
          <w:sz w:val="28"/>
          <w:szCs w:val="28"/>
        </w:rPr>
        <w:t>_»  _</w:t>
      </w:r>
      <w:proofErr w:type="gramEnd"/>
      <w:r w:rsidRPr="00985EA4">
        <w:rPr>
          <w:iCs/>
          <w:sz w:val="28"/>
          <w:szCs w:val="28"/>
        </w:rPr>
        <w:t>_____________ 20___ г.</w:t>
      </w: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  <w:sectPr w:rsidR="00985EA4" w:rsidRPr="00985EA4" w:rsidSect="002E1E19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:rsidR="00E74B64" w:rsidRPr="00985EA4" w:rsidRDefault="00E74B64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>Приложение № 8</w:t>
      </w: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к Административному регламенту</w:t>
      </w: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предоставления государственной услуги</w:t>
      </w:r>
    </w:p>
    <w:p w:rsidR="00985EA4" w:rsidRPr="00985EA4" w:rsidRDefault="00E74B6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по </w:t>
      </w:r>
      <w:r w:rsidR="00985EA4" w:rsidRPr="00985EA4">
        <w:rPr>
          <w:sz w:val="28"/>
          <w:szCs w:val="26"/>
        </w:rPr>
        <w:t>рассмотрению проектной документации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E74B64" w:rsidRPr="00985EA4" w:rsidRDefault="00E74B64" w:rsidP="00985EA4">
      <w:pPr>
        <w:pStyle w:val="ConsPlusNormal"/>
        <w:ind w:firstLine="709"/>
        <w:jc w:val="both"/>
        <w:rPr>
          <w:sz w:val="28"/>
          <w:szCs w:val="28"/>
        </w:rPr>
      </w:pPr>
    </w:p>
    <w:p w:rsidR="00E74B64" w:rsidRPr="00985EA4" w:rsidRDefault="00E74B6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Рекомендуемая форма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от </w:t>
      </w: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985EA4">
        <w:rPr>
          <w:rFonts w:ascii="Times New Roman" w:hAnsi="Times New Roman" w:cs="Times New Roman"/>
          <w:sz w:val="28"/>
          <w:szCs w:val="28"/>
        </w:rPr>
        <w:t>_</w:t>
      </w:r>
    </w:p>
    <w:p w:rsidR="00985EA4" w:rsidRPr="00985EA4" w:rsidRDefault="00985EA4" w:rsidP="00985EA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номер телефона (при наличии)</w:t>
      </w:r>
    </w:p>
    <w:p w:rsidR="00985EA4" w:rsidRPr="00985EA4" w:rsidRDefault="00985EA4" w:rsidP="00985E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985EA4" w:rsidRDefault="00985EA4" w:rsidP="00985EA4">
      <w:pPr>
        <w:pStyle w:val="Default"/>
        <w:jc w:val="center"/>
        <w:rPr>
          <w:color w:val="auto"/>
          <w:sz w:val="28"/>
          <w:szCs w:val="28"/>
        </w:rPr>
      </w:pPr>
      <w:bookmarkStart w:id="5" w:name="P456"/>
      <w:bookmarkEnd w:id="5"/>
      <w:r w:rsidRPr="00985EA4">
        <w:rPr>
          <w:color w:val="auto"/>
          <w:sz w:val="28"/>
          <w:szCs w:val="28"/>
        </w:rPr>
        <w:t xml:space="preserve">Уведомление </w:t>
      </w:r>
    </w:p>
    <w:p w:rsidR="00985EA4" w:rsidRPr="00985EA4" w:rsidRDefault="00985EA4" w:rsidP="00985EA4">
      <w:pPr>
        <w:pStyle w:val="Default"/>
        <w:jc w:val="center"/>
        <w:rPr>
          <w:color w:val="auto"/>
          <w:sz w:val="28"/>
          <w:szCs w:val="28"/>
        </w:rPr>
      </w:pPr>
      <w:r w:rsidRPr="00985EA4">
        <w:rPr>
          <w:color w:val="auto"/>
          <w:sz w:val="28"/>
          <w:szCs w:val="28"/>
        </w:rPr>
        <w:t>о внесении изменений в утвержденный предмет охраны</w:t>
      </w:r>
    </w:p>
    <w:p w:rsidR="00985EA4" w:rsidRPr="00985EA4" w:rsidRDefault="00985EA4" w:rsidP="00985EA4">
      <w:pPr>
        <w:pStyle w:val="Default"/>
        <w:jc w:val="center"/>
        <w:rPr>
          <w:b/>
          <w:color w:val="auto"/>
          <w:sz w:val="28"/>
          <w:szCs w:val="28"/>
          <w:u w:val="single"/>
        </w:rPr>
      </w:pPr>
    </w:p>
    <w:p w:rsidR="00985EA4" w:rsidRPr="00985EA4" w:rsidRDefault="00985EA4" w:rsidP="00985EA4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 xml:space="preserve">Ваш запрос от </w:t>
      </w:r>
      <w:proofErr w:type="gramStart"/>
      <w:r w:rsidRPr="00985EA4">
        <w:rPr>
          <w:rFonts w:ascii="Times New Roman" w:hAnsi="Times New Roman" w:cs="Times New Roman"/>
          <w:bCs/>
          <w:sz w:val="28"/>
          <w:szCs w:val="28"/>
        </w:rPr>
        <w:t>«</w:t>
      </w:r>
      <w:r w:rsidRPr="00985EA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85EA4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985EA4">
        <w:rPr>
          <w:rFonts w:ascii="Times New Roman" w:hAnsi="Times New Roman" w:cs="Times New Roman"/>
          <w:bCs/>
          <w:sz w:val="28"/>
          <w:szCs w:val="28"/>
        </w:rPr>
        <w:t xml:space="preserve"> ______ 20___ года </w:t>
      </w:r>
      <w:proofErr w:type="spellStart"/>
      <w:r w:rsidRPr="00985EA4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985EA4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Pr="00985EA4">
        <w:rPr>
          <w:rFonts w:ascii="Times New Roman" w:hAnsi="Times New Roman" w:cs="Times New Roman"/>
          <w:bCs/>
          <w:sz w:val="28"/>
          <w:szCs w:val="28"/>
        </w:rPr>
        <w:br/>
        <w:t>о предоставлении государственной услуги по рассмотрению проектной документации по внесению изменений в утвержденный предмет охраны объекта культурного наследия ________________ от «__» ______ ____20____ года №____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(указывается орган охраны объектов культурного наследия,</w:t>
      </w:r>
    </w:p>
    <w:p w:rsidR="00985EA4" w:rsidRPr="00985EA4" w:rsidRDefault="00985EA4" w:rsidP="00985EA4">
      <w:pPr>
        <w:pStyle w:val="ConsPlusNonformat"/>
        <w:ind w:firstLine="142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подготовивший Акт об утверждении предмета охраны, его дата и номер)</w:t>
      </w:r>
    </w:p>
    <w:p w:rsidR="00985EA4" w:rsidRPr="00985EA4" w:rsidRDefault="00985EA4" w:rsidP="00985EA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985EA4" w:rsidRDefault="00985EA4" w:rsidP="00985EA4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985EA4" w:rsidRPr="00985EA4" w:rsidRDefault="00985EA4" w:rsidP="00985EA4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85EA4" w:rsidRPr="00985EA4" w:rsidRDefault="00985EA4" w:rsidP="00985EA4">
      <w:pPr>
        <w:adjustRightInd w:val="0"/>
        <w:jc w:val="both"/>
        <w:rPr>
          <w:sz w:val="18"/>
          <w:szCs w:val="18"/>
        </w:rPr>
      </w:pPr>
      <w:r w:rsidRPr="00985EA4">
        <w:rPr>
          <w:bCs/>
          <w:sz w:val="28"/>
          <w:szCs w:val="28"/>
        </w:rPr>
        <w:t>Заказчик разработки проектной документации:</w:t>
      </w:r>
      <w:r w:rsidRPr="00985EA4">
        <w:rPr>
          <w:sz w:val="28"/>
          <w:szCs w:val="28"/>
        </w:rPr>
        <w:t xml:space="preserve"> ________________________</w:t>
      </w:r>
      <w:r w:rsidRPr="00985EA4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985EA4">
        <w:rPr>
          <w:rFonts w:eastAsia="Calibri"/>
          <w:sz w:val="28"/>
          <w:szCs w:val="28"/>
          <w:lang w:eastAsia="en-US"/>
        </w:rPr>
        <w:t xml:space="preserve">   </w:t>
      </w:r>
      <w:r w:rsidRPr="00985EA4">
        <w:rPr>
          <w:sz w:val="18"/>
          <w:szCs w:val="18"/>
        </w:rPr>
        <w:t>(</w:t>
      </w:r>
      <w:proofErr w:type="gramEnd"/>
      <w:r w:rsidRPr="00985EA4">
        <w:rPr>
          <w:sz w:val="18"/>
          <w:szCs w:val="18"/>
        </w:rPr>
        <w:t>указывается организационно-правовая форма, наименование, место нахождения - для юридического лица, фамилия, имя, отчество (последнее - при наличии), сведения о месте жительства заявителя - для физического лица)</w:t>
      </w:r>
    </w:p>
    <w:p w:rsidR="00985EA4" w:rsidRPr="00985EA4" w:rsidRDefault="00985EA4" w:rsidP="00985EA4">
      <w:pPr>
        <w:adjustRightInd w:val="0"/>
        <w:jc w:val="both"/>
        <w:rPr>
          <w:sz w:val="16"/>
          <w:szCs w:val="16"/>
        </w:rPr>
      </w:pPr>
    </w:p>
    <w:p w:rsidR="00985EA4" w:rsidRPr="00985EA4" w:rsidRDefault="00985EA4" w:rsidP="00985EA4">
      <w:pPr>
        <w:ind w:right="140"/>
        <w:jc w:val="both"/>
        <w:textAlignment w:val="baseline"/>
        <w:rPr>
          <w:bCs/>
          <w:iCs/>
          <w:sz w:val="28"/>
          <w:szCs w:val="28"/>
        </w:rPr>
      </w:pPr>
      <w:r w:rsidRPr="00985EA4">
        <w:rPr>
          <w:bCs/>
          <w:iCs/>
          <w:sz w:val="28"/>
          <w:szCs w:val="28"/>
        </w:rPr>
        <w:t>Проектная организация: __________________________________________________</w:t>
      </w:r>
      <w:r w:rsidRPr="00985EA4">
        <w:rPr>
          <w:bCs/>
          <w:iCs/>
          <w:sz w:val="28"/>
          <w:szCs w:val="28"/>
          <w:u w:val="single"/>
        </w:rPr>
        <w:t xml:space="preserve">.                                           </w:t>
      </w:r>
    </w:p>
    <w:p w:rsidR="00985EA4" w:rsidRPr="00985EA4" w:rsidRDefault="00985EA4" w:rsidP="00985EA4">
      <w:pPr>
        <w:adjustRightInd w:val="0"/>
        <w:jc w:val="center"/>
        <w:rPr>
          <w:b/>
          <w:i/>
          <w:iCs/>
          <w:sz w:val="18"/>
          <w:szCs w:val="18"/>
        </w:rPr>
      </w:pPr>
      <w:r w:rsidRPr="00985EA4">
        <w:rPr>
          <w:sz w:val="18"/>
          <w:szCs w:val="18"/>
        </w:rPr>
        <w:t xml:space="preserve"> (указывается организационно-правовая форма, наименование, место нахождения, реквизиты лицензии на проведение работ по сохранению объекта культурного наследия, должность Ф.И.О. научного руководителя и автора проекта)</w:t>
      </w:r>
    </w:p>
    <w:p w:rsidR="00985EA4" w:rsidRPr="00985EA4" w:rsidRDefault="00985EA4" w:rsidP="00985EA4">
      <w:pPr>
        <w:adjustRightInd w:val="0"/>
        <w:jc w:val="both"/>
        <w:rPr>
          <w:sz w:val="16"/>
          <w:szCs w:val="16"/>
        </w:rPr>
      </w:pPr>
    </w:p>
    <w:p w:rsidR="00985EA4" w:rsidRPr="00985EA4" w:rsidRDefault="00985EA4" w:rsidP="00985EA4">
      <w:pPr>
        <w:pStyle w:val="ConsPlusNonformat"/>
        <w:ind w:right="14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Проектная документация разработана на основании: __________________________</w:t>
      </w:r>
    </w:p>
    <w:p w:rsidR="00985EA4" w:rsidRPr="00985EA4" w:rsidRDefault="00985EA4" w:rsidP="00985EA4">
      <w:pPr>
        <w:pStyle w:val="Default"/>
        <w:ind w:firstLine="567"/>
        <w:jc w:val="center"/>
        <w:rPr>
          <w:color w:val="auto"/>
          <w:sz w:val="18"/>
          <w:szCs w:val="18"/>
        </w:rPr>
      </w:pPr>
      <w:r w:rsidRPr="00985EA4">
        <w:rPr>
          <w:color w:val="auto"/>
          <w:sz w:val="18"/>
          <w:szCs w:val="18"/>
        </w:rPr>
        <w:t>(указываются основания для разработки проектной документации)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985EA4" w:rsidRDefault="00985EA4" w:rsidP="00985EA4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Рассмотрено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985EA4" w:rsidRPr="00985EA4" w:rsidRDefault="00985EA4" w:rsidP="00985EA4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По результатам рассмотрения Комитет Республики Татарстан по охране объектов культурного наследия принимает решение о внесении изменений в утвержденный предмет охраны объекта культурного наследия на основании представленной проектной документации по внесению изменений в предмет охраны, соответствующей требованиям Федерального закона от 25.06.2002 №73-ФЗ «Об объектах культурного наследия (памятниках истории и культуры) народов Российской Федерации» и направляет копию акта Комитета от «____» ________ 20____ года № _____.</w:t>
      </w:r>
    </w:p>
    <w:p w:rsidR="00985EA4" w:rsidRPr="00985EA4" w:rsidRDefault="00985EA4" w:rsidP="00985EA4">
      <w:pPr>
        <w:pStyle w:val="ConsPlusNonformat"/>
        <w:ind w:right="140"/>
        <w:jc w:val="center"/>
        <w:rPr>
          <w:rFonts w:ascii="Times New Roman" w:hAnsi="Times New Roman" w:cs="Times New Roman"/>
          <w:sz w:val="18"/>
          <w:szCs w:val="18"/>
        </w:rPr>
      </w:pPr>
      <w:r w:rsidRPr="00985EA4">
        <w:rPr>
          <w:rFonts w:ascii="Times New Roman" w:hAnsi="Times New Roman" w:cs="Times New Roman"/>
          <w:sz w:val="18"/>
          <w:szCs w:val="18"/>
        </w:rPr>
        <w:t xml:space="preserve">(с указанием решения о внесении изменений в предмет охраны объекта культурного наследия и оценкой на предмет соответствия требованиям Федерального </w:t>
      </w:r>
      <w:hyperlink r:id="rId27" w:history="1">
        <w:r w:rsidRPr="00985EA4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985EA4">
        <w:rPr>
          <w:rFonts w:ascii="Times New Roman" w:hAnsi="Times New Roman" w:cs="Times New Roman"/>
          <w:sz w:val="18"/>
          <w:szCs w:val="18"/>
        </w:rPr>
        <w:t xml:space="preserve"> от 25.06.2002 N 73-ФЗ "Об объектах культурного наследия (памятниках истории и культуры) народов Российской Федерации")</w:t>
      </w:r>
    </w:p>
    <w:p w:rsidR="00E74B64" w:rsidRPr="00985EA4" w:rsidRDefault="00E74B64" w:rsidP="00985EA4">
      <w:pPr>
        <w:pStyle w:val="ConsPlusNormal"/>
        <w:rPr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_______________    ______________         _____________________________________</w:t>
      </w:r>
    </w:p>
    <w:p w:rsidR="00985EA4" w:rsidRPr="00985EA4" w:rsidRDefault="00985EA4" w:rsidP="00985EA4">
      <w:pPr>
        <w:autoSpaceDE/>
        <w:autoSpaceDN/>
        <w:jc w:val="both"/>
        <w:rPr>
          <w:iCs/>
        </w:rPr>
      </w:pPr>
      <w:r w:rsidRPr="00985EA4">
        <w:rPr>
          <w:iCs/>
        </w:rPr>
        <w:t xml:space="preserve">           (</w:t>
      </w:r>
      <w:proofErr w:type="gramStart"/>
      <w:r w:rsidRPr="00985EA4">
        <w:rPr>
          <w:iCs/>
        </w:rPr>
        <w:t xml:space="preserve">Должность)   </w:t>
      </w:r>
      <w:proofErr w:type="gramEnd"/>
      <w:r w:rsidRPr="00985EA4">
        <w:rPr>
          <w:iCs/>
        </w:rPr>
        <w:t xml:space="preserve">                      (Подпись)               М.П.              (Ф.И.О. полностью </w:t>
      </w:r>
      <w:r w:rsidRPr="00985EA4">
        <w:rPr>
          <w:iCs/>
          <w:sz w:val="18"/>
          <w:szCs w:val="18"/>
        </w:rPr>
        <w:t>(последнее – при наличии)</w:t>
      </w:r>
      <w:r w:rsidRPr="00985EA4">
        <w:rPr>
          <w:iCs/>
        </w:rPr>
        <w:t>)</w:t>
      </w: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«__</w:t>
      </w:r>
      <w:proofErr w:type="gramStart"/>
      <w:r w:rsidRPr="00985EA4">
        <w:rPr>
          <w:iCs/>
          <w:sz w:val="28"/>
          <w:szCs w:val="28"/>
        </w:rPr>
        <w:t>_»  _</w:t>
      </w:r>
      <w:proofErr w:type="gramEnd"/>
      <w:r w:rsidRPr="00985EA4">
        <w:rPr>
          <w:iCs/>
          <w:sz w:val="28"/>
          <w:szCs w:val="28"/>
        </w:rPr>
        <w:t>_____________ 20___ г.</w:t>
      </w:r>
    </w:p>
    <w:p w:rsidR="00E74B64" w:rsidRPr="00985EA4" w:rsidRDefault="00E74B64" w:rsidP="00985EA4">
      <w:pPr>
        <w:pStyle w:val="ConsPlusNormal"/>
        <w:rPr>
          <w:sz w:val="20"/>
          <w:szCs w:val="28"/>
        </w:rPr>
      </w:pPr>
    </w:p>
    <w:p w:rsidR="00E74B64" w:rsidRPr="00985EA4" w:rsidRDefault="00E74B64" w:rsidP="00985E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5EA4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5EA4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985EA4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</w:t>
      </w:r>
      <w:proofErr w:type="gramStart"/>
      <w:r w:rsidRPr="00985EA4">
        <w:rPr>
          <w:rFonts w:ascii="Times New Roman" w:hAnsi="Times New Roman" w:cs="Times New Roman"/>
          <w:sz w:val="22"/>
          <w:szCs w:val="24"/>
        </w:rPr>
        <w:t xml:space="preserve">заявителя)   </w:t>
      </w:r>
      <w:proofErr w:type="gramEnd"/>
      <w:r w:rsidRPr="00985EA4">
        <w:rPr>
          <w:rFonts w:ascii="Times New Roman" w:hAnsi="Times New Roman" w:cs="Times New Roman"/>
          <w:sz w:val="22"/>
          <w:szCs w:val="24"/>
        </w:rPr>
        <w:t xml:space="preserve">          (Ф.И.О. заявителя (последнее-при наличии)</w:t>
      </w: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E74B64" w:rsidRPr="00985EA4" w:rsidRDefault="00E74B6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654C0B" w:rsidRPr="00985EA4" w:rsidRDefault="00654C0B" w:rsidP="00985EA4">
      <w:pPr>
        <w:pStyle w:val="ConsPlusNormal"/>
        <w:outlineLvl w:val="1"/>
        <w:rPr>
          <w:strike/>
          <w:sz w:val="28"/>
          <w:szCs w:val="28"/>
        </w:rPr>
      </w:pPr>
    </w:p>
    <w:p w:rsidR="002941D4" w:rsidRPr="00985EA4" w:rsidRDefault="002941D4" w:rsidP="00985EA4">
      <w:pPr>
        <w:pStyle w:val="ConsPlusNormal"/>
        <w:outlineLvl w:val="1"/>
        <w:rPr>
          <w:strike/>
          <w:sz w:val="28"/>
          <w:szCs w:val="28"/>
        </w:rPr>
      </w:pPr>
    </w:p>
    <w:p w:rsidR="002941D4" w:rsidRPr="00985EA4" w:rsidRDefault="002941D4" w:rsidP="00985EA4">
      <w:pPr>
        <w:pStyle w:val="ConsPlusNormal"/>
        <w:outlineLvl w:val="1"/>
        <w:rPr>
          <w:strike/>
          <w:sz w:val="28"/>
          <w:szCs w:val="28"/>
        </w:rPr>
      </w:pPr>
    </w:p>
    <w:p w:rsidR="002941D4" w:rsidRPr="00985EA4" w:rsidRDefault="002941D4" w:rsidP="00985EA4">
      <w:pPr>
        <w:pStyle w:val="ConsPlusNormal"/>
        <w:outlineLvl w:val="1"/>
        <w:rPr>
          <w:strike/>
          <w:sz w:val="28"/>
          <w:szCs w:val="28"/>
        </w:rPr>
      </w:pP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</w:pP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</w:pP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</w:pP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</w:pP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</w:pP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</w:pPr>
    </w:p>
    <w:p w:rsidR="00985EA4" w:rsidRPr="00985EA4" w:rsidRDefault="00985EA4" w:rsidP="00985EA4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985EA4">
        <w:rPr>
          <w:sz w:val="28"/>
          <w:szCs w:val="28"/>
        </w:rPr>
        <w:t>Приложение № 9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к Административному регламенту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предоставления государственной услуги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рассмотрению проектной документации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>по определению предмета охраны объекта культурного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наследия и утверждению предмета охраны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6"/>
        </w:rPr>
      </w:pPr>
      <w:r w:rsidRPr="00985EA4">
        <w:rPr>
          <w:sz w:val="28"/>
          <w:szCs w:val="26"/>
        </w:rPr>
        <w:t xml:space="preserve"> объекта культурного наследия</w:t>
      </w: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8"/>
        </w:rPr>
      </w:pPr>
    </w:p>
    <w:p w:rsidR="00985EA4" w:rsidRPr="00985EA4" w:rsidRDefault="00985EA4" w:rsidP="00985EA4">
      <w:pPr>
        <w:pStyle w:val="ConsPlusNormal"/>
        <w:ind w:firstLine="709"/>
        <w:jc w:val="right"/>
        <w:rPr>
          <w:sz w:val="28"/>
          <w:szCs w:val="28"/>
        </w:rPr>
      </w:pPr>
      <w:r w:rsidRPr="00985EA4">
        <w:rPr>
          <w:sz w:val="28"/>
          <w:szCs w:val="28"/>
        </w:rPr>
        <w:t>Рекомендуемая форма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>по охране объектов культурного наследия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                               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фамилия, имя, отчество (при наличии)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A4">
        <w:rPr>
          <w:rFonts w:ascii="Times New Roman" w:hAnsi="Times New Roman" w:cs="Times New Roman"/>
          <w:sz w:val="28"/>
          <w:szCs w:val="28"/>
        </w:rPr>
        <w:t xml:space="preserve">от </w:t>
      </w: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</w:t>
      </w:r>
      <w:r w:rsidRPr="00985EA4">
        <w:rPr>
          <w:rFonts w:ascii="Times New Roman" w:hAnsi="Times New Roman" w:cs="Times New Roman"/>
          <w:sz w:val="28"/>
          <w:szCs w:val="28"/>
        </w:rPr>
        <w:t>_</w:t>
      </w:r>
    </w:p>
    <w:p w:rsidR="00985EA4" w:rsidRPr="00985EA4" w:rsidRDefault="00985EA4" w:rsidP="00985EA4">
      <w:pPr>
        <w:pStyle w:val="ConsPlusNonformat"/>
        <w:ind w:left="5103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(для физического лица: Ф.И.О. (последнее – при наличии), наименование документа, удостоверяющего личность серия, номер, дата выдачи, кем выдан; для представителя: дополнительно документ, подтверждающий полномочия представителя; для юридического лица: полное наименование, организационно-правовая форма, ИНН, ОГРН)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адрес (почтовый и (или) электронный)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EA4"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985EA4" w:rsidRPr="00985EA4" w:rsidRDefault="00985EA4" w:rsidP="00985EA4">
      <w:pPr>
        <w:pStyle w:val="ConsPlusNonformat"/>
        <w:ind w:left="4536" w:firstLine="567"/>
        <w:jc w:val="both"/>
        <w:rPr>
          <w:rFonts w:ascii="Times New Roman" w:hAnsi="Times New Roman" w:cs="Times New Roman"/>
          <w:szCs w:val="28"/>
        </w:rPr>
      </w:pPr>
      <w:r w:rsidRPr="00985EA4">
        <w:rPr>
          <w:rFonts w:ascii="Times New Roman" w:hAnsi="Times New Roman" w:cs="Times New Roman"/>
          <w:szCs w:val="28"/>
        </w:rPr>
        <w:t>номер телефона (при наличии)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r w:rsidRPr="00985EA4">
        <w:rPr>
          <w:rFonts w:ascii="Times New Roman" w:hAnsi="Times New Roman" w:cs="Times New Roman"/>
          <w:bCs/>
          <w:sz w:val="28"/>
        </w:rPr>
        <w:t xml:space="preserve">Уведомление 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28"/>
        </w:rPr>
      </w:pPr>
      <w:r w:rsidRPr="00985EA4">
        <w:rPr>
          <w:rFonts w:ascii="Times New Roman" w:hAnsi="Times New Roman" w:cs="Times New Roman"/>
          <w:bCs/>
          <w:sz w:val="28"/>
        </w:rPr>
        <w:t>о возврате проектной документации по определению предмета охраны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EA4" w:rsidRPr="00985EA4" w:rsidRDefault="00985EA4" w:rsidP="00985EA4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 xml:space="preserve">Ваш запрос от </w:t>
      </w:r>
      <w:proofErr w:type="gramStart"/>
      <w:r w:rsidRPr="00985EA4">
        <w:rPr>
          <w:rFonts w:ascii="Times New Roman" w:hAnsi="Times New Roman" w:cs="Times New Roman"/>
          <w:bCs/>
          <w:sz w:val="28"/>
          <w:szCs w:val="28"/>
        </w:rPr>
        <w:t>«</w:t>
      </w:r>
      <w:r w:rsidRPr="00985EA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proofErr w:type="gramEnd"/>
      <w:r w:rsidRPr="00985EA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85EA4">
        <w:rPr>
          <w:rFonts w:ascii="Times New Roman" w:hAnsi="Times New Roman" w:cs="Times New Roman"/>
          <w:bCs/>
          <w:sz w:val="28"/>
          <w:szCs w:val="28"/>
        </w:rPr>
        <w:t xml:space="preserve">» ______ ____20____ года </w:t>
      </w:r>
      <w:proofErr w:type="spellStart"/>
      <w:r w:rsidRPr="00985EA4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Pr="00985EA4">
        <w:rPr>
          <w:rFonts w:ascii="Times New Roman" w:hAnsi="Times New Roman" w:cs="Times New Roman"/>
          <w:bCs/>
          <w:sz w:val="28"/>
          <w:szCs w:val="28"/>
        </w:rPr>
        <w:t xml:space="preserve">. №____ </w:t>
      </w:r>
      <w:r w:rsidRPr="00985EA4">
        <w:rPr>
          <w:rFonts w:ascii="Times New Roman" w:hAnsi="Times New Roman" w:cs="Times New Roman"/>
          <w:bCs/>
          <w:sz w:val="28"/>
          <w:szCs w:val="28"/>
        </w:rPr>
        <w:br/>
        <w:t>о предоставлении государственной услуги по рассмотрению проектной документации по определению предмета охраны объекта культурного наследия (в том числе по внесению изменений в предмет охраны) на объект культурного наследия  ________________________________________________________________</w:t>
      </w:r>
    </w:p>
    <w:p w:rsidR="00985EA4" w:rsidRPr="00985EA4" w:rsidRDefault="00985EA4" w:rsidP="00985EA4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(наименование и историко-культурное значение объекта культурного наследия)</w:t>
      </w:r>
    </w:p>
    <w:p w:rsidR="00985EA4" w:rsidRPr="00985EA4" w:rsidRDefault="00985EA4" w:rsidP="00985EA4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(адрес места нахождения объекта культурного наследия)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85EA4" w:rsidRPr="00985EA4" w:rsidRDefault="00985EA4" w:rsidP="00985EA4">
      <w:pPr>
        <w:pStyle w:val="ConsPlusNonforma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Рассмотрено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985EA4" w:rsidRPr="00985EA4" w:rsidRDefault="00985EA4" w:rsidP="00985EA4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По результатам рассмотрения Комитетом Республики Татарстан по охране объектов культурного наследия принято решение об отказе в предоставлении государственной услуги и возврате поступивших документов в связи с:</w:t>
      </w:r>
    </w:p>
    <w:p w:rsidR="00985EA4" w:rsidRPr="00985EA4" w:rsidRDefault="00985EA4" w:rsidP="00985EA4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EA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985EA4" w:rsidRPr="00985EA4" w:rsidRDefault="00985EA4" w:rsidP="00985EA4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 xml:space="preserve">(мотивированные причины отказа в утверждении предмета охраны объекта культурного наследия </w:t>
      </w:r>
    </w:p>
    <w:p w:rsidR="00985EA4" w:rsidRPr="00985EA4" w:rsidRDefault="00985EA4" w:rsidP="00985EA4">
      <w:pPr>
        <w:pStyle w:val="ConsPlusNonformat"/>
        <w:ind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985EA4">
        <w:rPr>
          <w:rFonts w:ascii="Times New Roman" w:hAnsi="Times New Roman" w:cs="Times New Roman"/>
          <w:bCs/>
          <w:sz w:val="18"/>
          <w:szCs w:val="18"/>
        </w:rPr>
        <w:t>в соответствии с требованиями Федерального закона от 25.06.2002 N 73-ФЗ «Об объектах культурного наследия (памятниках истории и культуры) народов Российской Федерации»)</w:t>
      </w: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_______________    ______________         _____________________________________</w:t>
      </w:r>
    </w:p>
    <w:p w:rsidR="00985EA4" w:rsidRPr="00985EA4" w:rsidRDefault="00985EA4" w:rsidP="00985EA4">
      <w:pPr>
        <w:autoSpaceDE/>
        <w:autoSpaceDN/>
        <w:jc w:val="both"/>
        <w:rPr>
          <w:iCs/>
        </w:rPr>
      </w:pPr>
      <w:r w:rsidRPr="00985EA4">
        <w:rPr>
          <w:iCs/>
        </w:rPr>
        <w:t xml:space="preserve">           (</w:t>
      </w:r>
      <w:proofErr w:type="gramStart"/>
      <w:r w:rsidRPr="00985EA4">
        <w:rPr>
          <w:iCs/>
        </w:rPr>
        <w:t xml:space="preserve">Должность)   </w:t>
      </w:r>
      <w:proofErr w:type="gramEnd"/>
      <w:r w:rsidRPr="00985EA4">
        <w:rPr>
          <w:iCs/>
        </w:rPr>
        <w:t xml:space="preserve">                      (Подпись)               М.П.              (Ф.И.О. полностью </w:t>
      </w:r>
      <w:r w:rsidRPr="00985EA4">
        <w:rPr>
          <w:iCs/>
          <w:sz w:val="18"/>
          <w:szCs w:val="18"/>
        </w:rPr>
        <w:t>(последнее – при наличии)</w:t>
      </w:r>
      <w:r w:rsidRPr="00985EA4">
        <w:rPr>
          <w:iCs/>
        </w:rPr>
        <w:t>)</w:t>
      </w: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</w:p>
    <w:p w:rsidR="00985EA4" w:rsidRPr="00985EA4" w:rsidRDefault="00985EA4" w:rsidP="00985EA4">
      <w:pPr>
        <w:autoSpaceDE/>
        <w:autoSpaceDN/>
        <w:jc w:val="both"/>
        <w:rPr>
          <w:iCs/>
          <w:sz w:val="28"/>
          <w:szCs w:val="28"/>
        </w:rPr>
      </w:pPr>
      <w:r w:rsidRPr="00985EA4">
        <w:rPr>
          <w:iCs/>
          <w:sz w:val="28"/>
          <w:szCs w:val="28"/>
        </w:rPr>
        <w:t>«__</w:t>
      </w:r>
      <w:proofErr w:type="gramStart"/>
      <w:r w:rsidRPr="00985EA4">
        <w:rPr>
          <w:iCs/>
          <w:sz w:val="28"/>
          <w:szCs w:val="28"/>
        </w:rPr>
        <w:t>_»  _</w:t>
      </w:r>
      <w:proofErr w:type="gramEnd"/>
      <w:r w:rsidRPr="00985EA4">
        <w:rPr>
          <w:iCs/>
          <w:sz w:val="28"/>
          <w:szCs w:val="28"/>
        </w:rPr>
        <w:t>_____________ 20___ г.</w:t>
      </w:r>
    </w:p>
    <w:p w:rsidR="00985EA4" w:rsidRPr="00985EA4" w:rsidRDefault="00985EA4" w:rsidP="00985EA4">
      <w:pPr>
        <w:pStyle w:val="ConsPlusNormal"/>
        <w:rPr>
          <w:sz w:val="20"/>
          <w:szCs w:val="28"/>
        </w:rPr>
      </w:pPr>
    </w:p>
    <w:p w:rsidR="00985EA4" w:rsidRPr="00985EA4" w:rsidRDefault="00985EA4" w:rsidP="00985EA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5EA4">
        <w:rPr>
          <w:rFonts w:ascii="Times New Roman" w:hAnsi="Times New Roman" w:cs="Times New Roman"/>
          <w:sz w:val="24"/>
          <w:szCs w:val="24"/>
        </w:rPr>
        <w:t>С уведомлением об отказе в предоставлении государственной услуги ознакомлен(а):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5EA4">
        <w:rPr>
          <w:rFonts w:ascii="Times New Roman" w:hAnsi="Times New Roman" w:cs="Times New Roman"/>
          <w:sz w:val="24"/>
          <w:szCs w:val="24"/>
        </w:rPr>
        <w:t>"___" ___________ 20___ г.   ____________________   ______________________</w:t>
      </w:r>
    </w:p>
    <w:p w:rsidR="00985EA4" w:rsidRPr="00985EA4" w:rsidRDefault="00985EA4" w:rsidP="00985EA4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985EA4">
        <w:rPr>
          <w:rFonts w:ascii="Times New Roman" w:hAnsi="Times New Roman" w:cs="Times New Roman"/>
          <w:sz w:val="22"/>
          <w:szCs w:val="24"/>
        </w:rPr>
        <w:t xml:space="preserve">                                             (подпись </w:t>
      </w:r>
      <w:proofErr w:type="gramStart"/>
      <w:r w:rsidRPr="00985EA4">
        <w:rPr>
          <w:rFonts w:ascii="Times New Roman" w:hAnsi="Times New Roman" w:cs="Times New Roman"/>
          <w:sz w:val="22"/>
          <w:szCs w:val="24"/>
        </w:rPr>
        <w:t xml:space="preserve">заявителя)   </w:t>
      </w:r>
      <w:proofErr w:type="gramEnd"/>
      <w:r w:rsidRPr="00985EA4">
        <w:rPr>
          <w:rFonts w:ascii="Times New Roman" w:hAnsi="Times New Roman" w:cs="Times New Roman"/>
          <w:sz w:val="22"/>
          <w:szCs w:val="24"/>
        </w:rPr>
        <w:t xml:space="preserve">          (Ф.И.О. заявителя (последнее-при наличии)</w:t>
      </w:r>
    </w:p>
    <w:p w:rsidR="00985EA4" w:rsidRPr="00985EA4" w:rsidRDefault="00985EA4" w:rsidP="00985EA4">
      <w:pPr>
        <w:pStyle w:val="ConsPlusNormal"/>
        <w:outlineLvl w:val="1"/>
        <w:rPr>
          <w:strike/>
          <w:sz w:val="28"/>
          <w:szCs w:val="28"/>
        </w:rPr>
      </w:pPr>
    </w:p>
    <w:sectPr w:rsidR="00985EA4" w:rsidRPr="00985EA4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6C" w:rsidRDefault="0078266C">
      <w:r>
        <w:separator/>
      </w:r>
    </w:p>
  </w:endnote>
  <w:endnote w:type="continuationSeparator" w:id="0">
    <w:p w:rsidR="0078266C" w:rsidRDefault="0078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6C" w:rsidRDefault="0078266C">
      <w:r>
        <w:separator/>
      </w:r>
    </w:p>
  </w:footnote>
  <w:footnote w:type="continuationSeparator" w:id="0">
    <w:p w:rsidR="0078266C" w:rsidRDefault="0078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:rsidR="0078266C" w:rsidRDefault="007826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C82">
          <w:rPr>
            <w:noProof/>
          </w:rPr>
          <w:t>2</w:t>
        </w:r>
        <w:r>
          <w:fldChar w:fldCharType="end"/>
        </w:r>
      </w:p>
    </w:sdtContent>
  </w:sdt>
  <w:p w:rsidR="0078266C" w:rsidRDefault="0078266C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6C" w:rsidRDefault="0078266C" w:rsidP="00BB3E04">
    <w:pPr>
      <w:pStyle w:val="aa"/>
      <w:tabs>
        <w:tab w:val="left" w:pos="45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737A"/>
    <w:rsid w:val="000175C6"/>
    <w:rsid w:val="00024B1D"/>
    <w:rsid w:val="00037ABF"/>
    <w:rsid w:val="00040BCE"/>
    <w:rsid w:val="00043257"/>
    <w:rsid w:val="00043EC1"/>
    <w:rsid w:val="00047E88"/>
    <w:rsid w:val="0006078D"/>
    <w:rsid w:val="00061BD3"/>
    <w:rsid w:val="000625A7"/>
    <w:rsid w:val="00065A5D"/>
    <w:rsid w:val="00067D0F"/>
    <w:rsid w:val="00076083"/>
    <w:rsid w:val="000773F2"/>
    <w:rsid w:val="00081C3D"/>
    <w:rsid w:val="0008629F"/>
    <w:rsid w:val="00095711"/>
    <w:rsid w:val="000A1E2B"/>
    <w:rsid w:val="000A5688"/>
    <w:rsid w:val="000A7138"/>
    <w:rsid w:val="000B03B9"/>
    <w:rsid w:val="000B1E94"/>
    <w:rsid w:val="000B2D58"/>
    <w:rsid w:val="000B30CC"/>
    <w:rsid w:val="000B5801"/>
    <w:rsid w:val="000B69A2"/>
    <w:rsid w:val="000D2951"/>
    <w:rsid w:val="000D2CF6"/>
    <w:rsid w:val="000D4E22"/>
    <w:rsid w:val="000D6631"/>
    <w:rsid w:val="000F2263"/>
    <w:rsid w:val="000F23D6"/>
    <w:rsid w:val="00101B5E"/>
    <w:rsid w:val="0010550F"/>
    <w:rsid w:val="0010579F"/>
    <w:rsid w:val="00114CCC"/>
    <w:rsid w:val="001266FF"/>
    <w:rsid w:val="00130082"/>
    <w:rsid w:val="001318DC"/>
    <w:rsid w:val="00131B4B"/>
    <w:rsid w:val="00131DB2"/>
    <w:rsid w:val="001358D3"/>
    <w:rsid w:val="0013761A"/>
    <w:rsid w:val="00145CA1"/>
    <w:rsid w:val="00153248"/>
    <w:rsid w:val="00154B3F"/>
    <w:rsid w:val="001571D7"/>
    <w:rsid w:val="0016025B"/>
    <w:rsid w:val="001602BF"/>
    <w:rsid w:val="00160481"/>
    <w:rsid w:val="00160A64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D128C"/>
    <w:rsid w:val="001E03C3"/>
    <w:rsid w:val="001E08AA"/>
    <w:rsid w:val="001E1262"/>
    <w:rsid w:val="001E1D14"/>
    <w:rsid w:val="001E2D34"/>
    <w:rsid w:val="001E3FDD"/>
    <w:rsid w:val="001E4D5B"/>
    <w:rsid w:val="00200AA0"/>
    <w:rsid w:val="0020532B"/>
    <w:rsid w:val="00205D4A"/>
    <w:rsid w:val="0021183C"/>
    <w:rsid w:val="00211872"/>
    <w:rsid w:val="00232A59"/>
    <w:rsid w:val="00232EC1"/>
    <w:rsid w:val="00235A74"/>
    <w:rsid w:val="00245F3B"/>
    <w:rsid w:val="00250651"/>
    <w:rsid w:val="00250997"/>
    <w:rsid w:val="00252C96"/>
    <w:rsid w:val="002534C4"/>
    <w:rsid w:val="00253868"/>
    <w:rsid w:val="00253A8B"/>
    <w:rsid w:val="00255525"/>
    <w:rsid w:val="00256552"/>
    <w:rsid w:val="00261EC8"/>
    <w:rsid w:val="002628E1"/>
    <w:rsid w:val="00266DA7"/>
    <w:rsid w:val="00284047"/>
    <w:rsid w:val="0028507E"/>
    <w:rsid w:val="002925CD"/>
    <w:rsid w:val="002941D4"/>
    <w:rsid w:val="002968E1"/>
    <w:rsid w:val="002A0674"/>
    <w:rsid w:val="002A209B"/>
    <w:rsid w:val="002B1848"/>
    <w:rsid w:val="002B5AA2"/>
    <w:rsid w:val="002C0A97"/>
    <w:rsid w:val="002C63D3"/>
    <w:rsid w:val="002E1E07"/>
    <w:rsid w:val="002E1E19"/>
    <w:rsid w:val="002E249A"/>
    <w:rsid w:val="002F4A29"/>
    <w:rsid w:val="002F5339"/>
    <w:rsid w:val="002F5396"/>
    <w:rsid w:val="00304360"/>
    <w:rsid w:val="003060C9"/>
    <w:rsid w:val="00314069"/>
    <w:rsid w:val="00322F15"/>
    <w:rsid w:val="003253FA"/>
    <w:rsid w:val="0032752A"/>
    <w:rsid w:val="00332617"/>
    <w:rsid w:val="003332C6"/>
    <w:rsid w:val="003340E2"/>
    <w:rsid w:val="00346978"/>
    <w:rsid w:val="003564F6"/>
    <w:rsid w:val="003622A3"/>
    <w:rsid w:val="003662C3"/>
    <w:rsid w:val="003706F5"/>
    <w:rsid w:val="00374004"/>
    <w:rsid w:val="003760CF"/>
    <w:rsid w:val="003762F4"/>
    <w:rsid w:val="00382B6A"/>
    <w:rsid w:val="00391C98"/>
    <w:rsid w:val="00396FF8"/>
    <w:rsid w:val="003A12FA"/>
    <w:rsid w:val="003A1E52"/>
    <w:rsid w:val="003A449C"/>
    <w:rsid w:val="003A5185"/>
    <w:rsid w:val="003B06C2"/>
    <w:rsid w:val="003B2787"/>
    <w:rsid w:val="003B2BC5"/>
    <w:rsid w:val="003B501E"/>
    <w:rsid w:val="003C12C4"/>
    <w:rsid w:val="003C3F66"/>
    <w:rsid w:val="003D54D8"/>
    <w:rsid w:val="003D78B8"/>
    <w:rsid w:val="003D7E8B"/>
    <w:rsid w:val="003F035C"/>
    <w:rsid w:val="003F7FCB"/>
    <w:rsid w:val="00401741"/>
    <w:rsid w:val="004044EB"/>
    <w:rsid w:val="00407012"/>
    <w:rsid w:val="004110CF"/>
    <w:rsid w:val="004131E9"/>
    <w:rsid w:val="00415125"/>
    <w:rsid w:val="0042141F"/>
    <w:rsid w:val="00421E7F"/>
    <w:rsid w:val="00422E17"/>
    <w:rsid w:val="00424BF0"/>
    <w:rsid w:val="00424D8F"/>
    <w:rsid w:val="004261ED"/>
    <w:rsid w:val="0042753B"/>
    <w:rsid w:val="00435C3F"/>
    <w:rsid w:val="004375A6"/>
    <w:rsid w:val="00444E7D"/>
    <w:rsid w:val="0044606C"/>
    <w:rsid w:val="00446787"/>
    <w:rsid w:val="0045553C"/>
    <w:rsid w:val="004563F8"/>
    <w:rsid w:val="004564CF"/>
    <w:rsid w:val="004569EA"/>
    <w:rsid w:val="00463C15"/>
    <w:rsid w:val="00471CF3"/>
    <w:rsid w:val="004808E9"/>
    <w:rsid w:val="00483C75"/>
    <w:rsid w:val="00485AE6"/>
    <w:rsid w:val="004914F4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D4D9B"/>
    <w:rsid w:val="004E3CC1"/>
    <w:rsid w:val="004E521D"/>
    <w:rsid w:val="004F255B"/>
    <w:rsid w:val="00502DFD"/>
    <w:rsid w:val="00507737"/>
    <w:rsid w:val="00512FEB"/>
    <w:rsid w:val="0052385B"/>
    <w:rsid w:val="00523B75"/>
    <w:rsid w:val="00525119"/>
    <w:rsid w:val="00526745"/>
    <w:rsid w:val="00541AA2"/>
    <w:rsid w:val="0054633A"/>
    <w:rsid w:val="0054795D"/>
    <w:rsid w:val="00553697"/>
    <w:rsid w:val="005547D7"/>
    <w:rsid w:val="00555012"/>
    <w:rsid w:val="005642D2"/>
    <w:rsid w:val="00564BDE"/>
    <w:rsid w:val="0056601F"/>
    <w:rsid w:val="005709C8"/>
    <w:rsid w:val="00576A6E"/>
    <w:rsid w:val="005826F2"/>
    <w:rsid w:val="0058274C"/>
    <w:rsid w:val="00582A0C"/>
    <w:rsid w:val="00583164"/>
    <w:rsid w:val="00583897"/>
    <w:rsid w:val="005A7343"/>
    <w:rsid w:val="005A739A"/>
    <w:rsid w:val="005B1F68"/>
    <w:rsid w:val="005B2E62"/>
    <w:rsid w:val="005C2945"/>
    <w:rsid w:val="005C4C8D"/>
    <w:rsid w:val="005D013C"/>
    <w:rsid w:val="005D3F40"/>
    <w:rsid w:val="005D6BFD"/>
    <w:rsid w:val="005D7725"/>
    <w:rsid w:val="005D7D50"/>
    <w:rsid w:val="005E1AA2"/>
    <w:rsid w:val="005F072F"/>
    <w:rsid w:val="005F368D"/>
    <w:rsid w:val="005F4B6F"/>
    <w:rsid w:val="00600D4F"/>
    <w:rsid w:val="00603E56"/>
    <w:rsid w:val="006047F5"/>
    <w:rsid w:val="00604C72"/>
    <w:rsid w:val="006106B4"/>
    <w:rsid w:val="00612199"/>
    <w:rsid w:val="0061367E"/>
    <w:rsid w:val="0061721F"/>
    <w:rsid w:val="00621AF8"/>
    <w:rsid w:val="00622B12"/>
    <w:rsid w:val="006319FB"/>
    <w:rsid w:val="00633CAD"/>
    <w:rsid w:val="006419CA"/>
    <w:rsid w:val="00642B64"/>
    <w:rsid w:val="00642C0A"/>
    <w:rsid w:val="006468A7"/>
    <w:rsid w:val="00651D4E"/>
    <w:rsid w:val="00654C0B"/>
    <w:rsid w:val="00657876"/>
    <w:rsid w:val="00663995"/>
    <w:rsid w:val="00682647"/>
    <w:rsid w:val="00686937"/>
    <w:rsid w:val="00691351"/>
    <w:rsid w:val="00692834"/>
    <w:rsid w:val="00693F48"/>
    <w:rsid w:val="00696569"/>
    <w:rsid w:val="006A0707"/>
    <w:rsid w:val="006A2440"/>
    <w:rsid w:val="006A5C13"/>
    <w:rsid w:val="006A5FC6"/>
    <w:rsid w:val="006A785A"/>
    <w:rsid w:val="006B1A29"/>
    <w:rsid w:val="006B1ABA"/>
    <w:rsid w:val="006B1B6F"/>
    <w:rsid w:val="006B20A4"/>
    <w:rsid w:val="006B26E8"/>
    <w:rsid w:val="006B7467"/>
    <w:rsid w:val="006C1C54"/>
    <w:rsid w:val="006C2C12"/>
    <w:rsid w:val="006C2C3C"/>
    <w:rsid w:val="006C567B"/>
    <w:rsid w:val="006D188E"/>
    <w:rsid w:val="006E7BBB"/>
    <w:rsid w:val="006F48E7"/>
    <w:rsid w:val="006F658E"/>
    <w:rsid w:val="00707F29"/>
    <w:rsid w:val="00710428"/>
    <w:rsid w:val="00710C18"/>
    <w:rsid w:val="00722A10"/>
    <w:rsid w:val="00727BEA"/>
    <w:rsid w:val="007345E4"/>
    <w:rsid w:val="007356B7"/>
    <w:rsid w:val="00737F2B"/>
    <w:rsid w:val="0074504C"/>
    <w:rsid w:val="007551AF"/>
    <w:rsid w:val="00756D4F"/>
    <w:rsid w:val="007570F1"/>
    <w:rsid w:val="007641A2"/>
    <w:rsid w:val="00766BFA"/>
    <w:rsid w:val="0076786C"/>
    <w:rsid w:val="0077067F"/>
    <w:rsid w:val="00776C60"/>
    <w:rsid w:val="007803D0"/>
    <w:rsid w:val="0078266C"/>
    <w:rsid w:val="007843F9"/>
    <w:rsid w:val="00786AB3"/>
    <w:rsid w:val="00790889"/>
    <w:rsid w:val="00796DA4"/>
    <w:rsid w:val="007A1220"/>
    <w:rsid w:val="007A4548"/>
    <w:rsid w:val="007A61F2"/>
    <w:rsid w:val="007A6C3D"/>
    <w:rsid w:val="007A7B5A"/>
    <w:rsid w:val="007B3E8B"/>
    <w:rsid w:val="007B5054"/>
    <w:rsid w:val="007B70B4"/>
    <w:rsid w:val="007C094C"/>
    <w:rsid w:val="007C3D3D"/>
    <w:rsid w:val="007C4091"/>
    <w:rsid w:val="007D3865"/>
    <w:rsid w:val="007E378E"/>
    <w:rsid w:val="007E5FBC"/>
    <w:rsid w:val="007F115D"/>
    <w:rsid w:val="007F2584"/>
    <w:rsid w:val="007F758A"/>
    <w:rsid w:val="00802B1F"/>
    <w:rsid w:val="00803654"/>
    <w:rsid w:val="00812BC3"/>
    <w:rsid w:val="0081324C"/>
    <w:rsid w:val="00816C82"/>
    <w:rsid w:val="0082044A"/>
    <w:rsid w:val="00824315"/>
    <w:rsid w:val="00827596"/>
    <w:rsid w:val="00832AEC"/>
    <w:rsid w:val="00833E0C"/>
    <w:rsid w:val="00841898"/>
    <w:rsid w:val="008442D4"/>
    <w:rsid w:val="008534FE"/>
    <w:rsid w:val="00854B2A"/>
    <w:rsid w:val="00867F55"/>
    <w:rsid w:val="008715AA"/>
    <w:rsid w:val="00872849"/>
    <w:rsid w:val="00873B99"/>
    <w:rsid w:val="00877054"/>
    <w:rsid w:val="00880171"/>
    <w:rsid w:val="00890E16"/>
    <w:rsid w:val="00891884"/>
    <w:rsid w:val="00892788"/>
    <w:rsid w:val="008A1BCF"/>
    <w:rsid w:val="008A5468"/>
    <w:rsid w:val="008B4275"/>
    <w:rsid w:val="008C1570"/>
    <w:rsid w:val="008C7CF4"/>
    <w:rsid w:val="008D1770"/>
    <w:rsid w:val="008D69AD"/>
    <w:rsid w:val="008E064B"/>
    <w:rsid w:val="008E09FB"/>
    <w:rsid w:val="008E35D7"/>
    <w:rsid w:val="008F79BA"/>
    <w:rsid w:val="00905227"/>
    <w:rsid w:val="009055DE"/>
    <w:rsid w:val="00906C54"/>
    <w:rsid w:val="00913A49"/>
    <w:rsid w:val="0092181B"/>
    <w:rsid w:val="00925007"/>
    <w:rsid w:val="00933BC1"/>
    <w:rsid w:val="00935F86"/>
    <w:rsid w:val="009361B8"/>
    <w:rsid w:val="00936AEE"/>
    <w:rsid w:val="009443D1"/>
    <w:rsid w:val="00947AF0"/>
    <w:rsid w:val="0095471A"/>
    <w:rsid w:val="0096773D"/>
    <w:rsid w:val="00971289"/>
    <w:rsid w:val="0097302F"/>
    <w:rsid w:val="00974FFB"/>
    <w:rsid w:val="00982517"/>
    <w:rsid w:val="00985EA4"/>
    <w:rsid w:val="009871EF"/>
    <w:rsid w:val="009A26B2"/>
    <w:rsid w:val="009A41AD"/>
    <w:rsid w:val="009A5359"/>
    <w:rsid w:val="009A7138"/>
    <w:rsid w:val="009B0603"/>
    <w:rsid w:val="009C293E"/>
    <w:rsid w:val="009C7BE7"/>
    <w:rsid w:val="009D27A2"/>
    <w:rsid w:val="009D6196"/>
    <w:rsid w:val="009D71A1"/>
    <w:rsid w:val="009E05EF"/>
    <w:rsid w:val="009E151C"/>
    <w:rsid w:val="009E51AD"/>
    <w:rsid w:val="009F15E1"/>
    <w:rsid w:val="009F53A9"/>
    <w:rsid w:val="00A065F6"/>
    <w:rsid w:val="00A06943"/>
    <w:rsid w:val="00A10049"/>
    <w:rsid w:val="00A1038F"/>
    <w:rsid w:val="00A122B3"/>
    <w:rsid w:val="00A16F31"/>
    <w:rsid w:val="00A22F72"/>
    <w:rsid w:val="00A253A8"/>
    <w:rsid w:val="00A256C9"/>
    <w:rsid w:val="00A265F7"/>
    <w:rsid w:val="00A318E7"/>
    <w:rsid w:val="00A55D10"/>
    <w:rsid w:val="00A57735"/>
    <w:rsid w:val="00A5792E"/>
    <w:rsid w:val="00A60822"/>
    <w:rsid w:val="00A60B73"/>
    <w:rsid w:val="00A650E0"/>
    <w:rsid w:val="00A843CE"/>
    <w:rsid w:val="00A9307E"/>
    <w:rsid w:val="00A94859"/>
    <w:rsid w:val="00A95512"/>
    <w:rsid w:val="00A972EB"/>
    <w:rsid w:val="00A975C0"/>
    <w:rsid w:val="00A97D46"/>
    <w:rsid w:val="00AA0DB1"/>
    <w:rsid w:val="00AA4797"/>
    <w:rsid w:val="00AA5739"/>
    <w:rsid w:val="00AA6B0F"/>
    <w:rsid w:val="00AB1D91"/>
    <w:rsid w:val="00AB34F2"/>
    <w:rsid w:val="00AC1CAC"/>
    <w:rsid w:val="00AC20A9"/>
    <w:rsid w:val="00AC75AF"/>
    <w:rsid w:val="00AD03F0"/>
    <w:rsid w:val="00AD1582"/>
    <w:rsid w:val="00AD1713"/>
    <w:rsid w:val="00AD6350"/>
    <w:rsid w:val="00AD7C59"/>
    <w:rsid w:val="00AE7F68"/>
    <w:rsid w:val="00AF1E2D"/>
    <w:rsid w:val="00AF4528"/>
    <w:rsid w:val="00AF492B"/>
    <w:rsid w:val="00AF5E39"/>
    <w:rsid w:val="00AF6EBE"/>
    <w:rsid w:val="00B026A3"/>
    <w:rsid w:val="00B1530C"/>
    <w:rsid w:val="00B225B4"/>
    <w:rsid w:val="00B30A36"/>
    <w:rsid w:val="00B30E0F"/>
    <w:rsid w:val="00B4165D"/>
    <w:rsid w:val="00B4356D"/>
    <w:rsid w:val="00B44772"/>
    <w:rsid w:val="00B511F8"/>
    <w:rsid w:val="00B5420D"/>
    <w:rsid w:val="00B57489"/>
    <w:rsid w:val="00B6019D"/>
    <w:rsid w:val="00B617B7"/>
    <w:rsid w:val="00B64CD4"/>
    <w:rsid w:val="00B65012"/>
    <w:rsid w:val="00B664FA"/>
    <w:rsid w:val="00B668B9"/>
    <w:rsid w:val="00B6697C"/>
    <w:rsid w:val="00B674BA"/>
    <w:rsid w:val="00B73B39"/>
    <w:rsid w:val="00B74B8A"/>
    <w:rsid w:val="00B7620C"/>
    <w:rsid w:val="00B84038"/>
    <w:rsid w:val="00B87F91"/>
    <w:rsid w:val="00B91A2B"/>
    <w:rsid w:val="00B9333D"/>
    <w:rsid w:val="00BB2352"/>
    <w:rsid w:val="00BB3E04"/>
    <w:rsid w:val="00BB7C10"/>
    <w:rsid w:val="00BC2184"/>
    <w:rsid w:val="00BC34FC"/>
    <w:rsid w:val="00BC6A56"/>
    <w:rsid w:val="00BC6A9D"/>
    <w:rsid w:val="00BD799D"/>
    <w:rsid w:val="00BE11D6"/>
    <w:rsid w:val="00BE1205"/>
    <w:rsid w:val="00BE5BCF"/>
    <w:rsid w:val="00BE7C88"/>
    <w:rsid w:val="00BF0BDC"/>
    <w:rsid w:val="00BF1C66"/>
    <w:rsid w:val="00BF1F75"/>
    <w:rsid w:val="00BF3FAA"/>
    <w:rsid w:val="00BF79A4"/>
    <w:rsid w:val="00BF7EA3"/>
    <w:rsid w:val="00C0251C"/>
    <w:rsid w:val="00C0555F"/>
    <w:rsid w:val="00C139EB"/>
    <w:rsid w:val="00C14620"/>
    <w:rsid w:val="00C22164"/>
    <w:rsid w:val="00C32CD8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096C"/>
    <w:rsid w:val="00CA25EB"/>
    <w:rsid w:val="00CA3268"/>
    <w:rsid w:val="00CA6545"/>
    <w:rsid w:val="00CB1729"/>
    <w:rsid w:val="00CB30D4"/>
    <w:rsid w:val="00CC1051"/>
    <w:rsid w:val="00CC2ED8"/>
    <w:rsid w:val="00CC34EB"/>
    <w:rsid w:val="00CD1BE1"/>
    <w:rsid w:val="00CD1FE3"/>
    <w:rsid w:val="00CE3D47"/>
    <w:rsid w:val="00CE5D0D"/>
    <w:rsid w:val="00CE5E0F"/>
    <w:rsid w:val="00CF640D"/>
    <w:rsid w:val="00D0417F"/>
    <w:rsid w:val="00D059FC"/>
    <w:rsid w:val="00D17F12"/>
    <w:rsid w:val="00D248B7"/>
    <w:rsid w:val="00D25541"/>
    <w:rsid w:val="00D27D7B"/>
    <w:rsid w:val="00D30027"/>
    <w:rsid w:val="00D317B4"/>
    <w:rsid w:val="00D32A55"/>
    <w:rsid w:val="00D376CC"/>
    <w:rsid w:val="00D406A1"/>
    <w:rsid w:val="00D43B67"/>
    <w:rsid w:val="00D50A77"/>
    <w:rsid w:val="00D55AC7"/>
    <w:rsid w:val="00D64272"/>
    <w:rsid w:val="00D650EA"/>
    <w:rsid w:val="00D6565F"/>
    <w:rsid w:val="00D65AB5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00CE"/>
    <w:rsid w:val="00DD1E0F"/>
    <w:rsid w:val="00DD1F5D"/>
    <w:rsid w:val="00DD2EAB"/>
    <w:rsid w:val="00DD63F8"/>
    <w:rsid w:val="00DD6E47"/>
    <w:rsid w:val="00DF4C4A"/>
    <w:rsid w:val="00DF4D1A"/>
    <w:rsid w:val="00E0100D"/>
    <w:rsid w:val="00E0291E"/>
    <w:rsid w:val="00E03C2A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36CC"/>
    <w:rsid w:val="00E35C53"/>
    <w:rsid w:val="00E37E1E"/>
    <w:rsid w:val="00E46970"/>
    <w:rsid w:val="00E477C6"/>
    <w:rsid w:val="00E50871"/>
    <w:rsid w:val="00E540B1"/>
    <w:rsid w:val="00E56A21"/>
    <w:rsid w:val="00E610FB"/>
    <w:rsid w:val="00E6457F"/>
    <w:rsid w:val="00E74B64"/>
    <w:rsid w:val="00E755E7"/>
    <w:rsid w:val="00E765E6"/>
    <w:rsid w:val="00E851BB"/>
    <w:rsid w:val="00E877B0"/>
    <w:rsid w:val="00E87AAB"/>
    <w:rsid w:val="00E90329"/>
    <w:rsid w:val="00E90B0E"/>
    <w:rsid w:val="00E92020"/>
    <w:rsid w:val="00E95E6B"/>
    <w:rsid w:val="00EA00C0"/>
    <w:rsid w:val="00EA2B0B"/>
    <w:rsid w:val="00EA5C97"/>
    <w:rsid w:val="00EA70F3"/>
    <w:rsid w:val="00EB290D"/>
    <w:rsid w:val="00EB647B"/>
    <w:rsid w:val="00EC2423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175B7"/>
    <w:rsid w:val="00F225E6"/>
    <w:rsid w:val="00F263CB"/>
    <w:rsid w:val="00F35656"/>
    <w:rsid w:val="00F40257"/>
    <w:rsid w:val="00F41F92"/>
    <w:rsid w:val="00F51A92"/>
    <w:rsid w:val="00F5339A"/>
    <w:rsid w:val="00F65B75"/>
    <w:rsid w:val="00F73F3D"/>
    <w:rsid w:val="00F75647"/>
    <w:rsid w:val="00F81077"/>
    <w:rsid w:val="00F86374"/>
    <w:rsid w:val="00F906C3"/>
    <w:rsid w:val="00F95208"/>
    <w:rsid w:val="00FA36AA"/>
    <w:rsid w:val="00FA3708"/>
    <w:rsid w:val="00FB3874"/>
    <w:rsid w:val="00FB57A6"/>
    <w:rsid w:val="00FC3B91"/>
    <w:rsid w:val="00FC5879"/>
    <w:rsid w:val="00FD4518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D585E73-1479-46C8-98FE-BC555066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uiPriority w:val="99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4">
    <w:name w:val="annotation reference"/>
    <w:basedOn w:val="a0"/>
    <w:uiPriority w:val="99"/>
    <w:semiHidden/>
    <w:unhideWhenUsed/>
    <w:rsid w:val="006F658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F658E"/>
  </w:style>
  <w:style w:type="character" w:customStyle="1" w:styleId="af6">
    <w:name w:val="Текст примечания Знак"/>
    <w:basedOn w:val="a0"/>
    <w:link w:val="af5"/>
    <w:uiPriority w:val="99"/>
    <w:semiHidden/>
    <w:rsid w:val="006F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F65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F65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2941D4"/>
  </w:style>
  <w:style w:type="character" w:customStyle="1" w:styleId="afa">
    <w:name w:val="Текст сноски Знак"/>
    <w:basedOn w:val="a0"/>
    <w:link w:val="af9"/>
    <w:uiPriority w:val="99"/>
    <w:rsid w:val="002941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2941D4"/>
    <w:rPr>
      <w:vertAlign w:val="superscript"/>
    </w:rPr>
  </w:style>
  <w:style w:type="paragraph" w:customStyle="1" w:styleId="Default">
    <w:name w:val="Default"/>
    <w:rsid w:val="00985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26" Type="http://schemas.openxmlformats.org/officeDocument/2006/relationships/hyperlink" Target="consultantplus://offline/ref=8A57038F3E58D59F7BE52F2E189D3911B822AFBE25A0663E57A307FD03nC65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7843&amp;dst=100638" TargetMode="External"/><Relationship Id="rId17" Type="http://schemas.openxmlformats.org/officeDocument/2006/relationships/hyperlink" Target="consultantplus://offline/ref=6F427AAD6D4065275001FECC040F59A87A4508490F431133E34F34B68A4DDE088AA63B7EF6BDE0C0050B222E98X0PBI" TargetMode="External"/><Relationship Id="rId25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427AAD6D4065275001FECC040F59A87A450F490E451133E34F34B68A4DDE088AA63B7EF6BDE0C0050B222E98X0PBI" TargetMode="External"/><Relationship Id="rId20" Type="http://schemas.openxmlformats.org/officeDocument/2006/relationships/hyperlink" Target="consultantplus://offline/ref=6F427AAD6D4065275001FECC040F59A87A450F490E451133E34F34B68A4DDE088AA63B7EF6BDE0C0050B222E98X0PB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4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22" Type="http://schemas.openxmlformats.org/officeDocument/2006/relationships/hyperlink" Target="consultantplus://offline/ref=6F427AAD6D4065275001FECC040F59A87A4508490F431133E34F34B68A4DDE088AA63B7EF6BDE0C0050B222E98X0PBI" TargetMode="External"/><Relationship Id="rId27" Type="http://schemas.openxmlformats.org/officeDocument/2006/relationships/hyperlink" Target="consultantplus://offline/ref=8A57038F3E58D59F7BE52F2E189D3911B822AFBE25A0663E57A307FD03nC6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669B-4CAD-4FF2-9E81-1CAAB1DF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24</Pages>
  <Words>7079</Words>
  <Characters>40352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Бабушева Эльза Наилевна</cp:lastModifiedBy>
  <cp:revision>5</cp:revision>
  <cp:lastPrinted>2025-10-28T06:17:00Z</cp:lastPrinted>
  <dcterms:created xsi:type="dcterms:W3CDTF">2025-11-27T06:40:00Z</dcterms:created>
  <dcterms:modified xsi:type="dcterms:W3CDTF">2025-11-29T06:25:00Z</dcterms:modified>
</cp:coreProperties>
</file>